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B9" w:rsidRDefault="00CC76B9" w:rsidP="00777324">
      <w:pPr>
        <w:shd w:val="clear" w:color="auto" w:fill="FFFFFF" w:themeFill="background1"/>
        <w:spacing w:after="360"/>
        <w:jc w:val="center"/>
        <w:rPr>
          <w:rFonts w:ascii="Times New Roman" w:hAnsi="Times New Roman"/>
          <w:b/>
          <w:sz w:val="24"/>
          <w:szCs w:val="24"/>
        </w:rPr>
      </w:pPr>
      <w:r>
        <w:rPr>
          <w:rFonts w:ascii="Times New Roman" w:hAnsi="Times New Roman"/>
          <w:b/>
          <w:sz w:val="24"/>
          <w:szCs w:val="24"/>
        </w:rPr>
        <w:t>ИЗВЕШТАЈ О</w:t>
      </w:r>
      <w:r w:rsidRPr="00612B65">
        <w:rPr>
          <w:rFonts w:ascii="Times New Roman" w:hAnsi="Times New Roman"/>
          <w:b/>
          <w:sz w:val="24"/>
          <w:szCs w:val="24"/>
        </w:rPr>
        <w:t xml:space="preserve"> САМОВРЕДНОВАЊ</w:t>
      </w:r>
      <w:r>
        <w:rPr>
          <w:rFonts w:ascii="Times New Roman" w:hAnsi="Times New Roman"/>
          <w:b/>
          <w:sz w:val="24"/>
          <w:szCs w:val="24"/>
        </w:rPr>
        <w:t>У</w:t>
      </w:r>
      <w:r w:rsidRPr="00612B65">
        <w:rPr>
          <w:rFonts w:ascii="Times New Roman" w:hAnsi="Times New Roman"/>
          <w:b/>
          <w:sz w:val="24"/>
          <w:szCs w:val="24"/>
        </w:rPr>
        <w:t xml:space="preserve"> </w:t>
      </w:r>
      <w:r>
        <w:rPr>
          <w:rFonts w:ascii="Times New Roman" w:hAnsi="Times New Roman"/>
          <w:b/>
          <w:sz w:val="24"/>
          <w:szCs w:val="24"/>
        </w:rPr>
        <w:t xml:space="preserve">СТУДИЈСКОГ ПРОГРАМА ОБНОВА И ЧУВАЊЕ МАС </w:t>
      </w:r>
    </w:p>
    <w:p w:rsidR="00CC76B9" w:rsidRPr="00354421" w:rsidRDefault="00CC76B9" w:rsidP="00777324">
      <w:pPr>
        <w:shd w:val="clear" w:color="auto" w:fill="FFFFFF" w:themeFill="background1"/>
        <w:spacing w:after="360"/>
        <w:jc w:val="center"/>
        <w:rPr>
          <w:rFonts w:ascii="Times New Roman" w:hAnsi="Times New Roman"/>
          <w:b/>
          <w:sz w:val="24"/>
          <w:szCs w:val="24"/>
        </w:rPr>
      </w:pPr>
      <w:r>
        <w:rPr>
          <w:rFonts w:ascii="Times New Roman" w:hAnsi="Times New Roman"/>
          <w:b/>
          <w:sz w:val="24"/>
          <w:szCs w:val="24"/>
        </w:rPr>
        <w:t>ЗА ПЕРИОД 2016-2019</w:t>
      </w:r>
    </w:p>
    <w:p w:rsidR="00612B65" w:rsidRPr="00115F86" w:rsidRDefault="00850C26" w:rsidP="00777324">
      <w:pPr>
        <w:pStyle w:val="Default"/>
        <w:shd w:val="clear" w:color="auto" w:fill="FFFFFF" w:themeFill="background1"/>
        <w:spacing w:after="60" w:line="276" w:lineRule="auto"/>
        <w:ind w:left="227" w:firstLine="482"/>
        <w:rPr>
          <w:lang w:val="ru-RU"/>
        </w:rPr>
      </w:pPr>
      <w:hyperlink w:anchor="s4" w:history="1">
        <w:r w:rsidR="00612B65" w:rsidRPr="00C7668A">
          <w:rPr>
            <w:rStyle w:val="Hyperlink"/>
            <w:b/>
            <w:bCs/>
            <w:lang w:val="ru-RU"/>
          </w:rPr>
          <w:t>Стандард 4</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студијског програма </w:t>
      </w:r>
    </w:p>
    <w:p w:rsidR="00612B65" w:rsidRPr="00115F86" w:rsidRDefault="00850C26" w:rsidP="00777324">
      <w:pPr>
        <w:pStyle w:val="Default"/>
        <w:shd w:val="clear" w:color="auto" w:fill="FFFFFF" w:themeFill="background1"/>
        <w:spacing w:after="60" w:line="276" w:lineRule="auto"/>
        <w:ind w:left="227" w:firstLine="482"/>
        <w:rPr>
          <w:lang w:val="ru-RU"/>
        </w:rPr>
      </w:pPr>
      <w:hyperlink w:anchor="s5" w:history="1">
        <w:r w:rsidR="00612B65" w:rsidRPr="00C7668A">
          <w:rPr>
            <w:rStyle w:val="Hyperlink"/>
            <w:b/>
            <w:bCs/>
            <w:lang w:val="ru-RU"/>
          </w:rPr>
          <w:t>Стандард 5</w:t>
        </w:r>
      </w:hyperlink>
      <w:r w:rsidR="00612B65" w:rsidRPr="00677E63">
        <w:rPr>
          <w:b/>
          <w:bCs/>
          <w:lang w:val="ru-RU"/>
        </w:rPr>
        <w:t>:</w:t>
      </w:r>
      <w:r w:rsidR="00612B65" w:rsidRPr="00115F86">
        <w:rPr>
          <w:b/>
          <w:bCs/>
          <w:lang w:val="ru-RU"/>
        </w:rPr>
        <w:t xml:space="preserve"> </w:t>
      </w:r>
      <w:r w:rsidR="00612B65" w:rsidRPr="00115F86">
        <w:rPr>
          <w:bCs/>
          <w:lang w:val="ru-RU"/>
        </w:rPr>
        <w:t>Квалитет наставног процеса</w:t>
      </w:r>
      <w:r w:rsidR="00612B65" w:rsidRPr="00115F86">
        <w:rPr>
          <w:b/>
          <w:bCs/>
          <w:lang w:val="ru-RU"/>
        </w:rPr>
        <w:t xml:space="preserve"> </w:t>
      </w:r>
    </w:p>
    <w:p w:rsidR="00612B65" w:rsidRPr="00115F86" w:rsidRDefault="00850C26" w:rsidP="00777324">
      <w:pPr>
        <w:pStyle w:val="Default"/>
        <w:shd w:val="clear" w:color="auto" w:fill="FFFFFF" w:themeFill="background1"/>
        <w:spacing w:after="60" w:line="276" w:lineRule="auto"/>
        <w:ind w:left="227" w:firstLine="482"/>
        <w:rPr>
          <w:lang w:val="ru-RU"/>
        </w:rPr>
      </w:pPr>
      <w:hyperlink w:anchor="s6" w:history="1">
        <w:r w:rsidR="00612B65" w:rsidRPr="00C7668A">
          <w:rPr>
            <w:rStyle w:val="Hyperlink"/>
            <w:b/>
            <w:bCs/>
            <w:lang w:val="ru-RU"/>
          </w:rPr>
          <w:t>Стандард 6</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научноистраживачког, уметничког и стручног рада </w:t>
      </w:r>
    </w:p>
    <w:p w:rsidR="00612B65" w:rsidRPr="00115F86" w:rsidRDefault="00850C26" w:rsidP="00777324">
      <w:pPr>
        <w:pStyle w:val="Default"/>
        <w:shd w:val="clear" w:color="auto" w:fill="FFFFFF" w:themeFill="background1"/>
        <w:spacing w:after="60" w:line="276" w:lineRule="auto"/>
        <w:ind w:left="227" w:firstLine="482"/>
        <w:rPr>
          <w:lang w:val="ru-RU"/>
        </w:rPr>
      </w:pPr>
      <w:hyperlink w:anchor="s7" w:history="1">
        <w:r w:rsidR="00612B65" w:rsidRPr="00C7668A">
          <w:rPr>
            <w:rStyle w:val="Hyperlink"/>
            <w:b/>
            <w:bCs/>
            <w:lang w:val="ru-RU"/>
          </w:rPr>
          <w:t>Стандард 7</w:t>
        </w:r>
      </w:hyperlink>
      <w:r w:rsidR="00612B65" w:rsidRPr="00677E63">
        <w:rPr>
          <w:b/>
          <w:bCs/>
          <w:lang w:val="ru-RU"/>
        </w:rPr>
        <w:t>:</w:t>
      </w:r>
      <w:r w:rsidR="00612B65" w:rsidRPr="00115F86">
        <w:rPr>
          <w:b/>
          <w:bCs/>
          <w:lang w:val="ru-RU"/>
        </w:rPr>
        <w:t xml:space="preserve"> </w:t>
      </w:r>
      <w:r w:rsidR="00612B65" w:rsidRPr="00115F86">
        <w:rPr>
          <w:bCs/>
          <w:lang w:val="ru-RU"/>
        </w:rPr>
        <w:t>Квалитет наставника и сарадника</w:t>
      </w:r>
      <w:r w:rsidR="00612B65" w:rsidRPr="00115F86">
        <w:rPr>
          <w:b/>
          <w:bCs/>
          <w:lang w:val="ru-RU"/>
        </w:rPr>
        <w:t xml:space="preserve"> </w:t>
      </w:r>
    </w:p>
    <w:p w:rsidR="00612B65" w:rsidRPr="00115F86" w:rsidRDefault="00850C26" w:rsidP="00777324">
      <w:pPr>
        <w:pStyle w:val="Default"/>
        <w:shd w:val="clear" w:color="auto" w:fill="FFFFFF" w:themeFill="background1"/>
        <w:spacing w:after="60" w:line="276" w:lineRule="auto"/>
        <w:ind w:left="227" w:firstLine="482"/>
        <w:rPr>
          <w:lang w:val="ru-RU"/>
        </w:rPr>
      </w:pPr>
      <w:hyperlink w:anchor="s8" w:history="1">
        <w:r w:rsidR="00612B65" w:rsidRPr="00C7668A">
          <w:rPr>
            <w:rStyle w:val="Hyperlink"/>
            <w:b/>
            <w:bCs/>
            <w:lang w:val="ru-RU"/>
          </w:rPr>
          <w:t>Стандард 8</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студената </w:t>
      </w:r>
    </w:p>
    <w:p w:rsidR="00612B65" w:rsidRPr="00115F86" w:rsidRDefault="00850C26" w:rsidP="00777324">
      <w:pPr>
        <w:pStyle w:val="Default"/>
        <w:shd w:val="clear" w:color="auto" w:fill="FFFFFF" w:themeFill="background1"/>
        <w:spacing w:after="60" w:line="276" w:lineRule="auto"/>
        <w:ind w:left="227" w:firstLine="482"/>
        <w:rPr>
          <w:lang w:val="ru-RU"/>
        </w:rPr>
      </w:pPr>
      <w:hyperlink w:anchor="s9" w:history="1">
        <w:r w:rsidR="00612B65" w:rsidRPr="00C7668A">
          <w:rPr>
            <w:rStyle w:val="Hyperlink"/>
            <w:b/>
            <w:bCs/>
            <w:lang w:val="ru-RU"/>
          </w:rPr>
          <w:t>Стандард 9</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уџбеника, литературе, библиотечких и информатичких ресурса </w:t>
      </w:r>
    </w:p>
    <w:p w:rsidR="00612B65" w:rsidRPr="00115F86" w:rsidRDefault="00850C26" w:rsidP="00777324">
      <w:pPr>
        <w:pStyle w:val="Default"/>
        <w:shd w:val="clear" w:color="auto" w:fill="FFFFFF" w:themeFill="background1"/>
        <w:spacing w:after="60" w:line="276" w:lineRule="auto"/>
        <w:ind w:left="709"/>
        <w:rPr>
          <w:lang w:val="ru-RU"/>
        </w:rPr>
      </w:pPr>
      <w:hyperlink w:anchor="s10" w:history="1">
        <w:r w:rsidR="00612B65" w:rsidRPr="00C7668A">
          <w:rPr>
            <w:rStyle w:val="Hyperlink"/>
            <w:b/>
            <w:bCs/>
            <w:lang w:val="ru-RU"/>
          </w:rPr>
          <w:t>Стандард 10</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управљања високошколском установом и квалитет ненаставне подршке </w:t>
      </w:r>
    </w:p>
    <w:p w:rsidR="00612B65" w:rsidRPr="00115F86" w:rsidRDefault="00850C26" w:rsidP="00777324">
      <w:pPr>
        <w:pStyle w:val="Default"/>
        <w:shd w:val="clear" w:color="auto" w:fill="FFFFFF" w:themeFill="background1"/>
        <w:spacing w:after="60" w:line="276" w:lineRule="auto"/>
        <w:ind w:left="227" w:firstLine="482"/>
        <w:rPr>
          <w:lang w:val="ru-RU"/>
        </w:rPr>
      </w:pPr>
      <w:hyperlink w:anchor="s11" w:history="1">
        <w:r w:rsidR="00612B65" w:rsidRPr="00C7668A">
          <w:rPr>
            <w:rStyle w:val="Hyperlink"/>
            <w:b/>
            <w:bCs/>
            <w:lang w:val="ru-RU"/>
          </w:rPr>
          <w:t>Стандард 11</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простора и опреме </w:t>
      </w:r>
    </w:p>
    <w:p w:rsidR="00612B65" w:rsidRPr="00115F86" w:rsidRDefault="00850C26" w:rsidP="00777324">
      <w:pPr>
        <w:pStyle w:val="Default"/>
        <w:shd w:val="clear" w:color="auto" w:fill="FFFFFF" w:themeFill="background1"/>
        <w:spacing w:after="60" w:line="276" w:lineRule="auto"/>
        <w:ind w:left="227" w:firstLine="482"/>
        <w:rPr>
          <w:lang w:val="ru-RU"/>
        </w:rPr>
      </w:pPr>
      <w:hyperlink w:anchor="s12" w:history="1">
        <w:r w:rsidR="00612B65" w:rsidRPr="00677E63">
          <w:rPr>
            <w:rStyle w:val="Hyperlink"/>
            <w:b/>
            <w:bCs/>
            <w:lang w:val="ru-RU"/>
          </w:rPr>
          <w:t>Стандард 12</w:t>
        </w:r>
      </w:hyperlink>
      <w:r w:rsidR="00612B65" w:rsidRPr="00677E63">
        <w:rPr>
          <w:b/>
          <w:bCs/>
          <w:lang w:val="ru-RU"/>
        </w:rPr>
        <w:t>:</w:t>
      </w:r>
      <w:r w:rsidR="00612B65" w:rsidRPr="00115F86">
        <w:rPr>
          <w:b/>
          <w:bCs/>
          <w:lang w:val="ru-RU"/>
        </w:rPr>
        <w:t xml:space="preserve"> </w:t>
      </w:r>
      <w:r w:rsidR="00612B65" w:rsidRPr="00115F86">
        <w:rPr>
          <w:bCs/>
          <w:lang w:val="ru-RU"/>
        </w:rPr>
        <w:t xml:space="preserve">Финансирање </w:t>
      </w:r>
    </w:p>
    <w:p w:rsidR="00612B65" w:rsidRPr="00115F86" w:rsidRDefault="00850C26" w:rsidP="00777324">
      <w:pPr>
        <w:pStyle w:val="Default"/>
        <w:shd w:val="clear" w:color="auto" w:fill="FFFFFF" w:themeFill="background1"/>
        <w:spacing w:after="60" w:line="276" w:lineRule="auto"/>
        <w:ind w:left="227" w:firstLine="482"/>
        <w:rPr>
          <w:lang w:val="ru-RU"/>
        </w:rPr>
      </w:pPr>
      <w:hyperlink w:anchor="s13" w:history="1">
        <w:r w:rsidR="00612B65" w:rsidRPr="00C7668A">
          <w:rPr>
            <w:rStyle w:val="Hyperlink"/>
            <w:b/>
            <w:bCs/>
            <w:lang w:val="ru-RU"/>
          </w:rPr>
          <w:t>Стандард 13</w:t>
        </w:r>
      </w:hyperlink>
      <w:r w:rsidR="00612B65" w:rsidRPr="00677E63">
        <w:rPr>
          <w:b/>
          <w:bCs/>
          <w:lang w:val="ru-RU"/>
        </w:rPr>
        <w:t>:</w:t>
      </w:r>
      <w:r w:rsidR="00612B65" w:rsidRPr="00115F86">
        <w:rPr>
          <w:b/>
          <w:bCs/>
          <w:lang w:val="ru-RU"/>
        </w:rPr>
        <w:t xml:space="preserve"> </w:t>
      </w:r>
      <w:r w:rsidR="00612B65" w:rsidRPr="00115F86">
        <w:rPr>
          <w:bCs/>
          <w:lang w:val="ru-RU"/>
        </w:rPr>
        <w:t xml:space="preserve">Улога студената у самовредновању и провери квалитета </w:t>
      </w:r>
    </w:p>
    <w:p w:rsidR="00612B65" w:rsidRPr="00115F86" w:rsidRDefault="00850C26" w:rsidP="00777324">
      <w:pPr>
        <w:pStyle w:val="Default"/>
        <w:shd w:val="clear" w:color="auto" w:fill="FFFFFF" w:themeFill="background1"/>
        <w:spacing w:after="60" w:line="276" w:lineRule="auto"/>
        <w:ind w:left="227" w:firstLine="482"/>
        <w:rPr>
          <w:lang w:val="ru-RU"/>
        </w:rPr>
      </w:pPr>
      <w:hyperlink w:anchor="s14" w:history="1">
        <w:r w:rsidR="00612B65" w:rsidRPr="00C7668A">
          <w:rPr>
            <w:rStyle w:val="Hyperlink"/>
            <w:b/>
            <w:bCs/>
            <w:lang w:val="ru-RU"/>
          </w:rPr>
          <w:t>Стандард 14</w:t>
        </w:r>
      </w:hyperlink>
      <w:r w:rsidR="00612B65" w:rsidRPr="00677E63">
        <w:rPr>
          <w:b/>
          <w:bCs/>
          <w:lang w:val="ru-RU"/>
        </w:rPr>
        <w:t>:</w:t>
      </w:r>
      <w:r w:rsidR="00612B65" w:rsidRPr="00115F86">
        <w:rPr>
          <w:b/>
          <w:bCs/>
          <w:lang w:val="ru-RU"/>
        </w:rPr>
        <w:t xml:space="preserve"> </w:t>
      </w:r>
      <w:r w:rsidR="00612B65" w:rsidRPr="00115F86">
        <w:rPr>
          <w:bCs/>
          <w:lang w:val="ru-RU"/>
        </w:rPr>
        <w:t xml:space="preserve">Систематско праћење и периодична провера квалитета </w:t>
      </w:r>
    </w:p>
    <w:p w:rsidR="00612B65" w:rsidRPr="00115F86" w:rsidRDefault="00612B65" w:rsidP="00777324">
      <w:pPr>
        <w:pStyle w:val="Default"/>
        <w:shd w:val="clear" w:color="auto" w:fill="FFFFFF" w:themeFill="background1"/>
        <w:spacing w:after="60" w:line="276" w:lineRule="auto"/>
        <w:ind w:left="227" w:firstLine="482"/>
        <w:rPr>
          <w:lang w:val="ru-RU"/>
        </w:rPr>
      </w:pPr>
      <w:r w:rsidRPr="00677E63">
        <w:rPr>
          <w:b/>
          <w:bCs/>
          <w:lang w:val="ru-RU"/>
        </w:rPr>
        <w:t>Стандард 15:</w:t>
      </w:r>
      <w:r w:rsidRPr="00115F86">
        <w:rPr>
          <w:b/>
          <w:bCs/>
          <w:lang w:val="ru-RU"/>
        </w:rPr>
        <w:t xml:space="preserve"> </w:t>
      </w:r>
      <w:r w:rsidRPr="00115F86">
        <w:rPr>
          <w:bCs/>
          <w:lang w:val="ru-RU"/>
        </w:rPr>
        <w:t>Квалитет докторских студија</w:t>
      </w:r>
    </w:p>
    <w:p w:rsidR="00612B65" w:rsidRPr="00354421" w:rsidRDefault="00612B65" w:rsidP="00777324">
      <w:pPr>
        <w:shd w:val="clear" w:color="auto" w:fill="FFFFFF" w:themeFill="background1"/>
        <w:spacing w:after="0"/>
        <w:jc w:val="both"/>
        <w:rPr>
          <w:rFonts w:ascii="Times New Roman" w:hAnsi="Times New Roman"/>
          <w:sz w:val="24"/>
          <w:szCs w:val="24"/>
          <w:highlight w:val="yellow"/>
        </w:rPr>
      </w:pPr>
    </w:p>
    <w:p w:rsidR="00612B65" w:rsidRPr="00612B65" w:rsidRDefault="00850C26" w:rsidP="00777324">
      <w:pPr>
        <w:shd w:val="clear" w:color="auto" w:fill="FFFFFF" w:themeFill="background1"/>
        <w:spacing w:before="60" w:after="60"/>
        <w:ind w:firstLine="720"/>
        <w:jc w:val="both"/>
        <w:rPr>
          <w:rFonts w:ascii="Times New Roman" w:hAnsi="Times New Roman"/>
          <w:sz w:val="24"/>
          <w:szCs w:val="24"/>
        </w:rPr>
      </w:pPr>
      <w:hyperlink r:id="rId5" w:history="1">
        <w:r w:rsidR="00612B65" w:rsidRPr="00AF20F4">
          <w:rPr>
            <w:rStyle w:val="Hyperlink"/>
            <w:b/>
            <w:caps/>
            <w:sz w:val="24"/>
            <w:szCs w:val="24"/>
          </w:rPr>
          <w:t>Табеле</w:t>
        </w:r>
      </w:hyperlink>
      <w:r w:rsidR="00612B65" w:rsidRPr="00C7668A">
        <w:rPr>
          <w:rFonts w:ascii="Times New Roman" w:hAnsi="Times New Roman"/>
          <w:b/>
          <w:caps/>
          <w:sz w:val="24"/>
          <w:szCs w:val="24"/>
        </w:rPr>
        <w:t xml:space="preserve"> </w:t>
      </w:r>
    </w:p>
    <w:p w:rsidR="00612B65" w:rsidRPr="00612B65" w:rsidRDefault="00850C26" w:rsidP="00777324">
      <w:pPr>
        <w:shd w:val="clear" w:color="auto" w:fill="FFFFFF" w:themeFill="background1"/>
        <w:spacing w:before="60" w:after="60"/>
        <w:ind w:firstLine="720"/>
        <w:rPr>
          <w:rFonts w:ascii="Times New Roman" w:hAnsi="Times New Roman"/>
          <w:sz w:val="24"/>
          <w:szCs w:val="24"/>
        </w:rPr>
      </w:pPr>
      <w:hyperlink r:id="rId6" w:history="1">
        <w:r w:rsidR="00612B65" w:rsidRPr="00AF20F4">
          <w:rPr>
            <w:rStyle w:val="Hyperlink"/>
            <w:b/>
            <w:caps/>
            <w:sz w:val="24"/>
            <w:szCs w:val="24"/>
          </w:rPr>
          <w:t>Прилози</w:t>
        </w:r>
      </w:hyperlink>
      <w:r w:rsidR="00612B65" w:rsidRPr="00612B65">
        <w:rPr>
          <w:rFonts w:ascii="Times New Roman" w:hAnsi="Times New Roman"/>
          <w:sz w:val="24"/>
          <w:szCs w:val="24"/>
          <w:lang w:val="sr-Cyrl-CS"/>
        </w:rPr>
        <w:t xml:space="preserve"> </w:t>
      </w:r>
    </w:p>
    <w:p w:rsidR="00612B65" w:rsidRPr="00115F86" w:rsidRDefault="00612B65" w:rsidP="00777324">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777324">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777324">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777324">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777324">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777324">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777324">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777324">
      <w:pPr>
        <w:shd w:val="clear" w:color="auto" w:fill="FFFFFF" w:themeFill="background1"/>
        <w:spacing w:before="60" w:after="60"/>
        <w:ind w:firstLine="720"/>
        <w:rPr>
          <w:rFonts w:ascii="Times New Roman" w:hAnsi="Times New Roman"/>
          <w:sz w:val="24"/>
          <w:szCs w:val="24"/>
          <w:lang w:val="ru-RU"/>
        </w:rPr>
      </w:pPr>
    </w:p>
    <w:tbl>
      <w:tblPr>
        <w:tblpPr w:leftFromText="180" w:rightFromText="180" w:vertAnchor="text" w:horzAnchor="margin" w:tblpY="-203"/>
        <w:tblW w:w="10598" w:type="dxa"/>
        <w:tblLayout w:type="fixed"/>
        <w:tblLook w:val="0000"/>
      </w:tblPr>
      <w:tblGrid>
        <w:gridCol w:w="10598"/>
      </w:tblGrid>
      <w:tr w:rsidR="00354421" w:rsidRPr="009A1FF0" w:rsidTr="00CC76B9">
        <w:tc>
          <w:tcPr>
            <w:tcW w:w="10598" w:type="dxa"/>
            <w:tcBorders>
              <w:top w:val="single" w:sz="12" w:space="0" w:color="000000"/>
              <w:left w:val="single" w:sz="12" w:space="0" w:color="000000"/>
              <w:bottom w:val="single" w:sz="12" w:space="0" w:color="000000"/>
              <w:right w:val="single" w:sz="12" w:space="0" w:color="000000"/>
            </w:tcBorders>
            <w:shd w:val="clear" w:color="auto" w:fill="F2F2F2"/>
          </w:tcPr>
          <w:p w:rsidR="00354421" w:rsidRPr="009A1FF0" w:rsidRDefault="00354421" w:rsidP="00777324">
            <w:pPr>
              <w:shd w:val="clear" w:color="auto" w:fill="FFFFFF" w:themeFill="background1"/>
              <w:spacing w:after="60" w:line="240" w:lineRule="auto"/>
              <w:rPr>
                <w:sz w:val="24"/>
                <w:szCs w:val="24"/>
              </w:rPr>
            </w:pPr>
            <w:bookmarkStart w:id="0" w:name="_GoBack"/>
            <w:bookmarkStart w:id="1" w:name="s4"/>
            <w:bookmarkEnd w:id="0"/>
            <w:r w:rsidRPr="009A1FF0">
              <w:rPr>
                <w:rFonts w:ascii="Times New Roman" w:eastAsia="Times New Roman" w:hAnsi="Times New Roman"/>
                <w:b/>
                <w:sz w:val="24"/>
                <w:szCs w:val="24"/>
                <w:lang w:val="ru-RU"/>
              </w:rPr>
              <w:lastRenderedPageBreak/>
              <w:t>Стандард 4</w:t>
            </w:r>
            <w:bookmarkEnd w:id="1"/>
            <w:r w:rsidRPr="009A1FF0">
              <w:rPr>
                <w:rFonts w:ascii="Times New Roman" w:eastAsia="Times New Roman" w:hAnsi="Times New Roman"/>
                <w:b/>
                <w:sz w:val="24"/>
                <w:szCs w:val="24"/>
                <w:lang w:val="ru-RU"/>
              </w:rPr>
              <w:t>: Kвалитет студијског програма</w:t>
            </w:r>
          </w:p>
        </w:tc>
      </w:tr>
      <w:tr w:rsidR="00CC76B9" w:rsidRPr="009A1FF0" w:rsidTr="00CC76B9">
        <w:tc>
          <w:tcPr>
            <w:tcW w:w="10598" w:type="dxa"/>
            <w:tcBorders>
              <w:top w:val="single" w:sz="12" w:space="0" w:color="000000"/>
              <w:left w:val="single" w:sz="12" w:space="0" w:color="000000"/>
              <w:bottom w:val="single" w:sz="12" w:space="0" w:color="000000"/>
              <w:right w:val="single" w:sz="12" w:space="0" w:color="000000"/>
            </w:tcBorders>
            <w:shd w:val="clear" w:color="auto" w:fill="F2F2F2"/>
          </w:tcPr>
          <w:p w:rsidR="00CC76B9" w:rsidRDefault="00CC76B9" w:rsidP="00777324">
            <w:pPr>
              <w:shd w:val="clear" w:color="auto" w:fill="FFFFFF" w:themeFill="background1"/>
              <w:spacing w:after="60" w:line="240" w:lineRule="auto"/>
              <w:rPr>
                <w:rFonts w:ascii="Times New Roman" w:eastAsia="Times New Roman" w:hAnsi="Times New Roman"/>
                <w:b/>
                <w:sz w:val="24"/>
                <w:szCs w:val="24"/>
                <w:lang w:val="ru-RU"/>
              </w:rPr>
            </w:pPr>
          </w:p>
          <w:tbl>
            <w:tblPr>
              <w:tblW w:w="9900" w:type="dxa"/>
              <w:tblLayout w:type="fixed"/>
              <w:tblLook w:val="04A0"/>
            </w:tblPr>
            <w:tblGrid>
              <w:gridCol w:w="9900"/>
            </w:tblGrid>
            <w:tr w:rsidR="00CC76B9" w:rsidTr="009463AA">
              <w:tc>
                <w:tcPr>
                  <w:tcW w:w="9904" w:type="dxa"/>
                  <w:tcBorders>
                    <w:top w:val="single" w:sz="12" w:space="0" w:color="000000"/>
                    <w:left w:val="single" w:sz="12" w:space="0" w:color="000000"/>
                    <w:bottom w:val="single" w:sz="12" w:space="0" w:color="000000"/>
                    <w:right w:val="single" w:sz="12" w:space="0" w:color="000000"/>
                  </w:tcBorders>
                </w:tcPr>
                <w:p w:rsidR="00CC76B9" w:rsidRDefault="00CC76B9" w:rsidP="00777324">
                  <w:pPr>
                    <w:framePr w:hSpace="180" w:wrap="around" w:vAnchor="text" w:hAnchor="margin" w:y="-203"/>
                    <w:shd w:val="clear" w:color="auto" w:fill="FFFFFF" w:themeFill="background1"/>
                    <w:spacing w:after="0" w:line="240" w:lineRule="auto"/>
                    <w:jc w:val="both"/>
                    <w:rPr>
                      <w:rFonts w:ascii="Times New Roman" w:hAnsi="Times New Roman"/>
                      <w:sz w:val="24"/>
                      <w:szCs w:val="24"/>
                    </w:rPr>
                  </w:pPr>
                </w:p>
                <w:p w:rsidR="00CC76B9" w:rsidRDefault="00CC76B9" w:rsidP="00777324">
                  <w:pPr>
                    <w:framePr w:hSpace="180" w:wrap="around" w:vAnchor="text" w:hAnchor="margin" w:y="-203"/>
                    <w:shd w:val="clear" w:color="auto" w:fill="FFFFFF" w:themeFill="background1"/>
                    <w:jc w:val="both"/>
                    <w:rPr>
                      <w:rFonts w:ascii="Times New Roman" w:eastAsia="Times New Roman" w:hAnsi="Times New Roman"/>
                      <w:sz w:val="24"/>
                      <w:szCs w:val="24"/>
                      <w:lang w:val="ru-RU" w:eastAsia="en-US"/>
                    </w:rPr>
                  </w:pPr>
                  <w:r>
                    <w:rPr>
                      <w:rFonts w:eastAsia="Times New Roman"/>
                      <w:lang w:val="ru-RU"/>
                    </w:rPr>
                    <w:t>4.1.</w:t>
                  </w:r>
                  <w:r>
                    <w:rPr>
                      <w:lang w:val="ru-RU" w:eastAsia="en-US"/>
                    </w:rPr>
                    <w:t xml:space="preserve"> </w:t>
                  </w:r>
                  <w:r>
                    <w:rPr>
                      <w:rFonts w:ascii="Times New Roman" w:hAnsi="Times New Roman"/>
                      <w:sz w:val="24"/>
                      <w:szCs w:val="24"/>
                      <w:lang w:val="ru-RU" w:eastAsia="en-US"/>
                    </w:rPr>
                    <w:t xml:space="preserve">Квалитет студијског програма </w:t>
                  </w:r>
                  <w:r>
                    <w:rPr>
                      <w:rFonts w:ascii="Times New Roman" w:hAnsi="Times New Roman"/>
                      <w:b/>
                      <w:sz w:val="24"/>
                      <w:szCs w:val="24"/>
                      <w:lang w:val="ru-RU" w:eastAsia="en-US"/>
                    </w:rPr>
                    <w:t>Обнова и чување МАС</w:t>
                  </w:r>
                  <w:r>
                    <w:rPr>
                      <w:rFonts w:ascii="Times New Roman" w:hAnsi="Times New Roman"/>
                      <w:sz w:val="24"/>
                      <w:szCs w:val="24"/>
                      <w:lang w:val="ru-RU" w:eastAsia="en-US"/>
                    </w:rPr>
                    <w:t xml:space="preserve"> се заснива на </w:t>
                  </w:r>
                  <w:r>
                    <w:rPr>
                      <w:rStyle w:val="fontstyle01"/>
                      <w:sz w:val="24"/>
                      <w:szCs w:val="24"/>
                    </w:rPr>
                    <w:t>самој структури програма, курикулуму и циљевима и исходима образовног процеса.</w:t>
                  </w:r>
                  <w:r>
                    <w:rPr>
                      <w:rStyle w:val="fontstyle01"/>
                    </w:rPr>
                    <w:t xml:space="preserve"> </w:t>
                  </w:r>
                  <w:r>
                    <w:rPr>
                      <w:rFonts w:ascii="Times New Roman" w:hAnsi="Times New Roman"/>
                      <w:sz w:val="24"/>
                      <w:szCs w:val="24"/>
                      <w:lang w:val="sr-Cyrl-CS"/>
                    </w:rPr>
                    <w:t xml:space="preserve">Студијски програм </w:t>
                  </w:r>
                  <w:r>
                    <w:rPr>
                      <w:rFonts w:ascii="Times New Roman" w:hAnsi="Times New Roman"/>
                      <w:b/>
                      <w:i/>
                      <w:sz w:val="24"/>
                      <w:szCs w:val="24"/>
                      <w:lang w:val="sr-Cyrl-CS"/>
                    </w:rPr>
                    <w:t xml:space="preserve">Обнове и чувања </w:t>
                  </w:r>
                  <w:r>
                    <w:rPr>
                      <w:rFonts w:ascii="Times New Roman" w:hAnsi="Times New Roman"/>
                      <w:sz w:val="24"/>
                      <w:szCs w:val="24"/>
                      <w:lang w:val="sr-Cyrl-CS"/>
                    </w:rPr>
                    <w:t xml:space="preserve">на мастер академским студијама је тако осмишљен и конципиран да студенте детаљно и свеобухватно упозна са свим теоријским и практичним знањима из области конзервације и рестаурације и са свим савременим достигнућима из области: штафелајних (икона на платну и дрвету) и зидних слика (фресака) и црквеног мобилијара,  уз развој изразито аналитичког размишљања и целовитог приступа конзерваторском процесу и стварању и развијању документације. </w:t>
                  </w:r>
                  <w:r>
                    <w:rPr>
                      <w:rStyle w:val="fontstyle01"/>
                    </w:rPr>
                    <w:t xml:space="preserve">У оквиру сваког од три модула </w:t>
                  </w:r>
                  <w:r>
                    <w:rPr>
                      <w:rFonts w:ascii="TimesNewRomanPSMT" w:eastAsia="Times New Roman" w:hAnsi="TimesNewRomanPSMT"/>
                      <w:color w:val="000000"/>
                      <w:lang w:eastAsia="sr-Latn-CS"/>
                    </w:rPr>
                    <w:t xml:space="preserve">студијски програм  </w:t>
                  </w:r>
                  <w:r>
                    <w:rPr>
                      <w:rFonts w:ascii="TimesNewRomanPSMT" w:eastAsia="Times New Roman" w:hAnsi="TimesNewRomanPSMT"/>
                      <w:color w:val="000000"/>
                      <w:lang w:val="sr-Latn-CS" w:eastAsia="sr-Latn-CS"/>
                    </w:rPr>
                    <w:t>садрж</w:t>
                  </w:r>
                  <w:r>
                    <w:rPr>
                      <w:rFonts w:ascii="TimesNewRomanPSMT" w:eastAsia="Times New Roman" w:hAnsi="TimesNewRomanPSMT"/>
                      <w:color w:val="000000"/>
                      <w:lang w:eastAsia="sr-Latn-CS"/>
                    </w:rPr>
                    <w:t>и</w:t>
                  </w:r>
                  <w:r>
                    <w:rPr>
                      <w:rFonts w:ascii="TimesNewRomanPSMT" w:eastAsia="Times New Roman" w:hAnsi="TimesNewRomanPSMT"/>
                      <w:color w:val="000000"/>
                      <w:lang w:val="sr-Latn-CS" w:eastAsia="sr-Latn-CS"/>
                    </w:rPr>
                    <w:t xml:space="preserve"> </w:t>
                  </w:r>
                  <w:r>
                    <w:rPr>
                      <w:rFonts w:ascii="TimesNewRomanPS-BoldMT" w:eastAsia="Times New Roman" w:hAnsi="TimesNewRomanPS-BoldMT"/>
                      <w:bCs/>
                      <w:color w:val="000000"/>
                      <w:lang w:val="sr-Latn-CS" w:eastAsia="sr-Latn-CS"/>
                    </w:rPr>
                    <w:t xml:space="preserve">обавезне и изборне предмете. </w:t>
                  </w:r>
                  <w:r>
                    <w:rPr>
                      <w:rFonts w:ascii="TimesNewRomanPSMT" w:eastAsia="Times New Roman" w:hAnsi="TimesNewRomanPSMT"/>
                      <w:color w:val="000000"/>
                      <w:lang w:val="sr-Latn-CS" w:eastAsia="sr-Latn-CS"/>
                    </w:rPr>
                    <w:t xml:space="preserve"> С</w:t>
                  </w:r>
                  <w:r>
                    <w:rPr>
                      <w:rFonts w:ascii="TimesNewRomanPSMT" w:eastAsia="Times New Roman" w:hAnsi="TimesNewRomanPSMT"/>
                      <w:color w:val="000000"/>
                      <w:lang w:eastAsia="sr-Latn-CS"/>
                    </w:rPr>
                    <w:t xml:space="preserve">ваки </w:t>
                  </w:r>
                  <w:r>
                    <w:rPr>
                      <w:rFonts w:ascii="TimesNewRomanPSMT" w:eastAsia="Times New Roman" w:hAnsi="TimesNewRomanPSMT"/>
                      <w:color w:val="000000"/>
                      <w:lang w:val="sr-Latn-CS" w:eastAsia="sr-Latn-CS"/>
                    </w:rPr>
                    <w:t>предмет има дефинисану структуру: предвиђен</w:t>
                  </w:r>
                  <w:r>
                    <w:rPr>
                      <w:rFonts w:ascii="TimesNewRomanPSMT" w:eastAsia="Times New Roman" w:hAnsi="TimesNewRomanPSMT"/>
                      <w:color w:val="000000"/>
                      <w:lang w:eastAsia="sr-Latn-CS"/>
                    </w:rPr>
                    <w:t>е</w:t>
                  </w:r>
                  <w:r>
                    <w:rPr>
                      <w:rFonts w:ascii="TimesNewRomanPSMT" w:eastAsia="Times New Roman" w:hAnsi="TimesNewRomanPSMT"/>
                      <w:color w:val="000000"/>
                      <w:lang w:val="sr-Latn-CS" w:eastAsia="sr-Latn-CS"/>
                    </w:rPr>
                    <w:t xml:space="preserve"> ЕСПБ бодов</w:t>
                  </w:r>
                  <w:r>
                    <w:rPr>
                      <w:rFonts w:ascii="TimesNewRomanPSMT" w:eastAsia="Times New Roman" w:hAnsi="TimesNewRomanPSMT"/>
                      <w:color w:val="000000"/>
                      <w:lang w:eastAsia="sr-Latn-CS"/>
                    </w:rPr>
                    <w:t>е</w:t>
                  </w:r>
                  <w:r>
                    <w:rPr>
                      <w:rFonts w:ascii="TimesNewRomanPSMT" w:eastAsia="Times New Roman" w:hAnsi="TimesNewRomanPSMT"/>
                      <w:color w:val="000000"/>
                      <w:lang w:val="sr-Latn-CS" w:eastAsia="sr-Latn-CS"/>
                    </w:rPr>
                    <w:t>, предуслове за упис, ци</w:t>
                  </w:r>
                  <w:r>
                    <w:rPr>
                      <w:rFonts w:ascii="TimesNewRomanPSMT" w:eastAsia="Times New Roman" w:hAnsi="TimesNewRomanPSMT"/>
                      <w:color w:val="000000"/>
                      <w:lang w:eastAsia="sr-Latn-CS"/>
                    </w:rPr>
                    <w:t>љ</w:t>
                  </w:r>
                  <w:r>
                    <w:rPr>
                      <w:rFonts w:ascii="TimesNewRomanPSMT" w:eastAsia="Times New Roman" w:hAnsi="TimesNewRomanPSMT"/>
                      <w:color w:val="000000"/>
                      <w:lang w:val="sr-Latn-CS" w:eastAsia="sr-Latn-CS"/>
                    </w:rPr>
                    <w:t xml:space="preserve">, исход, садржај, литературу, недељни број часова активне наставе и остале часове обавезног практичног рада, методе наставе као и начин континуиране оцене знања. Изборни предмети </w:t>
                  </w:r>
                  <w:r>
                    <w:rPr>
                      <w:rFonts w:ascii="TimesNewRomanPSMT" w:eastAsia="Times New Roman" w:hAnsi="TimesNewRomanPSMT"/>
                      <w:color w:val="000000"/>
                      <w:lang w:eastAsia="sr-Latn-CS"/>
                    </w:rPr>
                    <w:t xml:space="preserve">су </w:t>
                  </w:r>
                  <w:r>
                    <w:rPr>
                      <w:rFonts w:ascii="TimesNewRomanPSMT" w:eastAsia="Times New Roman" w:hAnsi="TimesNewRomanPSMT"/>
                      <w:color w:val="000000"/>
                      <w:lang w:val="sr-Latn-CS" w:eastAsia="sr-Latn-CS"/>
                    </w:rPr>
                    <w:t>дефинисани планом</w:t>
                  </w:r>
                  <w:r>
                    <w:rPr>
                      <w:rFonts w:ascii="TimesNewRomanPSMT" w:eastAsia="Times New Roman" w:hAnsi="TimesNewRomanPSMT"/>
                      <w:color w:val="000000"/>
                      <w:lang w:eastAsia="sr-Latn-CS"/>
                    </w:rPr>
                    <w:t xml:space="preserve"> модула</w:t>
                  </w:r>
                  <w:r>
                    <w:rPr>
                      <w:rFonts w:ascii="TimesNewRomanPSMT" w:eastAsia="Times New Roman" w:hAnsi="TimesNewRomanPSMT"/>
                      <w:color w:val="000000"/>
                      <w:lang w:val="sr-Latn-CS" w:eastAsia="sr-Latn-CS"/>
                    </w:rPr>
                    <w:t xml:space="preserve"> студијског програма. Изборни предмети </w:t>
                  </w:r>
                  <w:r>
                    <w:rPr>
                      <w:rFonts w:ascii="TimesNewRomanPSMT" w:eastAsia="Times New Roman" w:hAnsi="TimesNewRomanPSMT"/>
                      <w:color w:val="000000"/>
                      <w:lang w:eastAsia="sr-Latn-CS"/>
                    </w:rPr>
                    <w:t>су једносеместрални.</w:t>
                  </w:r>
                  <w:r>
                    <w:rPr>
                      <w:rStyle w:val="fontstyle01"/>
                    </w:rPr>
                    <w:t xml:space="preserve"> </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Style w:val="fontstyle01"/>
                      <w:color w:val="auto"/>
                      <w:sz w:val="24"/>
                      <w:szCs w:val="24"/>
                      <w:shd w:val="clear" w:color="auto" w:fill="FFFFFF"/>
                    </w:rPr>
                  </w:pPr>
                  <w:r>
                    <w:rPr>
                      <w:rFonts w:ascii="Times New Roman" w:hAnsi="Times New Roman"/>
                      <w:sz w:val="24"/>
                      <w:szCs w:val="24"/>
                      <w:lang w:val="sr-Cyrl-CS"/>
                    </w:rPr>
                    <w:t>Циљ ових студија је да се полазник припреми и оспособи за самосталан рад на конзервацији и рестаурацији, прављењу документације и коришћење најновијих технологија у области конзервације и рестаурације, и на крају професионално бављење сложеним послом мастер конзерватора и рестауратора.</w:t>
                  </w:r>
                  <w:r>
                    <w:rPr>
                      <w:rStyle w:val="fontstyle01"/>
                      <w:lang w:val="sr-Cyrl-CS"/>
                    </w:rPr>
                    <w:t xml:space="preserve"> </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eastAsia="Times New Roman"/>
                      <w:lang w:val="sr-Cyrl-CS" w:eastAsia="sr-Latn-CS"/>
                    </w:rPr>
                  </w:pPr>
                  <w:r>
                    <w:rPr>
                      <w:rFonts w:ascii="Times New Roman" w:eastAsia="Times New Roman" w:hAnsi="Times New Roman"/>
                      <w:sz w:val="24"/>
                      <w:szCs w:val="24"/>
                      <w:lang w:val="sr-Cyrl-CS" w:eastAsia="sr-Latn-CS"/>
                    </w:rPr>
                    <w:t xml:space="preserve">-Кандидат може да упише мастер академске студије на студијском програму </w:t>
                  </w:r>
                  <w:r>
                    <w:rPr>
                      <w:rFonts w:ascii="Times New Roman" w:eastAsia="Times New Roman" w:hAnsi="Times New Roman"/>
                      <w:i/>
                      <w:sz w:val="24"/>
                      <w:szCs w:val="24"/>
                      <w:lang w:val="sr-Cyrl-CS" w:eastAsia="sr-Latn-CS"/>
                    </w:rPr>
                    <w:t xml:space="preserve">Обнове и чувања </w:t>
                  </w:r>
                  <w:r>
                    <w:rPr>
                      <w:rFonts w:ascii="Times New Roman" w:eastAsia="Times New Roman" w:hAnsi="Times New Roman"/>
                      <w:sz w:val="24"/>
                      <w:szCs w:val="24"/>
                      <w:lang w:val="sr-Cyrl-CS" w:eastAsia="sr-Latn-CS"/>
                    </w:rPr>
                    <w:t xml:space="preserve">уколико је претходно завршио основне академске студије </w:t>
                  </w:r>
                  <w:r>
                    <w:rPr>
                      <w:rFonts w:ascii="Times New Roman" w:eastAsia="Times New Roman" w:hAnsi="Times New Roman"/>
                      <w:i/>
                      <w:sz w:val="24"/>
                      <w:szCs w:val="24"/>
                      <w:lang w:val="sr-Cyrl-CS" w:eastAsia="sr-Latn-CS"/>
                    </w:rPr>
                    <w:t>Обнове и чувања</w:t>
                  </w:r>
                  <w:r>
                    <w:rPr>
                      <w:rFonts w:ascii="Times New Roman" w:eastAsia="Times New Roman" w:hAnsi="Times New Roman"/>
                      <w:sz w:val="24"/>
                      <w:szCs w:val="24"/>
                      <w:lang w:val="sr-Cyrl-CS" w:eastAsia="sr-Latn-CS"/>
                    </w:rPr>
                    <w:t>, односно друге основне академске студије прописане Правилном о упису на мастер академске студије, стекао минимум 240 ЕСПБ  и положио пријемни испит.</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NewRomanPSMT" w:eastAsia="Times New Roman" w:hAnsi="TimesNewRomanPSMT"/>
                      <w:color w:val="000000"/>
                      <w:lang w:eastAsia="sr-Latn-CS"/>
                    </w:rPr>
                  </w:pPr>
                  <w:r>
                    <w:rPr>
                      <w:rFonts w:ascii="TimesNewRomanPSMT" w:eastAsia="Times New Roman" w:hAnsi="TimesNewRomanPSMT"/>
                      <w:color w:val="000000"/>
                      <w:lang w:eastAsia="sr-Latn-CS"/>
                    </w:rPr>
                    <w:t xml:space="preserve">Академска </w:t>
                  </w:r>
                  <w:r>
                    <w:rPr>
                      <w:rFonts w:ascii="TimesNewRomanPSMT" w:eastAsia="Times New Roman" w:hAnsi="TimesNewRomanPSMT"/>
                      <w:color w:val="000000"/>
                      <w:lang w:val="sr-Latn-CS" w:eastAsia="sr-Latn-CS"/>
                    </w:rPr>
                    <w:t>година</w:t>
                  </w:r>
                  <w:r>
                    <w:rPr>
                      <w:rFonts w:ascii="TimesNewRomanPSMT" w:eastAsia="Times New Roman" w:hAnsi="TimesNewRomanPSMT"/>
                      <w:color w:val="000000"/>
                      <w:lang w:eastAsia="sr-Latn-CS"/>
                    </w:rPr>
                    <w:t xml:space="preserve"> је</w:t>
                  </w:r>
                  <w:r>
                    <w:rPr>
                      <w:rFonts w:ascii="TimesNewRomanPSMT" w:eastAsia="Times New Roman" w:hAnsi="TimesNewRomanPSMT"/>
                      <w:color w:val="000000"/>
                      <w:lang w:val="sr-Latn-CS" w:eastAsia="sr-Latn-CS"/>
                    </w:rPr>
                    <w:t xml:space="preserve"> подељена  на 2 семестра</w:t>
                  </w:r>
                  <w:r>
                    <w:rPr>
                      <w:rFonts w:ascii="TimesNewRomanPSMT" w:eastAsia="Times New Roman" w:hAnsi="TimesNewRomanPSMT"/>
                      <w:color w:val="000000"/>
                      <w:lang w:eastAsia="sr-Latn-CS"/>
                    </w:rPr>
                    <w:t xml:space="preserve"> (зимски и летњи)</w:t>
                  </w:r>
                  <w:r>
                    <w:rPr>
                      <w:rFonts w:ascii="TimesNewRomanPSMT" w:eastAsia="Times New Roman" w:hAnsi="TimesNewRomanPSMT"/>
                      <w:color w:val="000000"/>
                      <w:lang w:val="sr-Latn-CS" w:eastAsia="sr-Latn-CS"/>
                    </w:rPr>
                    <w:t>, сваки семестар има по 15 радних недеља</w:t>
                  </w:r>
                  <w:r>
                    <w:rPr>
                      <w:rFonts w:ascii="TimesNewRomanPSMT" w:eastAsia="Times New Roman" w:hAnsi="TimesNewRomanPSMT"/>
                      <w:color w:val="000000"/>
                      <w:lang w:eastAsia="sr-Latn-CS"/>
                    </w:rPr>
                    <w:t>.</w:t>
                  </w:r>
                </w:p>
                <w:p w:rsidR="00CC76B9" w:rsidRDefault="00CC76B9" w:rsidP="00777324">
                  <w:pPr>
                    <w:framePr w:hSpace="180" w:wrap="around" w:vAnchor="text" w:hAnchor="margin" w:y="-203"/>
                    <w:shd w:val="clear" w:color="auto" w:fill="FFFFFF" w:themeFill="background1"/>
                    <w:jc w:val="both"/>
                    <w:rPr>
                      <w:rFonts w:ascii="Times New Roman" w:eastAsia="Times New Roman" w:hAnsi="Times New Roman"/>
                      <w:sz w:val="24"/>
                      <w:szCs w:val="24"/>
                      <w:lang w:val="ru-RU" w:eastAsia="en-US"/>
                    </w:rPr>
                  </w:pPr>
                  <w:r>
                    <w:rPr>
                      <w:rFonts w:ascii="Times New Roman" w:eastAsia="Times New Roman" w:hAnsi="Times New Roman"/>
                      <w:sz w:val="24"/>
                      <w:szCs w:val="24"/>
                      <w:lang w:val="sr-Cyrl-CS" w:eastAsia="sr-Latn-CS"/>
                    </w:rPr>
                    <w:t xml:space="preserve">Стручни назив који студент након завршених студија стиче је Мастер конзерватор-рестауратор. </w:t>
                  </w:r>
                  <w:r>
                    <w:rPr>
                      <w:rFonts w:ascii="Times New Roman" w:eastAsia="Times New Roman" w:hAnsi="Times New Roman"/>
                      <w:sz w:val="24"/>
                      <w:szCs w:val="24"/>
                      <w:lang w:eastAsia="sr-Latn-CS"/>
                    </w:rPr>
                    <w:t xml:space="preserve">Назив дипломе је Мастер </w:t>
                  </w:r>
                  <w:r>
                    <w:rPr>
                      <w:rFonts w:ascii="Times New Roman" w:eastAsia="Times New Roman" w:hAnsi="Times New Roman"/>
                      <w:sz w:val="24"/>
                      <w:szCs w:val="24"/>
                      <w:lang w:val="sr-Cyrl-CS" w:eastAsia="sr-Latn-CS"/>
                    </w:rPr>
                    <w:t>конзерватор и рестауратор.</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 New Roman" w:eastAsia="Times New Roman" w:hAnsi="Times New Roman"/>
                      <w:sz w:val="24"/>
                      <w:szCs w:val="24"/>
                      <w:lang w:val="sr-Cyrl-CS" w:eastAsia="sr-Latn-CS"/>
                    </w:rPr>
                  </w:pPr>
                </w:p>
                <w:p w:rsidR="00CC76B9" w:rsidRDefault="00CC76B9" w:rsidP="00777324">
                  <w:pPr>
                    <w:framePr w:hSpace="180" w:wrap="around" w:vAnchor="text" w:hAnchor="margin" w:y="-203"/>
                    <w:shd w:val="clear" w:color="auto" w:fill="FFFFFF" w:themeFill="background1"/>
                    <w:jc w:val="both"/>
                    <w:rPr>
                      <w:rFonts w:ascii="Times New Roman" w:hAnsi="Times New Roman"/>
                      <w:sz w:val="24"/>
                      <w:szCs w:val="24"/>
                      <w:lang w:val="ru-RU"/>
                    </w:rPr>
                  </w:pPr>
                  <w:r>
                    <w:rPr>
                      <w:rFonts w:ascii="Times New Roman" w:eastAsia="Times New Roman" w:hAnsi="Times New Roman"/>
                      <w:sz w:val="24"/>
                      <w:szCs w:val="24"/>
                      <w:lang w:val="ru-RU"/>
                    </w:rPr>
                    <w:t xml:space="preserve">4.2 Високошколска установа има утврђене поступке за одобравање, праћење и контролу програма студија. </w:t>
                  </w:r>
                  <w:r>
                    <w:rPr>
                      <w:rFonts w:ascii="Times New Roman" w:hAnsi="Times New Roman"/>
                      <w:sz w:val="24"/>
                      <w:szCs w:val="24"/>
                      <w:shd w:val="clear" w:color="auto" w:fill="FFFFFF"/>
                      <w:lang w:val="ru-RU"/>
                    </w:rPr>
                    <w:t xml:space="preserve"> </w:t>
                  </w:r>
                  <w:r>
                    <w:rPr>
                      <w:rFonts w:ascii="Times New Roman" w:hAnsi="Times New Roman"/>
                      <w:sz w:val="24"/>
                      <w:szCs w:val="24"/>
                      <w:shd w:val="clear" w:color="auto" w:fill="FFFFFF"/>
                    </w:rPr>
                    <w:t>Студентима је преко оцењивања студијског програма омогућено учешће у осигуравању квалитета програма. Пресек стања квалитета програма добија се на основу података прикупљених спровођењем анонимне анкете путем писаних упитника од стране студената (</w:t>
                  </w:r>
                  <w:r>
                    <w:rPr>
                      <w:rStyle w:val="text"/>
                      <w:rFonts w:ascii="Times New Roman" w:hAnsi="Times New Roman"/>
                      <w:sz w:val="24"/>
                      <w:szCs w:val="24"/>
                      <w:shd w:val="clear" w:color="auto" w:fill="FFFFFF"/>
                    </w:rPr>
                    <w:t>упитници за студенте</w:t>
                  </w:r>
                  <w:r>
                    <w:rPr>
                      <w:rFonts w:ascii="Times New Roman" w:hAnsi="Times New Roman"/>
                      <w:sz w:val="24"/>
                      <w:szCs w:val="24"/>
                      <w:shd w:val="clear" w:color="auto" w:fill="FFFFFF"/>
                    </w:rPr>
                    <w:t>). У поступку евалуације учествују и наставници, сарадници и стручна служба Факуллтета (</w:t>
                  </w:r>
                  <w:r>
                    <w:rPr>
                      <w:rStyle w:val="text"/>
                      <w:rFonts w:ascii="Times New Roman" w:hAnsi="Times New Roman"/>
                      <w:sz w:val="24"/>
                      <w:szCs w:val="24"/>
                      <w:shd w:val="clear" w:color="auto" w:fill="FFFFFF"/>
                    </w:rPr>
                    <w:t>упитници за наставнике, сараднике и стручну службу</w:t>
                  </w:r>
                  <w:r>
                    <w:rPr>
                      <w:rFonts w:ascii="Times New Roman" w:hAnsi="Times New Roman"/>
                      <w:sz w:val="24"/>
                      <w:szCs w:val="24"/>
                      <w:shd w:val="clear" w:color="auto" w:fill="FFFFFF"/>
                    </w:rPr>
                    <w:t>).</w:t>
                  </w:r>
                  <w:r>
                    <w:rPr>
                      <w:rFonts w:ascii="Times New Roman" w:hAnsi="Times New Roman"/>
                      <w:sz w:val="24"/>
                      <w:szCs w:val="24"/>
                    </w:rPr>
                    <w:t xml:space="preserve"> </w:t>
                  </w:r>
                  <w:r>
                    <w:rPr>
                      <w:rFonts w:ascii="Times New Roman" w:hAnsi="Times New Roman"/>
                      <w:sz w:val="24"/>
                      <w:szCs w:val="24"/>
                      <w:lang w:val="ru-RU"/>
                    </w:rPr>
                    <w:t>Комисија континуирано подстиче јачање свсти наставног, ненастваног кадра и студената о важности анкета у процесу контроле квалитета и унапређења  свих видова делатности Високе школе.</w:t>
                  </w:r>
                </w:p>
                <w:p w:rsidR="00CC76B9" w:rsidRDefault="00CC76B9" w:rsidP="00777324">
                  <w:pPr>
                    <w:framePr w:hSpace="180" w:wrap="around" w:vAnchor="text" w:hAnchor="margin" w:y="-203"/>
                    <w:shd w:val="clear" w:color="auto" w:fill="FFFFFF" w:themeFill="background1"/>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rPr>
                    <w:t xml:space="preserve">4.3   </w:t>
                  </w:r>
                  <w:r>
                    <w:rPr>
                      <w:rFonts w:ascii="Times New Roman" w:eastAsia="Times New Roman" w:hAnsi="Times New Roman"/>
                      <w:sz w:val="24"/>
                      <w:szCs w:val="24"/>
                      <w:lang w:val="ru-RU" w:eastAsia="en-US"/>
                    </w:rPr>
                    <w:t xml:space="preserve">Највећа брига Високе школе СПЦ је да компетенције свршених студената буду у складу </w:t>
                  </w:r>
                  <w:r>
                    <w:rPr>
                      <w:rFonts w:ascii="Times New Roman" w:eastAsia="Times New Roman" w:hAnsi="Times New Roman"/>
                      <w:sz w:val="24"/>
                      <w:szCs w:val="24"/>
                      <w:lang w:val="ru-RU" w:eastAsia="en-US"/>
                    </w:rPr>
                    <w:lastRenderedPageBreak/>
                    <w:t>са потребама послодаваца. Развијена сарадња са институцијама културе у Србији, Заводима за ЗСК, Музејима и Институтма, са једне стране и сарадња са оснивачем Српском Православном Црквом - у ширем смислу, са друге стране, обезбеђује увид у потребе послодавц</w:t>
                  </w:r>
                  <w:r>
                    <w:rPr>
                      <w:rFonts w:ascii="Times New Roman" w:eastAsia="Times New Roman" w:hAnsi="Times New Roman"/>
                      <w:sz w:val="24"/>
                      <w:szCs w:val="24"/>
                      <w:lang w:eastAsia="en-US"/>
                    </w:rPr>
                    <w:t xml:space="preserve">а за </w:t>
                  </w:r>
                  <w:r>
                    <w:rPr>
                      <w:rFonts w:ascii="Times New Roman" w:eastAsia="Times New Roman" w:hAnsi="Times New Roman"/>
                      <w:sz w:val="24"/>
                      <w:szCs w:val="24"/>
                      <w:lang w:val="ru-RU" w:eastAsia="en-US"/>
                    </w:rPr>
                    <w:t>стручним кадром који се образује на Високој школи СПЦ. Због побољшања квалитета наставе анализирају се и усклађују планови и програми на оба студијска програма за будућу академску годину.</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 New Roman" w:eastAsia="Times New Roman" w:hAnsi="Times New Roman"/>
                      <w:b/>
                      <w:sz w:val="24"/>
                      <w:szCs w:val="24"/>
                      <w:lang w:val="sr-Cyrl-CS" w:eastAsia="sr-Latn-CS"/>
                    </w:rPr>
                  </w:pPr>
                  <w:r>
                    <w:rPr>
                      <w:rFonts w:ascii="Times New Roman" w:eastAsia="Times New Roman" w:hAnsi="Times New Roman"/>
                      <w:sz w:val="24"/>
                      <w:szCs w:val="24"/>
                      <w:lang w:val="ru-RU" w:eastAsia="sr-Latn-CS"/>
                    </w:rPr>
                    <w:t xml:space="preserve">4.4. Савладавањем мастер студијског програма </w:t>
                  </w:r>
                  <w:r>
                    <w:rPr>
                      <w:rFonts w:ascii="Times New Roman" w:eastAsia="Times New Roman" w:hAnsi="Times New Roman"/>
                      <w:sz w:val="24"/>
                      <w:szCs w:val="24"/>
                      <w:lang w:val="sr-Cyrl-CS" w:eastAsia="sr-Latn-CS"/>
                    </w:rPr>
                    <w:t>Обнове и чувања (конзервације и рестаурације)</w:t>
                  </w:r>
                  <w:r>
                    <w:rPr>
                      <w:rFonts w:ascii="Times New Roman" w:eastAsia="Times New Roman" w:hAnsi="Times New Roman"/>
                      <w:sz w:val="24"/>
                      <w:szCs w:val="24"/>
                      <w:lang w:val="ru-RU" w:eastAsia="sr-Latn-CS"/>
                    </w:rPr>
                    <w:t xml:space="preserve"> дипломирани студент стиче следеће опште </w:t>
                  </w:r>
                  <w:r>
                    <w:rPr>
                      <w:rFonts w:ascii="Times New Roman" w:eastAsia="Times New Roman" w:hAnsi="Times New Roman"/>
                      <w:sz w:val="24"/>
                      <w:szCs w:val="24"/>
                      <w:lang w:val="sr-Cyrl-CS" w:eastAsia="sr-Latn-CS"/>
                    </w:rPr>
                    <w:t>способности:</w:t>
                  </w:r>
                </w:p>
                <w:p w:rsidR="00CC76B9" w:rsidRDefault="00CC76B9" w:rsidP="00777324">
                  <w:pPr>
                    <w:framePr w:hSpace="180" w:wrap="around" w:vAnchor="text" w:hAnchor="margin" w:y="-203"/>
                    <w:shd w:val="clear" w:color="auto" w:fill="FFFFFF" w:themeFill="background1"/>
                    <w:tabs>
                      <w:tab w:val="left" w:pos="1440"/>
                    </w:tabs>
                    <w:suppressAutoHyphens w:val="0"/>
                    <w:spacing w:after="0"/>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 xml:space="preserve">-Самостално анализира задатак који је постављен пред њега и да, у складу са расположивим могућностима дефинише најбоља адекватна решења. </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 xml:space="preserve">По завршеним </w:t>
                  </w:r>
                  <w:r>
                    <w:rPr>
                      <w:rFonts w:ascii="Times New Roman" w:eastAsia="Times New Roman" w:hAnsi="Times New Roman"/>
                      <w:sz w:val="24"/>
                      <w:szCs w:val="24"/>
                      <w:lang w:val="sr-Latn-CS" w:eastAsia="sr-Latn-CS"/>
                    </w:rPr>
                    <w:t>дипломским</w:t>
                  </w:r>
                  <w:r>
                    <w:rPr>
                      <w:rFonts w:ascii="Times New Roman" w:eastAsia="Times New Roman" w:hAnsi="Times New Roman"/>
                      <w:sz w:val="24"/>
                      <w:szCs w:val="24"/>
                      <w:lang w:val="sr-Cyrl-CS" w:eastAsia="sr-Latn-CS"/>
                    </w:rPr>
                    <w:t xml:space="preserve"> академским студијама, студент је оспособљен за:</w:t>
                  </w:r>
                </w:p>
                <w:p w:rsidR="00CC76B9" w:rsidRDefault="00CC76B9" w:rsidP="00777324">
                  <w:pPr>
                    <w:framePr w:hSpace="180" w:wrap="around" w:vAnchor="text" w:hAnchor="margin" w:y="-203"/>
                    <w:shd w:val="clear" w:color="auto" w:fill="FFFFFF" w:themeFill="background1"/>
                    <w:suppressAutoHyphens w:val="0"/>
                    <w:spacing w:after="0"/>
                    <w:jc w:val="both"/>
                    <w:rPr>
                      <w:rFonts w:ascii="Times New Roman" w:eastAsia="Times New Roman" w:hAnsi="Times New Roman"/>
                      <w:bCs/>
                      <w:noProof/>
                      <w:sz w:val="24"/>
                      <w:szCs w:val="24"/>
                      <w:lang w:val="sr-Cyrl-CS" w:eastAsia="sr-Latn-CS"/>
                    </w:rPr>
                  </w:pPr>
                  <w:r>
                    <w:rPr>
                      <w:rFonts w:ascii="Times New Roman" w:eastAsia="Times New Roman" w:hAnsi="Times New Roman"/>
                      <w:bCs/>
                      <w:noProof/>
                      <w:sz w:val="24"/>
                      <w:szCs w:val="24"/>
                      <w:lang w:val="sr-Cyrl-CS" w:eastAsia="sr-Latn-CS"/>
                    </w:rPr>
                    <w:t>-Самосталнан рад на пољу конзервације и рестаурације (иконе, фреске, камена, мозаика, црквеног мобилијара).</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 да решава најкомпликованије проблеме конзерваторско-рестаураторске струке.</w:t>
                  </w:r>
                </w:p>
                <w:p w:rsidR="00CC76B9" w:rsidRDefault="00CC76B9" w:rsidP="00777324">
                  <w:pPr>
                    <w:framePr w:hSpace="180" w:wrap="around" w:vAnchor="text" w:hAnchor="margin" w:y="-203"/>
                    <w:shd w:val="clear" w:color="auto" w:fill="FFFFFF" w:themeFill="background1"/>
                    <w:tabs>
                      <w:tab w:val="left" w:pos="1440"/>
                    </w:tabs>
                    <w:suppressAutoHyphens w:val="0"/>
                    <w:spacing w:after="0"/>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ru-RU" w:eastAsia="sr-Latn-CS"/>
                    </w:rPr>
                    <w:t xml:space="preserve">- Критички и самокритички разматра процесе и резултате рада.  </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 xml:space="preserve">-Стиче способност за самостално-креативно истраживачку делатност. </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-Може да заснује радни однос у свим установама културе где постоје услови техничке заштите културног наслеђа - слика на платну, дрвету, слика на зиду и мозаика, црквеног мобилијара, предмета од метала.</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NewRomanPSMT" w:eastAsia="Times New Roman" w:hAnsi="TimesNewRomanPSMT"/>
                      <w:color w:val="000000"/>
                      <w:sz w:val="24"/>
                      <w:szCs w:val="24"/>
                      <w:lang w:eastAsia="sr-Latn-CS"/>
                    </w:rPr>
                  </w:pPr>
                  <w:r>
                    <w:rPr>
                      <w:rFonts w:ascii="TimesNewRomanPSMT" w:eastAsia="Times New Roman" w:hAnsi="TimesNewRomanPSMT"/>
                      <w:color w:val="000000"/>
                      <w:sz w:val="24"/>
                      <w:szCs w:val="24"/>
                      <w:lang w:eastAsia="sr-Latn-CS"/>
                    </w:rPr>
                    <w:t xml:space="preserve">-Студенти који заврше мастер академске студије потпуно су, уз </w:t>
                  </w:r>
                  <w:r>
                    <w:rPr>
                      <w:rFonts w:ascii="TimesNewRomanPSMT" w:eastAsia="Times New Roman" w:hAnsi="TimesNewRomanPSMT"/>
                      <w:color w:val="000000"/>
                      <w:sz w:val="24"/>
                      <w:szCs w:val="24"/>
                      <w:lang w:val="sr-Latn-CS" w:eastAsia="sr-Latn-CS"/>
                    </w:rPr>
                    <w:t>лиценц</w:t>
                  </w:r>
                  <w:r>
                    <w:rPr>
                      <w:rFonts w:ascii="TimesNewRomanPSMT" w:eastAsia="Times New Roman" w:hAnsi="TimesNewRomanPSMT"/>
                      <w:color w:val="000000"/>
                      <w:sz w:val="24"/>
                      <w:szCs w:val="24"/>
                      <w:lang w:eastAsia="sr-Latn-CS"/>
                    </w:rPr>
                    <w:t>у</w:t>
                  </w:r>
                  <w:r>
                    <w:rPr>
                      <w:rFonts w:ascii="TimesNewRomanPSMT" w:eastAsia="Times New Roman" w:hAnsi="TimesNewRomanPSMT"/>
                      <w:color w:val="000000"/>
                      <w:sz w:val="24"/>
                      <w:szCs w:val="24"/>
                      <w:lang w:val="sr-Latn-CS" w:eastAsia="sr-Latn-CS"/>
                    </w:rPr>
                    <w:t>,</w:t>
                  </w:r>
                  <w:r>
                    <w:rPr>
                      <w:rFonts w:ascii="TimesNewRomanPSMT" w:eastAsia="Times New Roman" w:hAnsi="TimesNewRomanPSMT"/>
                      <w:color w:val="000000"/>
                      <w:sz w:val="24"/>
                      <w:szCs w:val="24"/>
                      <w:lang w:eastAsia="sr-Latn-CS"/>
                    </w:rPr>
                    <w:t xml:space="preserve"> оспособљенида се</w:t>
                  </w:r>
                  <w:r>
                    <w:rPr>
                      <w:rFonts w:ascii="TimesNewRomanPSMT" w:eastAsia="Times New Roman" w:hAnsi="TimesNewRomanPSMT"/>
                      <w:color w:val="000000"/>
                      <w:sz w:val="24"/>
                      <w:szCs w:val="24"/>
                      <w:lang w:val="sr-Latn-CS" w:eastAsia="sr-Latn-CS"/>
                    </w:rPr>
                    <w:t xml:space="preserve"> баве професијом као оснивачи и руководиоци конзерваторских атељеа</w:t>
                  </w:r>
                  <w:r>
                    <w:rPr>
                      <w:rFonts w:ascii="TimesNewRomanPSMT" w:eastAsia="Times New Roman" w:hAnsi="TimesNewRomanPSMT"/>
                      <w:color w:val="000000"/>
                      <w:sz w:val="24"/>
                      <w:szCs w:val="24"/>
                      <w:lang w:eastAsia="sr-Latn-CS"/>
                    </w:rPr>
                    <w:t xml:space="preserve">. Што им отвара могућности за даље професионално усавршавање кроз. </w:t>
                  </w:r>
                  <w:r>
                    <w:rPr>
                      <w:rFonts w:ascii="TimesNewRomanPSMT" w:eastAsia="Times New Roman" w:hAnsi="TimesNewRomanPSMT"/>
                      <w:color w:val="000000"/>
                      <w:sz w:val="24"/>
                      <w:szCs w:val="24"/>
                      <w:lang w:val="sr-Latn-CS" w:eastAsia="sr-Latn-CS"/>
                    </w:rPr>
                    <w:t>развија</w:t>
                  </w:r>
                  <w:r>
                    <w:rPr>
                      <w:rFonts w:ascii="TimesNewRomanPSMT" w:eastAsia="Times New Roman" w:hAnsi="TimesNewRomanPSMT"/>
                      <w:color w:val="000000"/>
                      <w:sz w:val="24"/>
                      <w:szCs w:val="24"/>
                      <w:lang w:eastAsia="sr-Latn-CS"/>
                    </w:rPr>
                    <w:t>ње</w:t>
                  </w:r>
                  <w:r>
                    <w:rPr>
                      <w:rFonts w:ascii="TimesNewRomanPSMT" w:eastAsia="Times New Roman" w:hAnsi="TimesNewRomanPSMT"/>
                      <w:color w:val="000000"/>
                      <w:sz w:val="24"/>
                      <w:szCs w:val="24"/>
                      <w:lang w:val="sr-Latn-CS" w:eastAsia="sr-Latn-CS"/>
                    </w:rPr>
                    <w:t xml:space="preserve"> програ</w:t>
                  </w:r>
                  <w:r>
                    <w:rPr>
                      <w:rFonts w:ascii="TimesNewRomanPSMT" w:eastAsia="Times New Roman" w:hAnsi="TimesNewRomanPSMT"/>
                      <w:color w:val="000000"/>
                      <w:sz w:val="24"/>
                      <w:szCs w:val="24"/>
                      <w:lang w:eastAsia="sr-Latn-CS"/>
                    </w:rPr>
                    <w:t xml:space="preserve">ма и </w:t>
                  </w:r>
                  <w:r>
                    <w:rPr>
                      <w:rFonts w:ascii="TimesNewRomanPSMT" w:eastAsia="Times New Roman" w:hAnsi="TimesNewRomanPSMT"/>
                      <w:color w:val="000000"/>
                      <w:sz w:val="24"/>
                      <w:szCs w:val="24"/>
                      <w:lang w:val="sr-Latn-CS" w:eastAsia="sr-Latn-CS"/>
                    </w:rPr>
                    <w:t>пројект</w:t>
                  </w:r>
                  <w:r>
                    <w:rPr>
                      <w:rFonts w:ascii="TimesNewRomanPSMT" w:eastAsia="Times New Roman" w:hAnsi="TimesNewRomanPSMT"/>
                      <w:color w:val="000000"/>
                      <w:sz w:val="24"/>
                      <w:szCs w:val="24"/>
                      <w:lang w:eastAsia="sr-Latn-CS"/>
                    </w:rPr>
                    <w:t>а</w:t>
                  </w:r>
                  <w:r>
                    <w:rPr>
                      <w:rFonts w:ascii="TimesNewRomanPSMT" w:eastAsia="Times New Roman" w:hAnsi="TimesNewRomanPSMT"/>
                      <w:color w:val="000000"/>
                      <w:sz w:val="24"/>
                      <w:szCs w:val="24"/>
                      <w:lang w:val="sr-Latn-CS" w:eastAsia="sr-Latn-CS"/>
                    </w:rPr>
                    <w:t xml:space="preserve"> у области конзервације и рестаурације</w:t>
                  </w:r>
                  <w:r>
                    <w:rPr>
                      <w:rFonts w:ascii="TimesNewRomanPSMT" w:eastAsia="Times New Roman" w:hAnsi="TimesNewRomanPSMT"/>
                      <w:color w:val="000000"/>
                      <w:sz w:val="24"/>
                      <w:szCs w:val="24"/>
                      <w:lang w:eastAsia="sr-Latn-CS"/>
                    </w:rPr>
                    <w:t xml:space="preserve">. </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NewRomanPSMT" w:eastAsia="Times New Roman" w:hAnsi="TimesNewRomanPSMT"/>
                      <w:color w:val="000000"/>
                      <w:sz w:val="24"/>
                      <w:szCs w:val="24"/>
                      <w:lang w:eastAsia="sr-Latn-CS"/>
                    </w:rPr>
                  </w:pPr>
                  <w:r>
                    <w:rPr>
                      <w:rFonts w:ascii="TimesNewRomanPSMT" w:eastAsia="Times New Roman" w:hAnsi="TimesNewRomanPSMT"/>
                      <w:color w:val="000000"/>
                      <w:sz w:val="24"/>
                      <w:szCs w:val="24"/>
                      <w:lang w:eastAsia="sr-Latn-CS"/>
                    </w:rPr>
                    <w:t xml:space="preserve">- Стичу компетенције у погледу </w:t>
                  </w:r>
                  <w:r>
                    <w:rPr>
                      <w:rFonts w:ascii="TimesNewRomanPSMT" w:eastAsia="Times New Roman" w:hAnsi="TimesNewRomanPSMT"/>
                      <w:color w:val="000000"/>
                      <w:sz w:val="24"/>
                      <w:szCs w:val="24"/>
                      <w:lang w:val="sr-Latn-CS" w:eastAsia="sr-Latn-CS"/>
                    </w:rPr>
                    <w:t>пружа</w:t>
                  </w:r>
                  <w:r>
                    <w:rPr>
                      <w:rFonts w:ascii="TimesNewRomanPSMT" w:eastAsia="Times New Roman" w:hAnsi="TimesNewRomanPSMT"/>
                      <w:color w:val="000000"/>
                      <w:sz w:val="24"/>
                      <w:szCs w:val="24"/>
                      <w:lang w:eastAsia="sr-Latn-CS"/>
                    </w:rPr>
                    <w:t xml:space="preserve">ња професионалних </w:t>
                  </w:r>
                  <w:r>
                    <w:rPr>
                      <w:rFonts w:ascii="TimesNewRomanPSMT" w:eastAsia="Times New Roman" w:hAnsi="TimesNewRomanPSMT"/>
                      <w:color w:val="000000"/>
                      <w:sz w:val="24"/>
                      <w:szCs w:val="24"/>
                      <w:lang w:val="sr-Latn-CS" w:eastAsia="sr-Latn-CS"/>
                    </w:rPr>
                    <w:t xml:space="preserve"> савет</w:t>
                  </w:r>
                  <w:r>
                    <w:rPr>
                      <w:rFonts w:ascii="TimesNewRomanPSMT" w:eastAsia="Times New Roman" w:hAnsi="TimesNewRomanPSMT"/>
                      <w:color w:val="000000"/>
                      <w:sz w:val="24"/>
                      <w:szCs w:val="24"/>
                      <w:lang w:eastAsia="sr-Latn-CS"/>
                    </w:rPr>
                    <w:t>а</w:t>
                  </w:r>
                  <w:r>
                    <w:rPr>
                      <w:rFonts w:ascii="TimesNewRomanPSMT" w:eastAsia="Times New Roman" w:hAnsi="TimesNewRomanPSMT"/>
                      <w:color w:val="000000"/>
                      <w:sz w:val="24"/>
                      <w:szCs w:val="24"/>
                      <w:lang w:val="sr-Latn-CS" w:eastAsia="sr-Latn-CS"/>
                    </w:rPr>
                    <w:t xml:space="preserve"> и стручн</w:t>
                  </w:r>
                  <w:r>
                    <w:rPr>
                      <w:rFonts w:ascii="TimesNewRomanPSMT" w:eastAsia="Times New Roman" w:hAnsi="TimesNewRomanPSMT"/>
                      <w:color w:val="000000"/>
                      <w:sz w:val="24"/>
                      <w:szCs w:val="24"/>
                      <w:lang w:eastAsia="sr-Latn-CS"/>
                    </w:rPr>
                    <w:t>е</w:t>
                  </w:r>
                  <w:r>
                    <w:rPr>
                      <w:rFonts w:ascii="TimesNewRomanPSMT" w:eastAsia="Times New Roman" w:hAnsi="TimesNewRomanPSMT"/>
                      <w:color w:val="000000"/>
                      <w:sz w:val="24"/>
                      <w:szCs w:val="24"/>
                      <w:lang w:val="sr-Latn-CS" w:eastAsia="sr-Latn-CS"/>
                    </w:rPr>
                    <w:t xml:space="preserve"> помоћ</w:t>
                  </w:r>
                  <w:r>
                    <w:rPr>
                      <w:rFonts w:ascii="TimesNewRomanPSMT" w:eastAsia="Times New Roman" w:hAnsi="TimesNewRomanPSMT"/>
                      <w:color w:val="000000"/>
                      <w:sz w:val="24"/>
                      <w:szCs w:val="24"/>
                      <w:lang w:eastAsia="sr-Latn-CS"/>
                    </w:rPr>
                    <w:t>и</w:t>
                  </w:r>
                  <w:r>
                    <w:rPr>
                      <w:rFonts w:ascii="TimesNewRomanPSMT" w:eastAsia="Times New Roman" w:hAnsi="TimesNewRomanPSMT"/>
                      <w:color w:val="000000"/>
                      <w:sz w:val="24"/>
                      <w:szCs w:val="24"/>
                      <w:lang w:val="sr-Latn-CS" w:eastAsia="sr-Latn-CS"/>
                    </w:rPr>
                    <w:t xml:space="preserve"> у области заштите културних добара</w:t>
                  </w:r>
                  <w:r>
                    <w:rPr>
                      <w:rFonts w:ascii="TimesNewRomanPSMT" w:eastAsia="Times New Roman" w:hAnsi="TimesNewRomanPSMT"/>
                      <w:color w:val="000000"/>
                      <w:sz w:val="24"/>
                      <w:szCs w:val="24"/>
                      <w:lang w:eastAsia="sr-Latn-CS"/>
                    </w:rPr>
                    <w:t>.</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NewRomanPSMT" w:eastAsia="Times New Roman" w:hAnsi="TimesNewRomanPSMT"/>
                      <w:color w:val="000000"/>
                      <w:sz w:val="24"/>
                      <w:szCs w:val="24"/>
                      <w:lang w:eastAsia="sr-Latn-CS"/>
                    </w:rPr>
                  </w:pPr>
                  <w:r>
                    <w:rPr>
                      <w:rFonts w:ascii="TimesNewRomanPSMT" w:eastAsia="Times New Roman" w:hAnsi="TimesNewRomanPSMT"/>
                      <w:color w:val="000000"/>
                      <w:sz w:val="24"/>
                      <w:szCs w:val="24"/>
                      <w:lang w:eastAsia="sr-Latn-CS"/>
                    </w:rPr>
                    <w:t>-</w:t>
                  </w:r>
                  <w:r>
                    <w:rPr>
                      <w:rFonts w:ascii="TimesNewRomanPSMT" w:eastAsia="Times New Roman" w:hAnsi="TimesNewRomanPSMT"/>
                      <w:color w:val="000000"/>
                      <w:sz w:val="24"/>
                      <w:szCs w:val="24"/>
                      <w:lang w:val="sr-Latn-CS" w:eastAsia="sr-Latn-CS"/>
                    </w:rPr>
                    <w:t xml:space="preserve"> </w:t>
                  </w:r>
                  <w:r>
                    <w:rPr>
                      <w:rFonts w:ascii="TimesNewRomanPSMT" w:eastAsia="Times New Roman" w:hAnsi="TimesNewRomanPSMT"/>
                      <w:color w:val="000000"/>
                      <w:sz w:val="24"/>
                      <w:szCs w:val="24"/>
                      <w:lang w:eastAsia="sr-Latn-CS"/>
                    </w:rPr>
                    <w:t>Стичу стручна знања у погледу вођења конзрваторско – рестаураторске документације и начина израде</w:t>
                  </w:r>
                  <w:r>
                    <w:rPr>
                      <w:rFonts w:ascii="TimesNewRomanPSMT" w:eastAsia="Times New Roman" w:hAnsi="TimesNewRomanPSMT"/>
                      <w:color w:val="000000"/>
                      <w:sz w:val="24"/>
                      <w:szCs w:val="24"/>
                      <w:lang w:val="sr-Latn-CS" w:eastAsia="sr-Latn-CS"/>
                    </w:rPr>
                    <w:t xml:space="preserve"> стручн</w:t>
                  </w:r>
                  <w:r>
                    <w:rPr>
                      <w:rFonts w:ascii="TimesNewRomanPSMT" w:eastAsia="Times New Roman" w:hAnsi="TimesNewRomanPSMT"/>
                      <w:color w:val="000000"/>
                      <w:sz w:val="24"/>
                      <w:szCs w:val="24"/>
                      <w:lang w:eastAsia="sr-Latn-CS"/>
                    </w:rPr>
                    <w:t>их</w:t>
                  </w:r>
                  <w:r>
                    <w:rPr>
                      <w:rFonts w:ascii="TimesNewRomanPSMT" w:eastAsia="Times New Roman" w:hAnsi="TimesNewRomanPSMT"/>
                      <w:color w:val="000000"/>
                      <w:sz w:val="24"/>
                      <w:szCs w:val="24"/>
                      <w:lang w:val="sr-Latn-CS" w:eastAsia="sr-Latn-CS"/>
                    </w:rPr>
                    <w:t xml:space="preserve"> извештај</w:t>
                  </w:r>
                  <w:r>
                    <w:rPr>
                      <w:rFonts w:ascii="TimesNewRomanPSMT" w:eastAsia="Times New Roman" w:hAnsi="TimesNewRomanPSMT"/>
                      <w:color w:val="000000"/>
                      <w:sz w:val="24"/>
                      <w:szCs w:val="24"/>
                      <w:lang w:eastAsia="sr-Latn-CS"/>
                    </w:rPr>
                    <w:t>а</w:t>
                  </w:r>
                  <w:r>
                    <w:rPr>
                      <w:rFonts w:ascii="TimesNewRomanPSMT" w:eastAsia="Times New Roman" w:hAnsi="TimesNewRomanPSMT"/>
                      <w:color w:val="000000"/>
                      <w:sz w:val="24"/>
                      <w:szCs w:val="24"/>
                      <w:lang w:val="sr-Latn-CS" w:eastAsia="sr-Latn-CS"/>
                    </w:rPr>
                    <w:t xml:space="preserve"> о културним добрима</w:t>
                  </w:r>
                  <w:r>
                    <w:rPr>
                      <w:rFonts w:ascii="TimesNewRomanPSMT" w:eastAsia="Times New Roman" w:hAnsi="TimesNewRomanPSMT"/>
                      <w:color w:val="000000"/>
                      <w:sz w:val="24"/>
                      <w:szCs w:val="24"/>
                      <w:lang w:eastAsia="sr-Latn-CS"/>
                    </w:rPr>
                    <w:t xml:space="preserve">. </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eastAsia="sr-Latn-CS"/>
                    </w:rPr>
                    <w:t>-М</w:t>
                  </w:r>
                  <w:r>
                    <w:rPr>
                      <w:rFonts w:ascii="Times New Roman" w:eastAsia="Times New Roman" w:hAnsi="Times New Roman"/>
                      <w:sz w:val="24"/>
                      <w:szCs w:val="24"/>
                      <w:lang w:val="sr-Latn-CS" w:eastAsia="sr-Latn-CS"/>
                    </w:rPr>
                    <w:t>оже да обавља послове популаризације</w:t>
                  </w:r>
                  <w:r>
                    <w:rPr>
                      <w:rFonts w:ascii="Times New Roman" w:eastAsia="Times New Roman" w:hAnsi="Times New Roman"/>
                      <w:sz w:val="24"/>
                      <w:szCs w:val="24"/>
                      <w:lang w:eastAsia="sr-Latn-CS"/>
                    </w:rPr>
                    <w:t xml:space="preserve"> материјалне и духовне културе нашег народа.</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 New Roman" w:eastAsia="Times New Roman" w:hAnsi="Times New Roman"/>
                      <w:sz w:val="24"/>
                      <w:szCs w:val="24"/>
                      <w:lang w:val="ru-RU" w:eastAsia="en-US"/>
                    </w:rPr>
                  </w:pPr>
                  <w:r>
                    <w:rPr>
                      <w:rFonts w:ascii="Times New Roman" w:eastAsia="Times New Roman" w:hAnsi="Times New Roman"/>
                      <w:sz w:val="24"/>
                      <w:szCs w:val="24"/>
                      <w:lang w:val="sr-Cyrl-CS" w:eastAsia="sr-Latn-CS"/>
                    </w:rPr>
                    <w:t xml:space="preserve">-Имају потребна сазнања о употреба информационо-комуникационих технологија у научно истраживачком раду што обезбеђује и темељно упознавање са могућностима информационих технологија и пропозицијама везаним за бављење научни рад и бављењем струком. </w:t>
                  </w:r>
                  <w:r>
                    <w:rPr>
                      <w:rFonts w:ascii="Times New Roman" w:eastAsia="Times New Roman" w:hAnsi="Times New Roman"/>
                      <w:sz w:val="24"/>
                      <w:szCs w:val="24"/>
                      <w:lang w:val="ru-RU" w:eastAsia="en-US"/>
                    </w:rPr>
                    <w:t>Унапређењем рада и наставног процеса у области конзерваторске дијагностике подиже се свест о значају дијагностиковања затеченог стања артефакта. Наставу конзервације и рестаурације од самог почетка прати савремена литература и стручни часописи из ових области.</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NewRomanPSMT" w:eastAsia="Times New Roman" w:hAnsi="TimesNewRomanPSMT"/>
                      <w:color w:val="000000"/>
                      <w:sz w:val="24"/>
                      <w:szCs w:val="24"/>
                      <w:lang w:eastAsia="sr-Latn-CS"/>
                    </w:rPr>
                  </w:pPr>
                  <w:r>
                    <w:rPr>
                      <w:rFonts w:ascii="Wingdings-Regular" w:eastAsia="Times New Roman" w:hAnsi="Wingdings-Regular"/>
                      <w:color w:val="000000"/>
                      <w:sz w:val="24"/>
                      <w:szCs w:val="24"/>
                      <w:lang w:eastAsia="sr-Latn-CS"/>
                    </w:rPr>
                    <w:t xml:space="preserve">- Стичу способност да резултате свог научно-истраживачког рада </w:t>
                  </w:r>
                  <w:r>
                    <w:rPr>
                      <w:rFonts w:ascii="TimesNewRomanPSMT" w:eastAsia="Times New Roman" w:hAnsi="TimesNewRomanPSMT"/>
                      <w:color w:val="000000"/>
                      <w:sz w:val="24"/>
                      <w:szCs w:val="24"/>
                      <w:lang w:val="sr-Latn-CS" w:eastAsia="sr-Latn-CS"/>
                    </w:rPr>
                    <w:t>резентуј</w:t>
                  </w:r>
                  <w:r>
                    <w:rPr>
                      <w:rFonts w:ascii="TimesNewRomanPSMT" w:eastAsia="Times New Roman" w:hAnsi="TimesNewRomanPSMT"/>
                      <w:color w:val="000000"/>
                      <w:sz w:val="24"/>
                      <w:szCs w:val="24"/>
                      <w:lang w:eastAsia="sr-Latn-CS"/>
                    </w:rPr>
                    <w:t>у</w:t>
                  </w:r>
                  <w:r>
                    <w:rPr>
                      <w:rFonts w:ascii="TimesNewRomanPSMT" w:eastAsia="Times New Roman" w:hAnsi="TimesNewRomanPSMT"/>
                      <w:color w:val="000000"/>
                      <w:sz w:val="24"/>
                      <w:szCs w:val="24"/>
                      <w:lang w:val="sr-Latn-CS" w:eastAsia="sr-Latn-CS"/>
                    </w:rPr>
                    <w:t xml:space="preserve"> јавности</w:t>
                  </w:r>
                  <w:r>
                    <w:rPr>
                      <w:rFonts w:ascii="TimesNewRomanPSMT" w:eastAsia="Times New Roman" w:hAnsi="TimesNewRomanPSMT"/>
                      <w:color w:val="000000"/>
                      <w:sz w:val="24"/>
                      <w:szCs w:val="24"/>
                      <w:lang w:eastAsia="sr-Latn-CS"/>
                    </w:rPr>
                    <w:t xml:space="preserve"> кроз стручне часописе у земљи и иностранству.</w:t>
                  </w:r>
                </w:p>
                <w:p w:rsidR="004D605C"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NewRomanPSMT" w:eastAsia="Times New Roman" w:hAnsi="TimesNewRomanPSMT"/>
                      <w:color w:val="000000"/>
                      <w:sz w:val="24"/>
                      <w:szCs w:val="24"/>
                      <w:lang w:eastAsia="sr-Latn-CS"/>
                    </w:rPr>
                  </w:pPr>
                  <w:r>
                    <w:rPr>
                      <w:rFonts w:ascii="TimesNewRomanPSMT" w:eastAsia="Times New Roman" w:hAnsi="TimesNewRomanPSMT"/>
                      <w:color w:val="000000"/>
                      <w:sz w:val="24"/>
                      <w:szCs w:val="24"/>
                      <w:lang w:eastAsia="sr-Latn-CS"/>
                    </w:rPr>
                    <w:t>-</w:t>
                  </w:r>
                  <w:r>
                    <w:rPr>
                      <w:rFonts w:ascii="Wingdings-Regular" w:eastAsia="Times New Roman" w:hAnsi="Wingdings-Regular"/>
                      <w:color w:val="000000"/>
                      <w:sz w:val="24"/>
                      <w:szCs w:val="24"/>
                      <w:lang w:eastAsia="sr-Latn-CS"/>
                    </w:rPr>
                    <w:t xml:space="preserve"> Након завршених Мастер академских студија обнова и чување студенти су у могућности да </w:t>
                  </w:r>
                  <w:r>
                    <w:rPr>
                      <w:rFonts w:ascii="TimesNewRomanPSMT" w:eastAsia="Times New Roman" w:hAnsi="TimesNewRomanPSMT"/>
                      <w:color w:val="000000"/>
                      <w:sz w:val="24"/>
                      <w:szCs w:val="24"/>
                      <w:lang w:val="sr-Latn-CS" w:eastAsia="sr-Latn-CS"/>
                    </w:rPr>
                    <w:t>настав</w:t>
                  </w:r>
                  <w:r>
                    <w:rPr>
                      <w:rFonts w:ascii="TimesNewRomanPSMT" w:eastAsia="Times New Roman" w:hAnsi="TimesNewRomanPSMT"/>
                      <w:color w:val="000000"/>
                      <w:sz w:val="24"/>
                      <w:szCs w:val="24"/>
                      <w:lang w:eastAsia="sr-Latn-CS"/>
                    </w:rPr>
                    <w:t>е</w:t>
                  </w:r>
                  <w:r>
                    <w:rPr>
                      <w:rFonts w:ascii="TimesNewRomanPSMT" w:eastAsia="Times New Roman" w:hAnsi="TimesNewRomanPSMT"/>
                      <w:color w:val="000000"/>
                      <w:sz w:val="24"/>
                      <w:szCs w:val="24"/>
                      <w:lang w:val="sr-Latn-CS" w:eastAsia="sr-Latn-CS"/>
                    </w:rPr>
                    <w:t xml:space="preserve"> образовањ</w:t>
                  </w:r>
                  <w:r>
                    <w:rPr>
                      <w:rFonts w:ascii="TimesNewRomanPSMT" w:eastAsia="Times New Roman" w:hAnsi="TimesNewRomanPSMT"/>
                      <w:color w:val="000000"/>
                      <w:sz w:val="24"/>
                      <w:szCs w:val="24"/>
                      <w:lang w:eastAsia="sr-Latn-CS"/>
                    </w:rPr>
                    <w:t>е</w:t>
                  </w:r>
                  <w:r>
                    <w:rPr>
                      <w:rFonts w:ascii="TimesNewRomanPSMT" w:eastAsia="Times New Roman" w:hAnsi="TimesNewRomanPSMT"/>
                      <w:color w:val="000000"/>
                      <w:sz w:val="24"/>
                      <w:szCs w:val="24"/>
                      <w:lang w:val="sr-Latn-CS" w:eastAsia="sr-Latn-CS"/>
                    </w:rPr>
                    <w:t xml:space="preserve"> на истим/сродним докторским студијским програмима, на неком другом </w:t>
                  </w:r>
                  <w:r>
                    <w:rPr>
                      <w:rFonts w:ascii="TimesNewRomanPSMT" w:eastAsia="Times New Roman" w:hAnsi="TimesNewRomanPSMT"/>
                      <w:color w:val="000000"/>
                      <w:sz w:val="24"/>
                      <w:szCs w:val="24"/>
                      <w:lang w:val="sr-Latn-CS" w:eastAsia="sr-Latn-CS"/>
                    </w:rPr>
                    <w:lastRenderedPageBreak/>
                    <w:t>факултету у земљи или иностранству</w:t>
                  </w:r>
                  <w:r>
                    <w:rPr>
                      <w:rFonts w:ascii="TimesNewRomanPSMT" w:eastAsia="Times New Roman" w:hAnsi="TimesNewRomanPSMT"/>
                      <w:color w:val="000000"/>
                      <w:sz w:val="24"/>
                      <w:szCs w:val="24"/>
                      <w:lang w:eastAsia="sr-Latn-CS"/>
                    </w:rPr>
                    <w:t>.</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NewRomanPSMT" w:eastAsia="Times New Roman" w:hAnsi="TimesNewRomanPSMT"/>
                      <w:color w:val="000000"/>
                      <w:sz w:val="24"/>
                      <w:szCs w:val="24"/>
                      <w:lang w:eastAsia="sr-Latn-CS"/>
                    </w:rPr>
                  </w:pPr>
                  <w:r>
                    <w:rPr>
                      <w:rFonts w:ascii="TimesNewRomanPSMT" w:eastAsia="Times New Roman" w:hAnsi="TimesNewRomanPSMT"/>
                      <w:color w:val="000000"/>
                      <w:sz w:val="24"/>
                      <w:szCs w:val="24"/>
                      <w:lang w:val="sr-Latn-CS" w:eastAsia="sr-Latn-CS"/>
                    </w:rPr>
                    <w:br/>
                  </w:r>
                  <w:r>
                    <w:rPr>
                      <w:rFonts w:ascii="TimesNewRomanPSMT" w:eastAsia="Times New Roman" w:hAnsi="TimesNewRomanPSMT"/>
                      <w:color w:val="000000"/>
                      <w:sz w:val="24"/>
                      <w:szCs w:val="24"/>
                      <w:lang w:eastAsia="sr-Latn-CS"/>
                    </w:rPr>
                    <w:t xml:space="preserve">-Завршетак студија им омогућава даље </w:t>
                  </w:r>
                  <w:r>
                    <w:rPr>
                      <w:rFonts w:ascii="TimesNewRomanPSMT" w:eastAsia="Times New Roman" w:hAnsi="TimesNewRomanPSMT"/>
                      <w:color w:val="000000"/>
                      <w:sz w:val="24"/>
                      <w:szCs w:val="24"/>
                      <w:lang w:val="sr-Latn-CS" w:eastAsia="sr-Latn-CS"/>
                    </w:rPr>
                    <w:t>професионално усавршавање конкурисањем за стипендије, програме</w:t>
                  </w:r>
                  <w:r>
                    <w:rPr>
                      <w:rFonts w:ascii="TimesNewRomanPSMT" w:eastAsia="Times New Roman" w:hAnsi="TimesNewRomanPSMT"/>
                      <w:color w:val="000000"/>
                      <w:sz w:val="24"/>
                      <w:szCs w:val="24"/>
                      <w:lang w:eastAsia="sr-Latn-CS"/>
                    </w:rPr>
                    <w:t xml:space="preserve"> размене студената на вишим нивоима студија. </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NewRomanPSMT" w:eastAsia="Times New Roman" w:hAnsi="TimesNewRomanPSMT"/>
                      <w:color w:val="000000"/>
                      <w:sz w:val="24"/>
                      <w:szCs w:val="24"/>
                      <w:lang w:eastAsia="sr-Latn-CS"/>
                    </w:rPr>
                  </w:pPr>
                </w:p>
                <w:p w:rsidR="00CC76B9" w:rsidRDefault="00CC76B9" w:rsidP="00777324">
                  <w:pPr>
                    <w:framePr w:hSpace="180" w:wrap="around" w:vAnchor="text" w:hAnchor="margin" w:y="-203"/>
                    <w:shd w:val="clear" w:color="auto" w:fill="FFFFFF" w:themeFill="background1"/>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4.5     </w:t>
                  </w:r>
                  <w:r>
                    <w:rPr>
                      <w:rFonts w:ascii="Times New Roman" w:hAnsi="Times New Roman"/>
                      <w:sz w:val="24"/>
                      <w:szCs w:val="24"/>
                      <w:lang w:val="ru-RU" w:eastAsia="en-US"/>
                    </w:rPr>
                    <w:t>Основне компаративне тачке на чијим је структуралним основама развијана настава на Високој школи препознате су од самих почетака у наставним програмима кроз које је на ФЛУ и ФПУ, ПБФ-у и Филозофском факултету (у Београду) своја знања стекао већи број наставника и сарадника Висок</w:t>
                  </w:r>
                  <w:r>
                    <w:rPr>
                      <w:rFonts w:ascii="Times New Roman" w:hAnsi="Times New Roman"/>
                      <w:sz w:val="24"/>
                      <w:szCs w:val="24"/>
                      <w:lang w:val="en-US" w:eastAsia="en-US"/>
                    </w:rPr>
                    <w:t>e</w:t>
                  </w:r>
                  <w:r>
                    <w:rPr>
                      <w:rFonts w:ascii="Times New Roman" w:hAnsi="Times New Roman"/>
                      <w:sz w:val="24"/>
                      <w:szCs w:val="24"/>
                      <w:lang w:val="ru-RU" w:eastAsia="en-US"/>
                    </w:rPr>
                    <w:t xml:space="preserve"> школ</w:t>
                  </w:r>
                  <w:r>
                    <w:rPr>
                      <w:rFonts w:ascii="Times New Roman" w:hAnsi="Times New Roman"/>
                      <w:sz w:val="24"/>
                      <w:szCs w:val="24"/>
                      <w:lang w:val="en-US" w:eastAsia="en-US"/>
                    </w:rPr>
                    <w:t>e</w:t>
                  </w:r>
                  <w:r>
                    <w:rPr>
                      <w:rFonts w:ascii="Times New Roman" w:hAnsi="Times New Roman"/>
                      <w:sz w:val="24"/>
                      <w:szCs w:val="24"/>
                      <w:lang w:val="ru-RU" w:eastAsia="en-US"/>
                    </w:rPr>
                    <w:t xml:space="preserve">. </w:t>
                  </w:r>
                  <w:r>
                    <w:rPr>
                      <w:rFonts w:ascii="Times New Roman" w:hAnsi="Times New Roman"/>
                      <w:sz w:val="24"/>
                      <w:szCs w:val="24"/>
                      <w:lang w:val="sr-Cyrl-CS" w:eastAsia="en-US"/>
                    </w:rPr>
                    <w:t xml:space="preserve">У међувремену, последњих шест година у наставу су ушли и стручњаци који су своје знање стекли на самој ВАСПЦ а потом се усавршавали на неким од поменутих факултета и/или сродним факултетима у Риму, Грчкој и Русији. </w:t>
                  </w:r>
                  <w:r>
                    <w:rPr>
                      <w:rFonts w:ascii="Times New Roman" w:eastAsia="Times New Roman" w:hAnsi="Times New Roman"/>
                      <w:sz w:val="24"/>
                      <w:szCs w:val="24"/>
                      <w:lang w:val="sr-Cyrl-CS"/>
                    </w:rPr>
                    <w:t>Висока школа</w:t>
                  </w:r>
                  <w:r>
                    <w:rPr>
                      <w:rFonts w:ascii="Times New Roman" w:eastAsia="Times New Roman" w:hAnsi="Times New Roman"/>
                      <w:sz w:val="24"/>
                      <w:szCs w:val="24"/>
                      <w:lang w:val="ru-RU"/>
                    </w:rPr>
                    <w:t xml:space="preserve"> континуирано саражује са професорима сродних факултета у иностранству и тиме обезбеђује непрекидно осавремењивање садржаја курикулума. </w:t>
                  </w:r>
                  <w:r>
                    <w:rPr>
                      <w:rFonts w:ascii="Times New Roman" w:hAnsi="Times New Roman"/>
                      <w:sz w:val="24"/>
                      <w:szCs w:val="24"/>
                      <w:lang w:val="sr-Cyrl-CS" w:eastAsia="en-US"/>
                    </w:rPr>
                    <w:t>На тај начин се школа сврстала у ред високошколских институција које су признатеу научно-уметничком свету и која је способна да школује не само стручњаке из наведених области, већ и сопствени наставни кадар.</w:t>
                  </w:r>
                </w:p>
                <w:p w:rsidR="00CC76B9" w:rsidRDefault="00CC76B9" w:rsidP="00777324">
                  <w:pPr>
                    <w:framePr w:hSpace="180" w:wrap="around" w:vAnchor="text" w:hAnchor="margin" w:y="-203"/>
                    <w:shd w:val="clear" w:color="auto" w:fill="FFFFFF" w:themeFill="background1"/>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ru-RU"/>
                    </w:rPr>
                    <w:t xml:space="preserve">4.6 </w:t>
                  </w:r>
                  <w:r>
                    <w:rPr>
                      <w:rFonts w:ascii="Times New Roman" w:eastAsia="Times New Roman" w:hAnsi="Times New Roman"/>
                      <w:sz w:val="24"/>
                      <w:szCs w:val="24"/>
                      <w:lang w:val="sr-Cyrl-CS" w:eastAsia="sr-Latn-CS"/>
                    </w:rPr>
                    <w:t xml:space="preserve">Курикулум мастер академских студија </w:t>
                  </w:r>
                  <w:r>
                    <w:rPr>
                      <w:rFonts w:ascii="Times New Roman" w:eastAsia="Times New Roman" w:hAnsi="Times New Roman"/>
                      <w:i/>
                      <w:sz w:val="24"/>
                      <w:szCs w:val="24"/>
                      <w:lang w:val="sr-Cyrl-CS" w:eastAsia="sr-Latn-CS"/>
                    </w:rPr>
                    <w:t>Обнове и чувања</w:t>
                  </w:r>
                  <w:r>
                    <w:rPr>
                      <w:rFonts w:ascii="Times New Roman" w:eastAsia="Times New Roman" w:hAnsi="Times New Roman"/>
                      <w:sz w:val="24"/>
                      <w:szCs w:val="24"/>
                      <w:lang w:val="sr-Cyrl-CS" w:eastAsia="sr-Latn-CS"/>
                    </w:rPr>
                    <w:t xml:space="preserve"> (консервације и рестаурације) представљаја надоградњу у односу на основне студије, у којима студент, усвајајући нова знања и нове погледе на креативно изражавање у оквиру конзерваторских знања, самостално ради на конзервацији и рестаурацији оригиналних уметничких експоната уз обавезно стварање документације приликом консерваторско-рестаураторских процеса. Практичан рад на терену и рад у радионицама и атељеима на оригиналним уметничким предметима студенти показују спремност за самостално  будуће стручно ангажовање након завршетка студија. </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NewRomanPSMT" w:eastAsia="Times New Roman" w:hAnsi="TimesNewRomanPSMT"/>
                      <w:color w:val="000000"/>
                      <w:sz w:val="24"/>
                      <w:szCs w:val="24"/>
                      <w:lang w:eastAsia="sr-Latn-CS"/>
                    </w:rPr>
                  </w:pPr>
                  <w:r>
                    <w:rPr>
                      <w:rFonts w:ascii="TimesNewRomanPSMT" w:eastAsia="Times New Roman" w:hAnsi="TimesNewRomanPSMT"/>
                      <w:color w:val="000000"/>
                      <w:sz w:val="24"/>
                      <w:szCs w:val="24"/>
                      <w:lang w:val="sr-Latn-CS" w:eastAsia="sr-Latn-CS"/>
                    </w:rPr>
                    <w:t xml:space="preserve">Садржаји </w:t>
                  </w:r>
                  <w:r>
                    <w:rPr>
                      <w:rFonts w:ascii="TimesNewRomanPS-BoldMT" w:eastAsia="Times New Roman" w:hAnsi="TimesNewRomanPS-BoldMT"/>
                      <w:bCs/>
                      <w:color w:val="000000"/>
                      <w:sz w:val="24"/>
                      <w:szCs w:val="24"/>
                      <w:lang w:val="sr-Latn-CS" w:eastAsia="sr-Latn-CS"/>
                    </w:rPr>
                    <w:t xml:space="preserve">главних </w:t>
                  </w:r>
                  <w:r>
                    <w:rPr>
                      <w:rFonts w:ascii="TimesNewRomanPSMT" w:eastAsia="Times New Roman" w:hAnsi="TimesNewRomanPSMT"/>
                      <w:color w:val="000000"/>
                      <w:sz w:val="24"/>
                      <w:szCs w:val="24"/>
                      <w:lang w:val="sr-Latn-CS" w:eastAsia="sr-Latn-CS"/>
                    </w:rPr>
                    <w:t>теоријско</w:t>
                  </w:r>
                  <w:r>
                    <w:rPr>
                      <w:rFonts w:ascii="TimesNewRomanPS-BoldMT" w:eastAsia="Times New Roman" w:hAnsi="TimesNewRomanPS-BoldMT"/>
                      <w:bCs/>
                      <w:color w:val="000000"/>
                      <w:sz w:val="24"/>
                      <w:szCs w:val="24"/>
                      <w:lang w:val="sr-Latn-CS" w:eastAsia="sr-Latn-CS"/>
                    </w:rPr>
                    <w:t>-</w:t>
                  </w:r>
                  <w:r>
                    <w:rPr>
                      <w:rFonts w:ascii="TimesNewRomanPSMT" w:eastAsia="Times New Roman" w:hAnsi="TimesNewRomanPSMT"/>
                      <w:color w:val="000000"/>
                      <w:sz w:val="24"/>
                      <w:szCs w:val="24"/>
                      <w:lang w:val="sr-Latn-CS" w:eastAsia="sr-Latn-CS"/>
                    </w:rPr>
                    <w:t>уметничких предмета, обезбеђују студентима практична и теоријска знања и вештине</w:t>
                  </w:r>
                  <w:r>
                    <w:rPr>
                      <w:rFonts w:ascii="TimesNewRomanPSMT" w:eastAsia="Times New Roman" w:hAnsi="TimesNewRomanPSMT"/>
                      <w:color w:val="000000"/>
                      <w:sz w:val="24"/>
                      <w:szCs w:val="24"/>
                      <w:lang w:eastAsia="sr-Latn-CS"/>
                    </w:rPr>
                    <w:t xml:space="preserve"> из области заштите културног наслеђа</w:t>
                  </w:r>
                  <w:r>
                    <w:rPr>
                      <w:rFonts w:ascii="TimesNewRomanPSMT" w:eastAsia="Times New Roman" w:hAnsi="TimesNewRomanPSMT"/>
                      <w:color w:val="000000"/>
                      <w:sz w:val="24"/>
                      <w:szCs w:val="24"/>
                      <w:lang w:val="sr-Latn-CS" w:eastAsia="sr-Latn-CS"/>
                    </w:rPr>
                    <w:t>, а садржаји осталих предмета уметничка, теоријска и методичка знања.</w:t>
                  </w:r>
                </w:p>
                <w:p w:rsidR="00CC76B9" w:rsidRDefault="00CC76B9" w:rsidP="00777324">
                  <w:pPr>
                    <w:framePr w:hSpace="180" w:wrap="around" w:vAnchor="text" w:hAnchor="margin" w:y="-203"/>
                    <w:shd w:val="clear" w:color="auto" w:fill="FFFFFF" w:themeFill="background1"/>
                    <w:jc w:val="both"/>
                    <w:rPr>
                      <w:rFonts w:ascii="Times New Roman" w:eastAsia="Times New Roman" w:hAnsi="Times New Roman"/>
                      <w:sz w:val="24"/>
                      <w:szCs w:val="24"/>
                      <w:lang w:val="ru-RU" w:eastAsia="en-US"/>
                    </w:rPr>
                  </w:pPr>
                  <w:r>
                    <w:rPr>
                      <w:rFonts w:ascii="Times New Roman" w:eastAsia="Times New Roman" w:hAnsi="Times New Roman"/>
                      <w:sz w:val="24"/>
                      <w:szCs w:val="24"/>
                      <w:lang w:val="sr-Cyrl-CS"/>
                    </w:rPr>
                    <w:t>Курикулум</w:t>
                  </w:r>
                  <w:r>
                    <w:rPr>
                      <w:rFonts w:ascii="Times New Roman" w:eastAsia="Times New Roman" w:hAnsi="Times New Roman"/>
                      <w:sz w:val="24"/>
                      <w:szCs w:val="24"/>
                      <w:lang w:val="ru-RU"/>
                    </w:rPr>
                    <w:t xml:space="preserve"> студијског програма подстиче студенте на стваралачки начин размишљања, на дедуктивни начин истраживања, као и примену тих знања и вештина у практичне сврхе. </w:t>
                  </w:r>
                  <w:r>
                    <w:rPr>
                      <w:rFonts w:ascii="Times New Roman" w:eastAsia="Times New Roman" w:hAnsi="Times New Roman"/>
                      <w:sz w:val="24"/>
                      <w:szCs w:val="24"/>
                      <w:lang w:val="ru-RU" w:eastAsia="en-US"/>
                    </w:rPr>
                    <w:t>Да је кандидат успешно обавио студије показују: поседовање квалитетног критичког и самокритичког мишљења током истарживачких, превентивних радова, конзерваторског и рестаураторског третмана на оригиналним делима што даје основ односа са најстручнијим потребама савремене сликарско – конзерваторске</w:t>
                  </w:r>
                  <w:bookmarkStart w:id="2" w:name="page69"/>
                  <w:bookmarkEnd w:id="2"/>
                  <w:r>
                    <w:rPr>
                      <w:rFonts w:ascii="Times New Roman" w:eastAsia="Times New Roman" w:hAnsi="Times New Roman"/>
                      <w:sz w:val="24"/>
                      <w:szCs w:val="24"/>
                      <w:lang w:val="ru-RU" w:eastAsia="en-US"/>
                    </w:rPr>
                    <w:t xml:space="preserve"> праксе и теорије. Знања која се допуњују изборним предметима доприносе шири богатијим општим образовним знањима, што доприноси изграђивању креативне, савремене личности која ће бити искрени чувар материјалне и духовне културе нашег народа и која ће савременицима умети да презентује културно наслеђе на најбољи начин.</w:t>
                  </w:r>
                </w:p>
                <w:p w:rsidR="00CC76B9" w:rsidRDefault="00CC76B9" w:rsidP="00777324">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NewRomanPSMT" w:eastAsia="Times New Roman" w:hAnsi="TimesNewRomanPSMT"/>
                      <w:color w:val="000000"/>
                      <w:sz w:val="24"/>
                      <w:szCs w:val="24"/>
                      <w:lang w:eastAsia="sr-Latn-CS"/>
                    </w:rPr>
                  </w:pPr>
                  <w:r>
                    <w:rPr>
                      <w:rFonts w:ascii="Times New Roman" w:eastAsia="Times New Roman" w:hAnsi="Times New Roman"/>
                      <w:sz w:val="24"/>
                      <w:szCs w:val="24"/>
                      <w:lang w:val="sr-Cyrl-CS" w:eastAsia="sr-Latn-CS"/>
                    </w:rPr>
                    <w:t xml:space="preserve">Курикулумом </w:t>
                  </w:r>
                  <w:r>
                    <w:rPr>
                      <w:rFonts w:ascii="Times New Roman" w:eastAsia="Times New Roman" w:hAnsi="Times New Roman"/>
                      <w:sz w:val="24"/>
                      <w:szCs w:val="24"/>
                      <w:lang w:val="en-US" w:eastAsia="sr-Latn-CS"/>
                    </w:rPr>
                    <w:t>je</w:t>
                  </w:r>
                  <w:r>
                    <w:rPr>
                      <w:rFonts w:ascii="Times New Roman" w:eastAsia="Times New Roman" w:hAnsi="Times New Roman"/>
                      <w:sz w:val="24"/>
                      <w:szCs w:val="24"/>
                      <w:lang w:val="sr-Cyrl-CS" w:eastAsia="sr-Latn-CS"/>
                    </w:rPr>
                    <w:t xml:space="preserve"> предвиђена израда мастер рада, који ће приказати усвојена знања и развој </w:t>
                  </w:r>
                  <w:r>
                    <w:rPr>
                      <w:rFonts w:ascii="Times New Roman" w:eastAsia="Times New Roman" w:hAnsi="Times New Roman"/>
                      <w:sz w:val="24"/>
                      <w:szCs w:val="24"/>
                      <w:lang w:val="sr-Cyrl-CS" w:eastAsia="sr-Latn-CS"/>
                    </w:rPr>
                    <w:lastRenderedPageBreak/>
                    <w:t>студента као самосталног примењеног уметника, који може да се креативно изрази у областима консервације и рестаурације. Завршни рад се састоји из практичног рада и писаног теоријског рада. Р</w:t>
                  </w:r>
                  <w:r>
                    <w:rPr>
                      <w:rFonts w:ascii="TimesNewRomanPSMT" w:eastAsia="Times New Roman" w:hAnsi="TimesNewRomanPSMT"/>
                      <w:color w:val="000000"/>
                      <w:sz w:val="24"/>
                      <w:szCs w:val="24"/>
                      <w:lang w:val="sr-Latn-CS" w:eastAsia="sr-Latn-CS"/>
                    </w:rPr>
                    <w:t>ад подразумева конзерваторс</w:t>
                  </w:r>
                  <w:r>
                    <w:rPr>
                      <w:rFonts w:ascii="TimesNewRomanPSMT" w:eastAsia="Times New Roman" w:hAnsi="TimesNewRomanPSMT"/>
                      <w:color w:val="000000"/>
                      <w:sz w:val="24"/>
                      <w:szCs w:val="24"/>
                      <w:lang w:eastAsia="sr-Latn-CS"/>
                    </w:rPr>
                    <w:t xml:space="preserve">ко-рестаураторска  </w:t>
                  </w:r>
                  <w:r>
                    <w:rPr>
                      <w:rFonts w:ascii="TimesNewRomanPSMT" w:eastAsia="Times New Roman" w:hAnsi="TimesNewRomanPSMT"/>
                      <w:color w:val="000000"/>
                      <w:sz w:val="24"/>
                      <w:szCs w:val="24"/>
                      <w:lang w:val="sr-Latn-CS" w:eastAsia="sr-Latn-CS"/>
                    </w:rPr>
                    <w:t>испитивања</w:t>
                  </w:r>
                  <w:r>
                    <w:rPr>
                      <w:rFonts w:ascii="TimesNewRomanPSMT" w:eastAsia="Times New Roman" w:hAnsi="TimesNewRomanPSMT"/>
                      <w:color w:val="000000"/>
                      <w:sz w:val="24"/>
                      <w:szCs w:val="24"/>
                      <w:lang w:eastAsia="sr-Latn-CS"/>
                    </w:rPr>
                    <w:t xml:space="preserve"> и</w:t>
                  </w:r>
                  <w:r>
                    <w:rPr>
                      <w:rFonts w:ascii="TimesNewRomanPSMT" w:eastAsia="Times New Roman" w:hAnsi="TimesNewRomanPSMT"/>
                      <w:color w:val="000000"/>
                      <w:sz w:val="24"/>
                      <w:szCs w:val="24"/>
                      <w:lang w:val="sr-Latn-CS" w:eastAsia="sr-Latn-CS"/>
                    </w:rPr>
                    <w:t xml:space="preserve"> истраживања, израду предлога</w:t>
                  </w:r>
                  <w:r>
                    <w:rPr>
                      <w:rFonts w:ascii="TimesNewRomanPSMT" w:eastAsia="Times New Roman" w:hAnsi="TimesNewRomanPSMT"/>
                      <w:color w:val="000000"/>
                      <w:sz w:val="24"/>
                      <w:szCs w:val="24"/>
                      <w:lang w:eastAsia="sr-Latn-CS"/>
                    </w:rPr>
                    <w:t xml:space="preserve"> мера</w:t>
                  </w:r>
                  <w:r>
                    <w:rPr>
                      <w:rFonts w:ascii="TimesNewRomanPSMT" w:eastAsia="Times New Roman" w:hAnsi="TimesNewRomanPSMT"/>
                      <w:color w:val="000000"/>
                      <w:sz w:val="24"/>
                      <w:szCs w:val="24"/>
                      <w:lang w:val="sr-Latn-CS" w:eastAsia="sr-Latn-CS"/>
                    </w:rPr>
                    <w:t xml:space="preserve"> за извођење радова, конзерваторско-рестаураторске третмане, израду </w:t>
                  </w:r>
                  <w:r>
                    <w:rPr>
                      <w:rFonts w:ascii="TimesNewRomanPSMT" w:eastAsia="Times New Roman" w:hAnsi="TimesNewRomanPSMT"/>
                      <w:color w:val="000000"/>
                      <w:sz w:val="24"/>
                      <w:szCs w:val="24"/>
                      <w:lang w:eastAsia="sr-Latn-CS"/>
                    </w:rPr>
                    <w:t xml:space="preserve">пратеће </w:t>
                  </w:r>
                  <w:r>
                    <w:rPr>
                      <w:rFonts w:ascii="TimesNewRomanPSMT" w:eastAsia="Times New Roman" w:hAnsi="TimesNewRomanPSMT"/>
                      <w:color w:val="000000"/>
                      <w:sz w:val="24"/>
                      <w:szCs w:val="24"/>
                      <w:lang w:val="sr-Latn-CS" w:eastAsia="sr-Latn-CS"/>
                    </w:rPr>
                    <w:t xml:space="preserve">документације и припрему за одбрану пред комисијом. </w:t>
                  </w:r>
                </w:p>
                <w:p w:rsidR="00CC76B9" w:rsidRPr="003C5C7B" w:rsidRDefault="00CC76B9" w:rsidP="00777324">
                  <w:pPr>
                    <w:framePr w:hSpace="180" w:wrap="around" w:vAnchor="text" w:hAnchor="margin" w:y="-203"/>
                    <w:shd w:val="clear" w:color="auto" w:fill="FFFFFF" w:themeFill="background1"/>
                    <w:spacing w:after="0"/>
                    <w:jc w:val="both"/>
                    <w:rPr>
                      <w:rFonts w:ascii="TimesNewRomanPSMT" w:eastAsia="Times New Roman" w:hAnsi="TimesNewRomanPSMT"/>
                      <w:color w:val="000000"/>
                      <w:sz w:val="24"/>
                      <w:szCs w:val="24"/>
                      <w:lang w:eastAsia="sr-Latn-CS"/>
                    </w:rPr>
                  </w:pPr>
                  <w:r>
                    <w:rPr>
                      <w:rFonts w:ascii="Times New Roman" w:eastAsia="Times New Roman" w:hAnsi="Times New Roman"/>
                      <w:sz w:val="24"/>
                      <w:szCs w:val="24"/>
                      <w:lang w:val="sr-Cyrl-CS" w:eastAsia="sr-Latn-CS"/>
                    </w:rPr>
                    <w:t xml:space="preserve">Завршни испит се обавља пред комисијом он је </w:t>
                  </w:r>
                  <w:r>
                    <w:rPr>
                      <w:rFonts w:ascii="TimesNewRomanPSMT" w:eastAsia="Times New Roman" w:hAnsi="TimesNewRomanPSMT"/>
                      <w:color w:val="000000"/>
                      <w:sz w:val="24"/>
                      <w:szCs w:val="24"/>
                      <w:lang w:val="sr-Latn-CS" w:eastAsia="sr-Latn-CS"/>
                    </w:rPr>
                    <w:t>саставним де</w:t>
                  </w:r>
                  <w:r>
                    <w:rPr>
                      <w:rFonts w:ascii="TimesNewRomanPSMT" w:eastAsia="Times New Roman" w:hAnsi="TimesNewRomanPSMT"/>
                      <w:color w:val="000000"/>
                      <w:sz w:val="24"/>
                      <w:szCs w:val="24"/>
                      <w:lang w:eastAsia="sr-Latn-CS"/>
                    </w:rPr>
                    <w:t>о и круна</w:t>
                  </w:r>
                  <w:r>
                    <w:rPr>
                      <w:rFonts w:ascii="TimesNewRomanPSMT" w:eastAsia="Times New Roman" w:hAnsi="TimesNewRomanPSMT"/>
                      <w:color w:val="000000"/>
                      <w:sz w:val="24"/>
                      <w:szCs w:val="24"/>
                      <w:lang w:val="sr-Latn-CS" w:eastAsia="sr-Latn-CS"/>
                    </w:rPr>
                    <w:t xml:space="preserve"> студија на овом нивоу </w:t>
                  </w:r>
                  <w:r>
                    <w:rPr>
                      <w:rFonts w:ascii="TimesNewRomanPSMT" w:eastAsia="Times New Roman" w:hAnsi="TimesNewRomanPSMT"/>
                      <w:color w:val="000000"/>
                      <w:sz w:val="24"/>
                      <w:szCs w:val="24"/>
                      <w:lang w:eastAsia="sr-Latn-CS"/>
                    </w:rPr>
                    <w:t xml:space="preserve">који потврђује </w:t>
                  </w:r>
                  <w:r>
                    <w:rPr>
                      <w:rFonts w:ascii="TimesNewRomanPSMT" w:eastAsia="Times New Roman" w:hAnsi="TimesNewRomanPSMT"/>
                      <w:color w:val="000000"/>
                      <w:sz w:val="24"/>
                      <w:szCs w:val="24"/>
                      <w:lang w:val="sr-Latn-CS" w:eastAsia="sr-Latn-CS"/>
                    </w:rPr>
                    <w:t>способност студентa за самосталан рад у струци,</w:t>
                  </w:r>
                  <w:r>
                    <w:rPr>
                      <w:rFonts w:ascii="TimesNewRomanPSMT" w:eastAsia="Times New Roman" w:hAnsi="TimesNewRomanPSMT"/>
                      <w:color w:val="000000"/>
                      <w:sz w:val="24"/>
                      <w:szCs w:val="24"/>
                      <w:lang w:eastAsia="sr-Latn-CS"/>
                    </w:rPr>
                    <w:t xml:space="preserve"> истраживачки рад,  </w:t>
                  </w:r>
                  <w:r>
                    <w:rPr>
                      <w:rFonts w:ascii="TimesNewRomanPSMT" w:eastAsia="Times New Roman" w:hAnsi="TimesNewRomanPSMT"/>
                      <w:color w:val="000000"/>
                      <w:sz w:val="24"/>
                      <w:szCs w:val="24"/>
                      <w:lang w:val="sr-Latn-CS" w:eastAsia="sr-Latn-CS"/>
                    </w:rPr>
                    <w:t>вођење пројекта и управљање свим процесима рада</w:t>
                  </w:r>
                </w:p>
                <w:p w:rsidR="00CC76B9" w:rsidRDefault="00CC76B9" w:rsidP="00777324">
                  <w:pPr>
                    <w:framePr w:hSpace="180" w:wrap="around" w:vAnchor="text" w:hAnchor="margin" w:y="-203"/>
                    <w:shd w:val="clear" w:color="auto" w:fill="FFFFFF" w:themeFill="background1"/>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4.7 О условима и </w:t>
                  </w:r>
                  <w:r>
                    <w:rPr>
                      <w:rFonts w:ascii="Times New Roman" w:eastAsia="Times New Roman" w:hAnsi="Times New Roman"/>
                      <w:sz w:val="24"/>
                      <w:szCs w:val="24"/>
                      <w:lang w:val="sr-Cyrl-CS"/>
                    </w:rPr>
                    <w:t>поступцима</w:t>
                  </w:r>
                  <w:r>
                    <w:rPr>
                      <w:rFonts w:ascii="Times New Roman" w:eastAsia="Times New Roman" w:hAnsi="Times New Roman"/>
                      <w:sz w:val="24"/>
                      <w:szCs w:val="24"/>
                      <w:lang w:val="ru-RU"/>
                    </w:rPr>
                    <w:t xml:space="preserve"> који су неопходни за завршавање студија и добијање дипломе су дефинисани и доступни јавности, нарочито у електронској форми на сајту Високе школе СПЦ,  и усклађени су са циљевима, садржајима и обимом акредитованих студијских програма.</w:t>
                  </w:r>
                  <w:bookmarkStart w:id="3" w:name="page75"/>
                  <w:bookmarkStart w:id="4" w:name="page67"/>
                  <w:bookmarkStart w:id="5" w:name="page51"/>
                  <w:bookmarkStart w:id="6" w:name="page49"/>
                  <w:bookmarkStart w:id="7" w:name="page48"/>
                  <w:bookmarkEnd w:id="3"/>
                  <w:bookmarkEnd w:id="4"/>
                  <w:bookmarkEnd w:id="5"/>
                  <w:bookmarkEnd w:id="6"/>
                  <w:bookmarkEnd w:id="7"/>
                </w:p>
              </w:tc>
            </w:tr>
            <w:tr w:rsidR="00CC76B9" w:rsidRPr="004F74C7" w:rsidTr="009463AA">
              <w:trPr>
                <w:trHeight w:val="4090"/>
              </w:trPr>
              <w:tc>
                <w:tcPr>
                  <w:tcW w:w="9904" w:type="dxa"/>
                  <w:tcBorders>
                    <w:top w:val="single" w:sz="12" w:space="0" w:color="000000"/>
                    <w:left w:val="single" w:sz="12" w:space="0" w:color="000000"/>
                    <w:bottom w:val="single" w:sz="12" w:space="0" w:color="000000"/>
                    <w:right w:val="single" w:sz="12" w:space="0" w:color="000000"/>
                  </w:tcBorders>
                </w:tcPr>
                <w:p w:rsidR="00CC76B9" w:rsidRDefault="00CC76B9" w:rsidP="00777324">
                  <w:pPr>
                    <w:framePr w:hSpace="180" w:wrap="around" w:vAnchor="text" w:hAnchor="margin" w:y="-203"/>
                    <w:shd w:val="clear" w:color="auto" w:fill="FFFFFF" w:themeFill="background1"/>
                    <w:suppressAutoHyphens w:val="0"/>
                    <w:spacing w:after="0"/>
                    <w:ind w:right="3140"/>
                    <w:rPr>
                      <w:rFonts w:ascii="Times New Roman" w:eastAsia="Times New Roman" w:hAnsi="Times New Roman"/>
                      <w:sz w:val="24"/>
                      <w:szCs w:val="24"/>
                      <w:lang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CC76B9" w:rsidRPr="004F74C7" w:rsidTr="009463AA">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sz w:val="24"/>
                            <w:szCs w:val="24"/>
                            <w:lang w:val="en-US" w:eastAsia="en-US"/>
                          </w:rPr>
                        </w:pPr>
                        <w:r w:rsidRPr="004F74C7">
                          <w:rPr>
                            <w:rFonts w:ascii="Times New Roman" w:eastAsia="Times New Roman" w:hAnsi="Times New Roman"/>
                            <w:sz w:val="24"/>
                            <w:szCs w:val="24"/>
                            <w:lang w:val="ru-RU" w:eastAsia="en-US"/>
                          </w:rPr>
                          <w:t>Стандард 4:</w:t>
                        </w:r>
                        <w:r w:rsidRPr="004F74C7">
                          <w:rPr>
                            <w:rFonts w:ascii="Times New Roman" w:eastAsia="Times New Roman" w:hAnsi="Times New Roman"/>
                            <w:sz w:val="24"/>
                            <w:szCs w:val="24"/>
                            <w:lang w:val="en-US" w:eastAsia="en-US"/>
                          </w:rPr>
                          <w:t> </w:t>
                        </w:r>
                        <w:r w:rsidRPr="004F74C7">
                          <w:rPr>
                            <w:rFonts w:ascii="Times New Roman" w:eastAsia="Times New Roman" w:hAnsi="Times New Roman"/>
                            <w:b/>
                            <w:bCs/>
                            <w:sz w:val="24"/>
                            <w:szCs w:val="24"/>
                            <w:lang w:val="en-US" w:eastAsia="en-US"/>
                          </w:rPr>
                          <w:t>SWOT </w:t>
                        </w:r>
                        <w:r w:rsidRPr="004F74C7">
                          <w:rPr>
                            <w:rFonts w:ascii="Times New Roman" w:eastAsia="Times New Roman" w:hAnsi="Times New Roman"/>
                            <w:sz w:val="24"/>
                            <w:szCs w:val="24"/>
                            <w:lang w:val="ru-RU" w:eastAsia="en-US"/>
                          </w:rPr>
                          <w:t xml:space="preserve">анализа  </w:t>
                        </w:r>
                        <w:r w:rsidRPr="004F74C7">
                          <w:rPr>
                            <w:rFonts w:ascii="Times New Roman" w:eastAsia="Times New Roman" w:hAnsi="Times New Roman"/>
                            <w:sz w:val="24"/>
                            <w:szCs w:val="24"/>
                            <w:lang w:val="en-US" w:eastAsia="en-US"/>
                          </w:rPr>
                          <w:t xml:space="preserve">            </w:t>
                        </w:r>
                      </w:p>
                    </w:tc>
                  </w:tr>
                  <w:tr w:rsidR="00CC76B9" w:rsidRPr="004F74C7" w:rsidTr="009463AA">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sz w:val="24"/>
                            <w:szCs w:val="24"/>
                            <w:lang w:val="en-US" w:eastAsia="en-US"/>
                          </w:rPr>
                        </w:pPr>
                        <w:r w:rsidRPr="004F74C7">
                          <w:rPr>
                            <w:rFonts w:ascii="Times New Roman" w:eastAsia="Times New Roman" w:hAnsi="Times New Roman"/>
                            <w:b/>
                            <w:bCs/>
                            <w:sz w:val="24"/>
                            <w:szCs w:val="24"/>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sz w:val="24"/>
                            <w:szCs w:val="24"/>
                            <w:lang w:val="en-US" w:eastAsia="en-US"/>
                          </w:rPr>
                        </w:pPr>
                        <w:r w:rsidRPr="004F74C7">
                          <w:rPr>
                            <w:rFonts w:ascii="Times New Roman" w:eastAsia="Times New Roman" w:hAnsi="Times New Roman"/>
                            <w:b/>
                            <w:bCs/>
                            <w:sz w:val="24"/>
                            <w:szCs w:val="24"/>
                            <w:lang w:val="en-US" w:eastAsia="en-US"/>
                          </w:rPr>
                          <w:t>Слабости</w:t>
                        </w:r>
                      </w:p>
                    </w:tc>
                  </w:tr>
                  <w:tr w:rsidR="00CC76B9" w:rsidRPr="004F74C7" w:rsidTr="009463AA">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 xml:space="preserve"> Студијски програми  имају  јасно дефинисан предмет, циљеве и методе.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 xml:space="preserve"> Исход студијских програма јесте позитиван у односу на стручни профил.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 xml:space="preserve"> Студијски програми  по много чему је међу јединственим у образовном систему РС.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 Студијски програм омогућава приступ студентима из држава у региону где такви програми не постоје.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Студијски програм Обнове и чувања се добро котира у мрежи установа за консерваторску едукацију.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eastAsia="en-US"/>
                          </w:rPr>
                        </w:pPr>
                        <w:r w:rsidRPr="004F74C7">
                          <w:rPr>
                            <w:rFonts w:ascii="Times New Roman" w:hAnsi="Times New Roman"/>
                            <w:sz w:val="24"/>
                            <w:szCs w:val="24"/>
                            <w:lang w:val="ru-RU" w:eastAsia="en-US"/>
                          </w:rPr>
                          <w:t xml:space="preserve">На студијским програмима се образује стручни профил који је способан да се укључи у професионалну делатност. </w:t>
                        </w:r>
                        <w:r w:rsidRPr="004F74C7">
                          <w:rPr>
                            <w:rFonts w:ascii="Times New Roman" w:hAnsi="Times New Roman"/>
                            <w:sz w:val="24"/>
                            <w:szCs w:val="24"/>
                            <w:lang w:val="en-US" w:eastAsia="en-US"/>
                          </w:rPr>
                          <w:t>++</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 xml:space="preserve">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eastAsia="en-US"/>
                          </w:rPr>
                        </w:pPr>
                        <w:r w:rsidRPr="004F74C7">
                          <w:rPr>
                            <w:rFonts w:ascii="Times New Roman" w:hAnsi="Times New Roman"/>
                            <w:sz w:val="24"/>
                            <w:szCs w:val="24"/>
                            <w:lang w:val="ru-RU" w:eastAsia="en-US"/>
                          </w:rPr>
                          <w:t xml:space="preserve">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eastAsia="en-US"/>
                          </w:rPr>
                        </w:pPr>
                        <w:r w:rsidRPr="004F74C7">
                          <w:rPr>
                            <w:rFonts w:ascii="Times New Roman" w:hAnsi="Times New Roman"/>
                            <w:sz w:val="24"/>
                            <w:szCs w:val="24"/>
                            <w:lang w:eastAsia="en-US"/>
                          </w:rPr>
                          <w:t xml:space="preserve">  </w:t>
                        </w:r>
                        <w:r w:rsidRPr="004F74C7">
                          <w:rPr>
                            <w:rFonts w:ascii="Times New Roman" w:hAnsi="Times New Roman"/>
                            <w:sz w:val="24"/>
                            <w:szCs w:val="24"/>
                            <w:lang w:val="ru-RU" w:eastAsia="en-US"/>
                          </w:rPr>
                          <w:t>Студијски програм, стручном опремом, тешко прати напредни и убрзани развој консервације у свету.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eastAsia="en-US"/>
                          </w:rPr>
                        </w:pPr>
                        <w:r w:rsidRPr="004F74C7">
                          <w:rPr>
                            <w:rFonts w:ascii="Times New Roman" w:hAnsi="Times New Roman"/>
                            <w:sz w:val="24"/>
                            <w:szCs w:val="24"/>
                            <w:lang w:eastAsia="en-US"/>
                          </w:rPr>
                          <w:t>Оригиналност студијских програма није довољно изражена++</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color w:val="666666"/>
                            <w:sz w:val="24"/>
                            <w:szCs w:val="24"/>
                            <w:lang w:eastAsia="en-US"/>
                          </w:rPr>
                        </w:pPr>
                        <w:r w:rsidRPr="004F74C7">
                          <w:rPr>
                            <w:rFonts w:ascii="Times New Roman" w:hAnsi="Times New Roman"/>
                            <w:sz w:val="24"/>
                            <w:szCs w:val="24"/>
                            <w:lang w:eastAsia="en-US"/>
                          </w:rPr>
                          <w:t>Неажурност јавно доступних података о појединим предметима++</w:t>
                        </w:r>
                      </w:p>
                    </w:tc>
                  </w:tr>
                  <w:tr w:rsidR="00CC76B9" w:rsidRPr="004F74C7" w:rsidTr="009463AA">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sz w:val="24"/>
                            <w:szCs w:val="24"/>
                            <w:lang w:val="en-US" w:eastAsia="en-US"/>
                          </w:rPr>
                        </w:pPr>
                        <w:r w:rsidRPr="004F74C7">
                          <w:rPr>
                            <w:rFonts w:ascii="Times New Roman" w:eastAsia="Times New Roman" w:hAnsi="Times New Roman"/>
                            <w:b/>
                            <w:bCs/>
                            <w:sz w:val="24"/>
                            <w:szCs w:val="24"/>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sz w:val="24"/>
                            <w:szCs w:val="24"/>
                            <w:lang w:val="en-US" w:eastAsia="en-US"/>
                          </w:rPr>
                        </w:pPr>
                        <w:r w:rsidRPr="004F74C7">
                          <w:rPr>
                            <w:rFonts w:ascii="Times New Roman" w:eastAsia="Times New Roman" w:hAnsi="Times New Roman"/>
                            <w:b/>
                            <w:bCs/>
                            <w:sz w:val="24"/>
                            <w:szCs w:val="24"/>
                            <w:lang w:val="en-US" w:eastAsia="en-US"/>
                          </w:rPr>
                          <w:t>Опасности</w:t>
                        </w:r>
                      </w:p>
                    </w:tc>
                  </w:tr>
                  <w:tr w:rsidR="00CC76B9" w:rsidRPr="004F74C7" w:rsidTr="009463AA">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 xml:space="preserve"> Студијски програм значајно може да допринесе развоју и унапређењу конзерваторско-рестаураторске струке.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 xml:space="preserve"> У сарадњи са другим уметничким и научним областима може да допринесе презентовању културног наслеђа у земљи и ван  њених граница.</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Студијски програм на основу стечених знања и искустава, омогућава стручном профилу да живи од своје делатности.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lastRenderedPageBreak/>
                          <w:t xml:space="preserve"> Студијски програм може иницирати ефикасне мере заштите у односу на имовину</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оснивача. (СПЦ)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 xml:space="preserve"> Студијски програм може подићи општи ниво заштите и чувања културног добра у</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власништву оснивача (СПЦ)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 xml:space="preserve">  Студијски програм у све већој мери омогућава студентима очигледне и непосредне консерваторске поступке.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eastAsia="en-US"/>
                          </w:rPr>
                          <w:t xml:space="preserve">  </w:t>
                        </w:r>
                        <w:r w:rsidRPr="004F74C7">
                          <w:rPr>
                            <w:rFonts w:ascii="Times New Roman" w:hAnsi="Times New Roman"/>
                            <w:sz w:val="24"/>
                            <w:szCs w:val="24"/>
                            <w:lang w:val="ru-RU" w:eastAsia="en-US"/>
                          </w:rPr>
                          <w:t>Студијски програм у односу на стручни профил омогућава запошљавање у</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институцијама заштите.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lastRenderedPageBreak/>
                          <w:t xml:space="preserve"> Студијски програм може лошим приступом ограничити креативно поље стручног профила.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Све мањи проценат популације студената показује интересовање за поједине модуле стдијског програма+</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 xml:space="preserve"> Све мање се улаже у заштиту културног добра у држави и цркви.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 xml:space="preserve">  Економска  ситуација  угрожава  како  процес  заштите  тако  и  професионалну</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lastRenderedPageBreak/>
                          <w:t>делатност.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4F74C7">
                          <w:rPr>
                            <w:rFonts w:ascii="Times New Roman" w:hAnsi="Times New Roman"/>
                            <w:sz w:val="24"/>
                            <w:szCs w:val="24"/>
                            <w:lang w:val="ru-RU" w:eastAsia="en-US"/>
                          </w:rPr>
                          <w:t xml:space="preserve"> </w:t>
                        </w:r>
                      </w:p>
                      <w:p w:rsidR="00CC76B9" w:rsidRPr="004F74C7" w:rsidRDefault="00CC76B9" w:rsidP="00777324">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eastAsia="en-US"/>
                          </w:rPr>
                        </w:pPr>
                        <w:r w:rsidRPr="004F74C7">
                          <w:rPr>
                            <w:rFonts w:ascii="Times New Roman" w:hAnsi="Times New Roman"/>
                            <w:sz w:val="24"/>
                            <w:szCs w:val="24"/>
                            <w:lang w:eastAsia="en-US"/>
                          </w:rPr>
                          <w:t xml:space="preserve">  </w:t>
                        </w:r>
                      </w:p>
                    </w:tc>
                  </w:tr>
                </w:tbl>
                <w:p w:rsidR="00CC76B9" w:rsidRPr="004F74C7" w:rsidRDefault="00CC76B9" w:rsidP="00777324">
                  <w:pPr>
                    <w:framePr w:hSpace="180" w:wrap="around" w:vAnchor="text" w:hAnchor="margin" w:y="-203"/>
                    <w:shd w:val="clear" w:color="auto" w:fill="FFFFFF" w:themeFill="background1"/>
                    <w:spacing w:after="0" w:line="240" w:lineRule="auto"/>
                    <w:jc w:val="both"/>
                    <w:rPr>
                      <w:rFonts w:ascii="Times New Roman" w:eastAsia="Times New Roman" w:hAnsi="Times New Roman"/>
                      <w:sz w:val="24"/>
                      <w:szCs w:val="24"/>
                      <w:lang w:val="ru-RU"/>
                    </w:rPr>
                  </w:pPr>
                </w:p>
                <w:p w:rsidR="00CC76B9" w:rsidRPr="004F74C7" w:rsidRDefault="00CC76B9" w:rsidP="00777324">
                  <w:pPr>
                    <w:framePr w:hSpace="180" w:wrap="around" w:vAnchor="text" w:hAnchor="margin" w:y="-203"/>
                    <w:shd w:val="clear" w:color="auto" w:fill="FFFFFF" w:themeFill="background1"/>
                    <w:spacing w:after="0" w:line="240" w:lineRule="auto"/>
                    <w:jc w:val="both"/>
                    <w:rPr>
                      <w:rFonts w:ascii="Times New Roman" w:eastAsia="Times New Roman" w:hAnsi="Times New Roman"/>
                      <w:b/>
                      <w:color w:val="FF0000"/>
                      <w:sz w:val="24"/>
                      <w:szCs w:val="24"/>
                      <w:lang w:val="sr-Cyrl-CS"/>
                    </w:rPr>
                  </w:pPr>
                  <w:r w:rsidRPr="004F74C7">
                    <w:rPr>
                      <w:rFonts w:ascii="Times New Roman" w:eastAsia="Times New Roman" w:hAnsi="Times New Roman"/>
                      <w:b/>
                      <w:sz w:val="24"/>
                      <w:szCs w:val="24"/>
                      <w:lang w:val="ru-RU"/>
                    </w:rPr>
                    <w:t>Предлог мера и активности за унапређење квалитета стандарда 4</w:t>
                  </w:r>
                </w:p>
                <w:p w:rsidR="00CC76B9" w:rsidRPr="004F74C7" w:rsidRDefault="00CC76B9" w:rsidP="00777324">
                  <w:pPr>
                    <w:framePr w:hSpace="180" w:wrap="around" w:vAnchor="text" w:hAnchor="margin" w:y="-203"/>
                    <w:shd w:val="clear" w:color="auto" w:fill="FFFFFF" w:themeFill="background1"/>
                    <w:spacing w:after="0"/>
                    <w:ind w:left="582" w:hanging="141"/>
                    <w:jc w:val="both"/>
                    <w:rPr>
                      <w:rFonts w:ascii="Times New Roman" w:eastAsia="Times New Roman" w:hAnsi="Times New Roman"/>
                      <w:b/>
                      <w:sz w:val="24"/>
                      <w:szCs w:val="24"/>
                      <w:lang w:val="ru-RU"/>
                    </w:rPr>
                  </w:pPr>
                  <w:r w:rsidRPr="004F74C7">
                    <w:rPr>
                      <w:rStyle w:val="fontstyle01"/>
                      <w:sz w:val="24"/>
                      <w:szCs w:val="24"/>
                    </w:rPr>
                    <w:t>- Да се  стави на разматрање ревидирање или укидање модула будући да за поједине модуле не постоји довољна заинтересованост.</w:t>
                  </w:r>
                </w:p>
                <w:p w:rsidR="00CC76B9" w:rsidRPr="004F74C7" w:rsidRDefault="00CC76B9" w:rsidP="00777324">
                  <w:pPr>
                    <w:framePr w:hSpace="180" w:wrap="around" w:vAnchor="text" w:hAnchor="margin" w:y="-203"/>
                    <w:shd w:val="clear" w:color="auto" w:fill="FFFFFF" w:themeFill="background1"/>
                    <w:tabs>
                      <w:tab w:val="left" w:pos="1080"/>
                    </w:tabs>
                    <w:suppressAutoHyphens w:val="0"/>
                    <w:spacing w:after="0"/>
                    <w:ind w:left="426" w:right="360"/>
                    <w:jc w:val="both"/>
                    <w:rPr>
                      <w:rFonts w:ascii="Times New Roman" w:eastAsia="Arial" w:hAnsi="Times New Roman"/>
                      <w:sz w:val="24"/>
                      <w:szCs w:val="24"/>
                      <w:lang w:val="ru-RU" w:eastAsia="en-US"/>
                    </w:rPr>
                  </w:pPr>
                  <w:r w:rsidRPr="004F74C7">
                    <w:rPr>
                      <w:rFonts w:ascii="Times New Roman" w:eastAsia="Times New Roman" w:hAnsi="Times New Roman"/>
                      <w:sz w:val="24"/>
                      <w:szCs w:val="24"/>
                      <w:lang w:val="ru-RU" w:eastAsia="en-US"/>
                    </w:rPr>
                    <w:t xml:space="preserve">-Висока школа може иницирати ефикасне семинаре у циљу подизања свести о значају црквено-уметничког наслеђа и његовог очувања, као и значају савремене црквене уметности и њиховом месту у савременој српској култури и шире. </w:t>
                  </w:r>
                </w:p>
                <w:p w:rsidR="00CC76B9" w:rsidRPr="004F74C7" w:rsidRDefault="00CC76B9" w:rsidP="00777324">
                  <w:pPr>
                    <w:framePr w:hSpace="180" w:wrap="around" w:vAnchor="text" w:hAnchor="margin" w:y="-203"/>
                    <w:shd w:val="clear" w:color="auto" w:fill="FFFFFF" w:themeFill="background1"/>
                    <w:tabs>
                      <w:tab w:val="left" w:pos="1080"/>
                    </w:tabs>
                    <w:suppressAutoHyphens w:val="0"/>
                    <w:spacing w:after="0"/>
                    <w:ind w:left="426" w:right="360"/>
                    <w:jc w:val="both"/>
                    <w:rPr>
                      <w:rFonts w:ascii="Times New Roman" w:eastAsia="Arial" w:hAnsi="Times New Roman"/>
                      <w:sz w:val="24"/>
                      <w:szCs w:val="24"/>
                      <w:lang w:val="ru-RU" w:eastAsia="en-US"/>
                    </w:rPr>
                  </w:pPr>
                  <w:r w:rsidRPr="004F74C7">
                    <w:rPr>
                      <w:rFonts w:ascii="Times New Roman" w:eastAsia="Times New Roman" w:hAnsi="Times New Roman"/>
                      <w:sz w:val="24"/>
                      <w:szCs w:val="24"/>
                      <w:lang w:val="ru-RU" w:eastAsia="en-US"/>
                    </w:rPr>
                    <w:t xml:space="preserve">-Висока школа треба да омогући шира теоријска знања и примену искуства у мерама заштите у односу на имовину оснивача и на нове, оригиналне живописе (уметничка дела). </w:t>
                  </w:r>
                </w:p>
                <w:p w:rsidR="00CC76B9" w:rsidRPr="004F74C7" w:rsidRDefault="00CC76B9" w:rsidP="00777324">
                  <w:pPr>
                    <w:framePr w:hSpace="180" w:wrap="around" w:vAnchor="text" w:hAnchor="margin" w:y="-203"/>
                    <w:shd w:val="clear" w:color="auto" w:fill="FFFFFF" w:themeFill="background1"/>
                    <w:tabs>
                      <w:tab w:val="left" w:pos="1080"/>
                    </w:tabs>
                    <w:suppressAutoHyphens w:val="0"/>
                    <w:spacing w:after="0"/>
                    <w:ind w:left="426" w:right="360"/>
                    <w:jc w:val="both"/>
                    <w:rPr>
                      <w:rFonts w:ascii="Times New Roman" w:eastAsia="Arial" w:hAnsi="Times New Roman"/>
                      <w:sz w:val="24"/>
                      <w:szCs w:val="24"/>
                      <w:lang w:val="ru-RU" w:eastAsia="en-US"/>
                    </w:rPr>
                  </w:pPr>
                  <w:r w:rsidRPr="004F74C7">
                    <w:rPr>
                      <w:rFonts w:ascii="Times New Roman" w:eastAsia="Times New Roman" w:hAnsi="Times New Roman"/>
                      <w:sz w:val="24"/>
                      <w:szCs w:val="24"/>
                      <w:lang w:val="ru-RU" w:eastAsia="en-US"/>
                    </w:rPr>
                    <w:t xml:space="preserve">- Изналажење начина за финансијску подршку друштва или појединаца, како би делатност Високе школе, на очувању, презентовању и стварању црквене уметности била представљена широј јавности (кроз пројекте Владе Републике Србије). </w:t>
                  </w:r>
                </w:p>
                <w:p w:rsidR="00CC76B9" w:rsidRPr="004F74C7" w:rsidRDefault="00CC76B9" w:rsidP="00777324">
                  <w:pPr>
                    <w:framePr w:hSpace="180" w:wrap="around" w:vAnchor="text" w:hAnchor="margin" w:y="-203"/>
                    <w:shd w:val="clear" w:color="auto" w:fill="FFFFFF" w:themeFill="background1"/>
                    <w:tabs>
                      <w:tab w:val="left" w:pos="1080"/>
                    </w:tabs>
                    <w:suppressAutoHyphens w:val="0"/>
                    <w:spacing w:after="0"/>
                    <w:ind w:left="426"/>
                    <w:jc w:val="both"/>
                    <w:rPr>
                      <w:rFonts w:ascii="Times New Roman" w:eastAsia="Arial" w:hAnsi="Times New Roman"/>
                      <w:sz w:val="24"/>
                      <w:szCs w:val="24"/>
                      <w:lang w:val="ru-RU" w:eastAsia="en-US"/>
                    </w:rPr>
                  </w:pPr>
                  <w:r w:rsidRPr="004F74C7">
                    <w:rPr>
                      <w:rFonts w:ascii="Times New Roman" w:eastAsia="Times New Roman" w:hAnsi="Times New Roman"/>
                      <w:sz w:val="24"/>
                      <w:szCs w:val="24"/>
                      <w:lang w:val="ru-RU" w:eastAsia="en-US"/>
                    </w:rPr>
                    <w:t>- Висока школа СПЦ за уметности и консервацију треба да увек представља</w:t>
                  </w:r>
                </w:p>
                <w:p w:rsidR="00CC76B9" w:rsidRPr="004F74C7" w:rsidRDefault="00CC76B9" w:rsidP="00777324">
                  <w:pPr>
                    <w:framePr w:hSpace="180" w:wrap="around" w:vAnchor="text" w:hAnchor="margin" w:y="-203"/>
                    <w:shd w:val="clear" w:color="auto" w:fill="FFFFFF" w:themeFill="background1"/>
                    <w:tabs>
                      <w:tab w:val="left" w:pos="1080"/>
                    </w:tabs>
                    <w:suppressAutoHyphens w:val="0"/>
                    <w:spacing w:after="0"/>
                    <w:ind w:left="426" w:right="360"/>
                    <w:jc w:val="both"/>
                    <w:rPr>
                      <w:rFonts w:ascii="Times New Roman" w:eastAsia="Times New Roman" w:hAnsi="Times New Roman"/>
                      <w:sz w:val="24"/>
                      <w:szCs w:val="24"/>
                      <w:lang w:val="ru-RU" w:eastAsia="en-US"/>
                    </w:rPr>
                  </w:pPr>
                  <w:r w:rsidRPr="004F74C7">
                    <w:rPr>
                      <w:rFonts w:ascii="Times New Roman" w:eastAsia="Times New Roman" w:hAnsi="Times New Roman"/>
                      <w:sz w:val="24"/>
                      <w:szCs w:val="24"/>
                      <w:lang w:val="ru-RU" w:eastAsia="en-US"/>
                    </w:rPr>
                    <w:t>едукациони оквир за изучавање традиције и развијање креативног потенцијала тј. за уметничке и теоријске интерпретације у овој области.</w:t>
                  </w:r>
                </w:p>
                <w:p w:rsidR="00CC76B9" w:rsidRPr="004F74C7" w:rsidRDefault="00CC76B9" w:rsidP="00777324">
                  <w:pPr>
                    <w:framePr w:hSpace="180" w:wrap="around" w:vAnchor="text" w:hAnchor="margin" w:y="-203"/>
                    <w:shd w:val="clear" w:color="auto" w:fill="FFFFFF" w:themeFill="background1"/>
                    <w:tabs>
                      <w:tab w:val="left" w:pos="1080"/>
                    </w:tabs>
                    <w:suppressAutoHyphens w:val="0"/>
                    <w:spacing w:after="0"/>
                    <w:ind w:left="426" w:right="360"/>
                    <w:jc w:val="both"/>
                    <w:rPr>
                      <w:rFonts w:ascii="Times New Roman" w:eastAsia="Times New Roman" w:hAnsi="Times New Roman"/>
                      <w:sz w:val="24"/>
                      <w:szCs w:val="24"/>
                      <w:lang w:val="ru-RU" w:eastAsia="en-US"/>
                    </w:rPr>
                  </w:pPr>
                </w:p>
              </w:tc>
            </w:tr>
          </w:tbl>
          <w:p w:rsidR="00CC76B9" w:rsidRPr="009A1FF0" w:rsidRDefault="00CC76B9" w:rsidP="00777324">
            <w:pPr>
              <w:shd w:val="clear" w:color="auto" w:fill="FFFFFF" w:themeFill="background1"/>
              <w:spacing w:after="60" w:line="240" w:lineRule="auto"/>
              <w:rPr>
                <w:rFonts w:ascii="Times New Roman" w:eastAsia="Times New Roman" w:hAnsi="Times New Roman"/>
                <w:b/>
                <w:sz w:val="24"/>
                <w:szCs w:val="24"/>
                <w:lang w:val="ru-RU"/>
              </w:rPr>
            </w:pPr>
          </w:p>
        </w:tc>
      </w:tr>
      <w:tr w:rsidR="00354421" w:rsidTr="00CC76B9">
        <w:tc>
          <w:tcPr>
            <w:tcW w:w="10598" w:type="dxa"/>
            <w:tcBorders>
              <w:top w:val="single" w:sz="12" w:space="0" w:color="000000"/>
              <w:left w:val="single" w:sz="12" w:space="0" w:color="000000"/>
              <w:bottom w:val="single" w:sz="12" w:space="0" w:color="000000"/>
              <w:right w:val="single" w:sz="12" w:space="0" w:color="000000"/>
            </w:tcBorders>
            <w:shd w:val="clear" w:color="auto" w:fill="F2F2F2"/>
          </w:tcPr>
          <w:p w:rsidR="00CC76B9" w:rsidRDefault="00CC76B9" w:rsidP="00777324">
            <w:pPr>
              <w:shd w:val="clear" w:color="auto" w:fill="FFFFFF" w:themeFill="background1"/>
              <w:spacing w:after="0"/>
              <w:ind w:right="195"/>
              <w:jc w:val="both"/>
              <w:rPr>
                <w:rFonts w:ascii="Times New Roman" w:eastAsia="Times New Roman" w:hAnsi="Times New Roman"/>
                <w:b/>
                <w:lang w:val="ru-RU"/>
              </w:rPr>
            </w:pPr>
          </w:p>
          <w:p w:rsidR="00354421" w:rsidRPr="00586026" w:rsidRDefault="00354421" w:rsidP="00777324">
            <w:pPr>
              <w:shd w:val="clear" w:color="auto" w:fill="FFFFFF" w:themeFill="background1"/>
              <w:spacing w:after="0"/>
              <w:ind w:left="157" w:right="195"/>
              <w:jc w:val="both"/>
              <w:rPr>
                <w:sz w:val="24"/>
                <w:szCs w:val="24"/>
              </w:rPr>
            </w:pPr>
            <w:r w:rsidRPr="007E4212">
              <w:rPr>
                <w:rFonts w:ascii="Times New Roman" w:eastAsia="Times New Roman" w:hAnsi="Times New Roman"/>
                <w:b/>
                <w:lang w:val="ru-RU"/>
              </w:rPr>
              <w:t>П</w:t>
            </w:r>
            <w:r w:rsidRPr="00586026">
              <w:rPr>
                <w:rFonts w:ascii="Times New Roman" w:eastAsia="Times New Roman" w:hAnsi="Times New Roman"/>
                <w:b/>
                <w:sz w:val="24"/>
                <w:szCs w:val="24"/>
                <w:lang w:val="ru-RU"/>
              </w:rPr>
              <w:t>оказатељи и прилози за стандард  4</w:t>
            </w:r>
            <w:r w:rsidRPr="00586026">
              <w:rPr>
                <w:rFonts w:ascii="Times New Roman" w:eastAsia="Times New Roman" w:hAnsi="Times New Roman"/>
                <w:b/>
                <w:sz w:val="24"/>
                <w:szCs w:val="24"/>
                <w:lang w:val="sr-Cyrl-CS"/>
              </w:rPr>
              <w:t>:</w:t>
            </w:r>
          </w:p>
          <w:p w:rsidR="00354421" w:rsidRPr="00586026" w:rsidRDefault="00850C26" w:rsidP="00777324">
            <w:pPr>
              <w:shd w:val="clear" w:color="auto" w:fill="FFFFFF" w:themeFill="background1"/>
              <w:spacing w:after="0"/>
              <w:ind w:left="157" w:right="195"/>
              <w:jc w:val="both"/>
              <w:rPr>
                <w:sz w:val="24"/>
                <w:szCs w:val="24"/>
              </w:rPr>
            </w:pPr>
            <w:hyperlink r:id="rId7" w:history="1">
              <w:r w:rsidR="00354421" w:rsidRPr="00D50DBA">
                <w:rPr>
                  <w:rStyle w:val="Hyperlink"/>
                  <w:rFonts w:eastAsia="Times New Roman"/>
                  <w:b/>
                  <w:sz w:val="24"/>
                  <w:szCs w:val="24"/>
                  <w:lang w:val="ru-RU"/>
                </w:rPr>
                <w:t>Табела 4.1</w:t>
              </w:r>
              <w:r w:rsidR="00354421" w:rsidRPr="00D50DBA">
                <w:rPr>
                  <w:rStyle w:val="Hyperlink"/>
                  <w:rFonts w:eastAsia="Times New Roman"/>
                  <w:sz w:val="24"/>
                  <w:szCs w:val="24"/>
                  <w:lang w:val="ru-RU"/>
                </w:rPr>
                <w:t>.</w:t>
              </w:r>
            </w:hyperlink>
            <w:r w:rsidR="00354421" w:rsidRPr="00115F86">
              <w:rPr>
                <w:rFonts w:ascii="Times New Roman" w:eastAsia="Times New Roman" w:hAnsi="Times New Roman"/>
                <w:sz w:val="24"/>
                <w:szCs w:val="24"/>
                <w:lang w:val="ru-RU"/>
              </w:rPr>
              <w:t xml:space="preserve"> Листа  свих студијских  програма  који  су  акредитовани  на  високошколској установи </w:t>
            </w:r>
            <w:r w:rsidR="00354421" w:rsidRPr="00586026">
              <w:rPr>
                <w:rFonts w:ascii="Times New Roman" w:eastAsia="Times New Roman" w:hAnsi="Times New Roman"/>
                <w:sz w:val="24"/>
                <w:szCs w:val="24"/>
              </w:rPr>
              <w:t xml:space="preserve"> од 2011. године </w:t>
            </w:r>
            <w:r w:rsidR="00354421" w:rsidRPr="00115F86">
              <w:rPr>
                <w:rFonts w:ascii="Times New Roman" w:eastAsia="Times New Roman" w:hAnsi="Times New Roman"/>
                <w:sz w:val="24"/>
                <w:szCs w:val="24"/>
                <w:lang w:val="ru-RU"/>
              </w:rPr>
              <w:t>са укупним бројем уписаних студената на свим годинама студија у текућој и претходне 2 школске године</w:t>
            </w:r>
          </w:p>
          <w:p w:rsidR="00354421" w:rsidRPr="00586026" w:rsidRDefault="00850C26" w:rsidP="00777324">
            <w:pPr>
              <w:shd w:val="clear" w:color="auto" w:fill="FFFFFF" w:themeFill="background1"/>
              <w:spacing w:after="0"/>
              <w:ind w:left="157" w:right="195"/>
              <w:jc w:val="both"/>
              <w:rPr>
                <w:sz w:val="24"/>
                <w:szCs w:val="24"/>
              </w:rPr>
            </w:pPr>
            <w:hyperlink r:id="rId8" w:history="1">
              <w:r w:rsidR="00354421" w:rsidRPr="00D50DBA">
                <w:rPr>
                  <w:rStyle w:val="Hyperlink"/>
                  <w:rFonts w:eastAsia="Times New Roman"/>
                  <w:b/>
                  <w:sz w:val="24"/>
                  <w:szCs w:val="24"/>
                  <w:lang w:val="ru-RU"/>
                </w:rPr>
                <w:t>Табела 4.2.</w:t>
              </w:r>
            </w:hyperlink>
            <w:r w:rsidR="00354421" w:rsidRPr="00586026">
              <w:rPr>
                <w:rFonts w:ascii="Times New Roman" w:eastAsia="Times New Roman" w:hAnsi="Times New Roman"/>
                <w:sz w:val="24"/>
                <w:szCs w:val="24"/>
              </w:rPr>
              <w:t xml:space="preserve"> </w:t>
            </w:r>
            <w:r w:rsidR="00354421" w:rsidRPr="00115F86">
              <w:rPr>
                <w:rFonts w:ascii="Times New Roman" w:eastAsia="Times New Roman" w:hAnsi="Times New Roman"/>
                <w:sz w:val="24"/>
                <w:szCs w:val="24"/>
                <w:lang w:val="ru-RU"/>
              </w:rPr>
              <w:t xml:space="preserve">Број и проценат  дипломираних  студената (у  односу  на  број  уписаних)  у претходне 3 школске године у  оквиру  акредитованих  студијских програма. </w:t>
            </w:r>
          </w:p>
          <w:p w:rsidR="00354421" w:rsidRPr="00586026" w:rsidRDefault="00850C26" w:rsidP="00777324">
            <w:pPr>
              <w:shd w:val="clear" w:color="auto" w:fill="FFFFFF" w:themeFill="background1"/>
              <w:spacing w:after="0"/>
              <w:ind w:left="157" w:right="195"/>
              <w:jc w:val="both"/>
              <w:rPr>
                <w:sz w:val="24"/>
                <w:szCs w:val="24"/>
              </w:rPr>
            </w:pPr>
            <w:hyperlink r:id="rId9" w:history="1">
              <w:r w:rsidR="00354421" w:rsidRPr="00D50DBA">
                <w:rPr>
                  <w:rStyle w:val="Hyperlink"/>
                  <w:rFonts w:eastAsia="Times New Roman"/>
                  <w:b/>
                  <w:sz w:val="24"/>
                  <w:szCs w:val="24"/>
                  <w:lang w:val="ru-RU"/>
                </w:rPr>
                <w:t>Табела 4.3.</w:t>
              </w:r>
            </w:hyperlink>
            <w:r w:rsidR="00354421" w:rsidRPr="00115F86">
              <w:rPr>
                <w:rFonts w:ascii="Times New Roman" w:eastAsia="Times New Roman" w:hAnsi="Times New Roman"/>
                <w:sz w:val="24"/>
                <w:szCs w:val="24"/>
                <w:lang w:val="ru-RU"/>
              </w:rPr>
              <w:t xml:space="preserve"> Просечно трајање студија у претходне 3 школске године. </w:t>
            </w:r>
          </w:p>
          <w:p w:rsidR="00354421" w:rsidRPr="00586026" w:rsidRDefault="00850C26" w:rsidP="00777324">
            <w:pPr>
              <w:shd w:val="clear" w:color="auto" w:fill="FFFFFF" w:themeFill="background1"/>
              <w:spacing w:after="0"/>
              <w:ind w:left="157" w:right="195"/>
              <w:jc w:val="both"/>
              <w:rPr>
                <w:sz w:val="24"/>
                <w:szCs w:val="24"/>
              </w:rPr>
            </w:pPr>
            <w:hyperlink r:id="rId10" w:history="1">
              <w:r w:rsidR="00354421" w:rsidRPr="00D50DBA">
                <w:rPr>
                  <w:rStyle w:val="Hyperlink"/>
                  <w:rFonts w:eastAsia="Times New Roman"/>
                  <w:b/>
                  <w:sz w:val="24"/>
                  <w:szCs w:val="24"/>
                  <w:lang w:val="ru-RU"/>
                </w:rPr>
                <w:t>Прилог 4.</w:t>
              </w:r>
              <w:r w:rsidR="00354421" w:rsidRPr="00D50DBA">
                <w:rPr>
                  <w:rStyle w:val="Hyperlink"/>
                  <w:rFonts w:eastAsia="Times New Roman"/>
                  <w:b/>
                  <w:sz w:val="24"/>
                  <w:szCs w:val="24"/>
                  <w:lang w:val="sr-Cyrl-CS"/>
                </w:rPr>
                <w:t>1</w:t>
              </w:r>
              <w:r w:rsidR="00354421" w:rsidRPr="00D50DBA">
                <w:rPr>
                  <w:rStyle w:val="Hyperlink"/>
                  <w:rFonts w:eastAsia="Times New Roman"/>
                  <w:b/>
                  <w:sz w:val="24"/>
                  <w:szCs w:val="24"/>
                  <w:lang w:val="ru-RU"/>
                </w:rPr>
                <w:t>.</w:t>
              </w:r>
            </w:hyperlink>
            <w:r w:rsidR="00354421" w:rsidRPr="00115F86">
              <w:rPr>
                <w:rFonts w:ascii="Times New Roman" w:eastAsia="Times New Roman" w:hAnsi="Times New Roman"/>
                <w:sz w:val="24"/>
                <w:szCs w:val="24"/>
                <w:lang w:val="ru-RU"/>
              </w:rPr>
              <w:t xml:space="preserve"> Анализа резултата анкета о мишљењу дипломираних студената о квалитету</w:t>
            </w:r>
            <w:r w:rsidR="00354421" w:rsidRPr="00586026">
              <w:rPr>
                <w:rFonts w:ascii="Times New Roman" w:eastAsia="Times New Roman" w:hAnsi="Times New Roman"/>
                <w:sz w:val="24"/>
                <w:szCs w:val="24"/>
              </w:rPr>
              <w:t xml:space="preserve"> </w:t>
            </w:r>
            <w:r w:rsidR="00354421" w:rsidRPr="00115F86">
              <w:rPr>
                <w:rFonts w:ascii="Times New Roman" w:eastAsia="Times New Roman" w:hAnsi="Times New Roman"/>
                <w:sz w:val="24"/>
                <w:szCs w:val="24"/>
                <w:lang w:val="ru-RU"/>
              </w:rPr>
              <w:t xml:space="preserve">студијког програма и постигнутим исходима учења. </w:t>
            </w:r>
          </w:p>
          <w:p w:rsidR="00354421" w:rsidRDefault="00850C26" w:rsidP="00777324">
            <w:pPr>
              <w:shd w:val="clear" w:color="auto" w:fill="FFFFFF" w:themeFill="background1"/>
              <w:spacing w:after="0"/>
              <w:ind w:left="157" w:right="195"/>
              <w:jc w:val="both"/>
            </w:pPr>
            <w:hyperlink r:id="rId11" w:history="1">
              <w:r w:rsidR="00354421" w:rsidRPr="00D50DBA">
                <w:rPr>
                  <w:rStyle w:val="Hyperlink"/>
                  <w:rFonts w:eastAsia="Times New Roman"/>
                  <w:b/>
                  <w:sz w:val="24"/>
                  <w:szCs w:val="24"/>
                  <w:lang w:val="ru-RU"/>
                </w:rPr>
                <w:t>Прилог 4.</w:t>
              </w:r>
              <w:r w:rsidR="00354421" w:rsidRPr="00D50DBA">
                <w:rPr>
                  <w:rStyle w:val="Hyperlink"/>
                  <w:rFonts w:eastAsia="Times New Roman"/>
                  <w:b/>
                  <w:sz w:val="24"/>
                  <w:szCs w:val="24"/>
                </w:rPr>
                <w:t>2</w:t>
              </w:r>
              <w:r w:rsidR="00354421" w:rsidRPr="00D50DBA">
                <w:rPr>
                  <w:rStyle w:val="Hyperlink"/>
                  <w:rFonts w:eastAsia="Times New Roman"/>
                  <w:b/>
                  <w:sz w:val="24"/>
                  <w:szCs w:val="24"/>
                  <w:lang w:val="ru-RU"/>
                </w:rPr>
                <w:t>.</w:t>
              </w:r>
            </w:hyperlink>
            <w:r w:rsidR="00354421" w:rsidRPr="00115F86">
              <w:rPr>
                <w:rFonts w:ascii="Times New Roman" w:eastAsia="Times New Roman" w:hAnsi="Times New Roman"/>
                <w:sz w:val="24"/>
                <w:szCs w:val="24"/>
                <w:lang w:val="ru-RU"/>
              </w:rPr>
              <w:t xml:space="preserve"> Анализа резултата анкета о задовољству послодаваца стеченим квалификацијама дипломаца.</w:t>
            </w:r>
          </w:p>
        </w:tc>
      </w:tr>
    </w:tbl>
    <w:p w:rsidR="00586026" w:rsidRPr="00354421" w:rsidRDefault="00586026" w:rsidP="00777324">
      <w:pPr>
        <w:shd w:val="clear" w:color="auto" w:fill="FFFFFF" w:themeFill="background1"/>
        <w:rPr>
          <w:rFonts w:ascii="Times New Roman" w:hAnsi="Times New Roman"/>
          <w:color w:val="C00000"/>
          <w:sz w:val="24"/>
          <w:szCs w:val="24"/>
        </w:rPr>
      </w:pPr>
      <w:bookmarkStart w:id="8" w:name="%D1%814"/>
      <w:bookmarkEnd w:id="8"/>
    </w:p>
    <w:tbl>
      <w:tblPr>
        <w:tblW w:w="10188" w:type="dxa"/>
        <w:tblInd w:w="-15" w:type="dxa"/>
        <w:tblLayout w:type="fixed"/>
        <w:tblLook w:val="0000"/>
      </w:tblPr>
      <w:tblGrid>
        <w:gridCol w:w="10188"/>
      </w:tblGrid>
      <w:tr w:rsidR="00586026" w:rsidRPr="00751780" w:rsidTr="004D605C">
        <w:tc>
          <w:tcPr>
            <w:tcW w:w="10188" w:type="dxa"/>
            <w:tcBorders>
              <w:top w:val="single" w:sz="12" w:space="0" w:color="000000"/>
              <w:left w:val="single" w:sz="12" w:space="0" w:color="000000"/>
              <w:bottom w:val="single" w:sz="12" w:space="0" w:color="000000"/>
              <w:right w:val="single" w:sz="12" w:space="0" w:color="000000"/>
            </w:tcBorders>
            <w:shd w:val="clear" w:color="auto" w:fill="auto"/>
          </w:tcPr>
          <w:p w:rsidR="00586026" w:rsidRPr="003C5C7B" w:rsidRDefault="00586026" w:rsidP="007773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b/>
                <w:sz w:val="24"/>
                <w:szCs w:val="24"/>
              </w:rPr>
            </w:pPr>
            <w:bookmarkStart w:id="9" w:name="s5"/>
            <w:r w:rsidRPr="00553460">
              <w:rPr>
                <w:rFonts w:ascii="Times New Roman" w:hAnsi="Times New Roman"/>
                <w:b/>
                <w:sz w:val="24"/>
                <w:szCs w:val="24"/>
              </w:rPr>
              <w:t>Стандард 5</w:t>
            </w:r>
            <w:bookmarkEnd w:id="9"/>
            <w:r w:rsidRPr="00553460">
              <w:rPr>
                <w:rFonts w:ascii="Times New Roman" w:hAnsi="Times New Roman"/>
                <w:b/>
                <w:sz w:val="24"/>
                <w:szCs w:val="24"/>
              </w:rPr>
              <w:t>.  Квалитет наставног процеса</w:t>
            </w:r>
          </w:p>
        </w:tc>
      </w:tr>
      <w:tr w:rsidR="00586026" w:rsidRPr="00F45ACE" w:rsidTr="004D605C">
        <w:tc>
          <w:tcPr>
            <w:tcW w:w="10188" w:type="dxa"/>
            <w:tcBorders>
              <w:top w:val="single" w:sz="12" w:space="0" w:color="000000"/>
              <w:left w:val="single" w:sz="12" w:space="0" w:color="000000"/>
              <w:bottom w:val="single" w:sz="12" w:space="0" w:color="000000"/>
              <w:right w:val="single" w:sz="12" w:space="0" w:color="000000"/>
            </w:tcBorders>
            <w:shd w:val="clear" w:color="auto" w:fill="auto"/>
          </w:tcPr>
          <w:tbl>
            <w:tblPr>
              <w:tblW w:w="10065" w:type="dxa"/>
              <w:tblLayout w:type="fixed"/>
              <w:tblLook w:val="0000"/>
            </w:tblPr>
            <w:tblGrid>
              <w:gridCol w:w="10065"/>
            </w:tblGrid>
            <w:tr w:rsidR="003C5C7B" w:rsidRPr="00751780" w:rsidTr="003C5C7B">
              <w:tc>
                <w:tcPr>
                  <w:tcW w:w="10065" w:type="dxa"/>
                  <w:tcBorders>
                    <w:top w:val="single" w:sz="12" w:space="0" w:color="000000"/>
                    <w:left w:val="single" w:sz="12" w:space="0" w:color="000000"/>
                    <w:bottom w:val="single" w:sz="12" w:space="0" w:color="000000"/>
                    <w:right w:val="single" w:sz="12" w:space="0" w:color="000000"/>
                  </w:tcBorders>
                  <w:shd w:val="clear" w:color="auto" w:fill="auto"/>
                </w:tcPr>
                <w:p w:rsidR="003C5C7B" w:rsidRPr="00751780" w:rsidRDefault="003C5C7B" w:rsidP="00777324">
                  <w:pPr>
                    <w:shd w:val="clear" w:color="auto" w:fill="FFFFFF" w:themeFill="background1"/>
                    <w:jc w:val="both"/>
                    <w:rPr>
                      <w:rFonts w:ascii="Times New Roman" w:hAnsi="Times New Roman"/>
                      <w:sz w:val="24"/>
                      <w:szCs w:val="24"/>
                    </w:rPr>
                  </w:pPr>
                </w:p>
                <w:p w:rsidR="003C5C7B"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sr-Cyrl-CS"/>
                    </w:rPr>
                    <w:t xml:space="preserve">5.1   </w:t>
                  </w:r>
                  <w:r>
                    <w:rPr>
                      <w:rFonts w:ascii="Times New Roman" w:hAnsi="Times New Roman"/>
                      <w:sz w:val="24"/>
                      <w:szCs w:val="24"/>
                      <w:lang w:val="sr-Cyrl-CS"/>
                    </w:rPr>
                    <w:t>Поред К</w:t>
                  </w:r>
                  <w:r>
                    <w:rPr>
                      <w:rFonts w:ascii="Times New Roman" w:hAnsi="Times New Roman"/>
                      <w:sz w:val="24"/>
                      <w:szCs w:val="24"/>
                      <w:lang w:val="ru-RU" w:eastAsia="en-US"/>
                    </w:rPr>
                    <w:t>омисије</w:t>
                  </w:r>
                  <w:r w:rsidRPr="00751780">
                    <w:rPr>
                      <w:rFonts w:ascii="Times New Roman" w:hAnsi="Times New Roman"/>
                      <w:sz w:val="24"/>
                      <w:szCs w:val="24"/>
                      <w:lang w:val="ru-RU" w:eastAsia="en-US"/>
                    </w:rPr>
                    <w:t xml:space="preserve"> за унап</w:t>
                  </w:r>
                  <w:r>
                    <w:rPr>
                      <w:rFonts w:ascii="Times New Roman" w:hAnsi="Times New Roman"/>
                      <w:sz w:val="24"/>
                      <w:szCs w:val="24"/>
                      <w:lang w:val="ru-RU" w:eastAsia="en-US"/>
                    </w:rPr>
                    <w:t>ређење и обезбеђивање квалитета и свих органа Високе школе СПЦ</w:t>
                  </w:r>
                  <w:r w:rsidRPr="00751780">
                    <w:rPr>
                      <w:rFonts w:ascii="Times New Roman" w:hAnsi="Times New Roman"/>
                      <w:sz w:val="24"/>
                      <w:szCs w:val="24"/>
                      <w:lang w:val="ru-RU" w:eastAsia="en-US"/>
                    </w:rPr>
                    <w:t xml:space="preserve"> на челу са директо</w:t>
                  </w:r>
                  <w:r>
                    <w:rPr>
                      <w:rFonts w:ascii="Times New Roman" w:hAnsi="Times New Roman"/>
                      <w:sz w:val="24"/>
                      <w:szCs w:val="24"/>
                      <w:lang w:val="ru-RU" w:eastAsia="en-US"/>
                    </w:rPr>
                    <w:t>ром, продекан за наставу, шефом</w:t>
                  </w:r>
                  <w:r w:rsidRPr="00751780">
                    <w:rPr>
                      <w:rFonts w:ascii="Times New Roman" w:hAnsi="Times New Roman"/>
                      <w:sz w:val="24"/>
                      <w:szCs w:val="24"/>
                      <w:lang w:val="ru-RU" w:eastAsia="en-US"/>
                    </w:rPr>
                    <w:t xml:space="preserve"> одсека, предметни</w:t>
                  </w:r>
                  <w:r>
                    <w:rPr>
                      <w:rFonts w:ascii="Times New Roman" w:hAnsi="Times New Roman"/>
                      <w:sz w:val="24"/>
                      <w:szCs w:val="24"/>
                      <w:lang w:val="ru-RU" w:eastAsia="en-US"/>
                    </w:rPr>
                    <w:t>м</w:t>
                  </w:r>
                  <w:r w:rsidRPr="00751780">
                    <w:rPr>
                      <w:rFonts w:ascii="Times New Roman" w:hAnsi="Times New Roman"/>
                      <w:sz w:val="24"/>
                      <w:szCs w:val="24"/>
                      <w:lang w:val="ru-RU" w:eastAsia="en-US"/>
                    </w:rPr>
                    <w:t xml:space="preserve"> наставници</w:t>
                  </w:r>
                  <w:r>
                    <w:rPr>
                      <w:rFonts w:ascii="Times New Roman" w:hAnsi="Times New Roman"/>
                      <w:sz w:val="24"/>
                      <w:szCs w:val="24"/>
                      <w:lang w:val="ru-RU" w:eastAsia="en-US"/>
                    </w:rPr>
                    <w:t>ма</w:t>
                  </w:r>
                  <w:r w:rsidRPr="00751780">
                    <w:rPr>
                      <w:rFonts w:ascii="Times New Roman" w:hAnsi="Times New Roman"/>
                      <w:sz w:val="24"/>
                      <w:szCs w:val="24"/>
                      <w:lang w:val="ru-RU" w:eastAsia="en-US"/>
                    </w:rPr>
                    <w:t>, предавачи</w:t>
                  </w:r>
                  <w:r>
                    <w:rPr>
                      <w:rFonts w:ascii="Times New Roman" w:hAnsi="Times New Roman"/>
                      <w:sz w:val="24"/>
                      <w:szCs w:val="24"/>
                      <w:lang w:val="ru-RU" w:eastAsia="en-US"/>
                    </w:rPr>
                    <w:t>ма</w:t>
                  </w:r>
                  <w:r w:rsidRPr="00751780">
                    <w:rPr>
                      <w:rFonts w:ascii="Times New Roman" w:hAnsi="Times New Roman"/>
                      <w:sz w:val="24"/>
                      <w:szCs w:val="24"/>
                      <w:lang w:val="ru-RU" w:eastAsia="en-US"/>
                    </w:rPr>
                    <w:t xml:space="preserve"> и сарадници</w:t>
                  </w:r>
                  <w:r>
                    <w:rPr>
                      <w:rFonts w:ascii="Times New Roman" w:hAnsi="Times New Roman"/>
                      <w:sz w:val="24"/>
                      <w:szCs w:val="24"/>
                      <w:lang w:val="ru-RU" w:eastAsia="en-US"/>
                    </w:rPr>
                    <w:t xml:space="preserve">ма  о квалитету </w:t>
                  </w:r>
                  <w:r w:rsidRPr="00751780">
                    <w:rPr>
                      <w:rFonts w:ascii="Times New Roman" w:hAnsi="Times New Roman"/>
                      <w:sz w:val="24"/>
                      <w:szCs w:val="24"/>
                      <w:lang w:val="ru-RU" w:eastAsia="en-US"/>
                    </w:rPr>
                    <w:t>наставног процеса</w:t>
                  </w:r>
                  <w:r>
                    <w:rPr>
                      <w:rFonts w:ascii="Times New Roman" w:hAnsi="Times New Roman"/>
                      <w:sz w:val="24"/>
                      <w:szCs w:val="24"/>
                      <w:lang w:val="ru-RU" w:eastAsia="en-US"/>
                    </w:rPr>
                    <w:t xml:space="preserve"> студијског програма Обнова и чување МАС</w:t>
                  </w:r>
                  <w:r w:rsidRPr="00751780">
                    <w:rPr>
                      <w:rFonts w:ascii="Times New Roman" w:hAnsi="Times New Roman"/>
                      <w:sz w:val="24"/>
                      <w:szCs w:val="24"/>
                      <w:lang w:val="ru-RU" w:eastAsia="en-US"/>
                    </w:rPr>
                    <w:t xml:space="preserve"> </w:t>
                  </w:r>
                  <w:r>
                    <w:rPr>
                      <w:rFonts w:ascii="Times New Roman" w:hAnsi="Times New Roman"/>
                      <w:sz w:val="24"/>
                      <w:szCs w:val="24"/>
                      <w:lang w:val="ru-RU" w:eastAsia="en-US"/>
                    </w:rPr>
                    <w:t xml:space="preserve">брину и </w:t>
                  </w:r>
                  <w:r w:rsidRPr="00751780">
                    <w:rPr>
                      <w:rFonts w:ascii="Times New Roman" w:hAnsi="Times New Roman"/>
                      <w:sz w:val="24"/>
                      <w:szCs w:val="24"/>
                      <w:lang w:val="ru-RU" w:eastAsia="en-US"/>
                    </w:rPr>
                    <w:t>ненаставно особље и представници студентског парламента</w:t>
                  </w:r>
                  <w:r>
                    <w:rPr>
                      <w:rFonts w:ascii="Times New Roman" w:hAnsi="Times New Roman"/>
                      <w:sz w:val="24"/>
                      <w:szCs w:val="24"/>
                      <w:lang w:val="ru-RU" w:eastAsia="en-US"/>
                    </w:rPr>
                    <w:t>.</w:t>
                  </w:r>
                  <w:r w:rsidRPr="00751780">
                    <w:rPr>
                      <w:rFonts w:ascii="Times New Roman" w:hAnsi="Times New Roman"/>
                      <w:sz w:val="24"/>
                      <w:szCs w:val="24"/>
                      <w:lang w:val="ru-RU" w:eastAsia="en-US"/>
                    </w:rPr>
                    <w:t xml:space="preserve"> </w:t>
                  </w:r>
                  <w:r>
                    <w:rPr>
                      <w:rFonts w:ascii="Times New Roman" w:hAnsi="Times New Roman"/>
                      <w:sz w:val="24"/>
                      <w:szCs w:val="24"/>
                      <w:lang w:val="ru-RU" w:eastAsia="en-US"/>
                    </w:rPr>
                    <w:t>Шеф</w:t>
                  </w:r>
                  <w:r w:rsidRPr="00751780">
                    <w:rPr>
                      <w:rFonts w:ascii="Times New Roman" w:hAnsi="Times New Roman"/>
                      <w:sz w:val="24"/>
                      <w:szCs w:val="24"/>
                      <w:lang w:val="ru-RU" w:eastAsia="en-US"/>
                    </w:rPr>
                    <w:t xml:space="preserve"> одсека у сарадњи са студентском службом и директором</w:t>
                  </w:r>
                  <w:r>
                    <w:rPr>
                      <w:rFonts w:ascii="Times New Roman" w:hAnsi="Times New Roman"/>
                      <w:sz w:val="24"/>
                      <w:szCs w:val="24"/>
                      <w:lang w:val="ru-RU" w:eastAsia="en-US"/>
                    </w:rPr>
                    <w:t xml:space="preserve"> континуирано прати</w:t>
                  </w:r>
                  <w:r w:rsidRPr="00751780">
                    <w:rPr>
                      <w:rFonts w:ascii="Times New Roman" w:hAnsi="Times New Roman"/>
                      <w:sz w:val="24"/>
                      <w:szCs w:val="24"/>
                      <w:lang w:val="ru-RU" w:eastAsia="en-US"/>
                    </w:rPr>
                    <w:t xml:space="preserve"> да ли се настава редовно одвија и да ли се</w:t>
                  </w:r>
                  <w:r>
                    <w:rPr>
                      <w:rFonts w:ascii="Times New Roman" w:hAnsi="Times New Roman"/>
                      <w:sz w:val="24"/>
                      <w:szCs w:val="24"/>
                      <w:lang w:val="ru-RU" w:eastAsia="en-US"/>
                    </w:rPr>
                    <w:t xml:space="preserve"> наставни план студијског програма дословно спроводи</w:t>
                  </w:r>
                  <w:r w:rsidRPr="00751780">
                    <w:rPr>
                      <w:rFonts w:ascii="Times New Roman" w:hAnsi="Times New Roman"/>
                      <w:sz w:val="24"/>
                      <w:szCs w:val="24"/>
                      <w:lang w:val="ru-RU" w:eastAsia="en-US"/>
                    </w:rPr>
                    <w:t xml:space="preserve">. Путем </w:t>
                  </w:r>
                  <w:r>
                    <w:rPr>
                      <w:rFonts w:ascii="Times New Roman" w:hAnsi="Times New Roman"/>
                      <w:sz w:val="24"/>
                      <w:szCs w:val="24"/>
                      <w:lang w:val="ru-RU" w:eastAsia="en-US"/>
                    </w:rPr>
                    <w:t xml:space="preserve">анонимних </w:t>
                  </w:r>
                  <w:r w:rsidRPr="00751780">
                    <w:rPr>
                      <w:rFonts w:ascii="Times New Roman" w:hAnsi="Times New Roman"/>
                      <w:sz w:val="24"/>
                      <w:szCs w:val="24"/>
                      <w:lang w:val="ru-RU" w:eastAsia="en-US"/>
                    </w:rPr>
                    <w:t>анкета се утврђује квалитет односа наставн</w:t>
                  </w:r>
                  <w:r>
                    <w:rPr>
                      <w:rFonts w:ascii="Times New Roman" w:hAnsi="Times New Roman"/>
                      <w:sz w:val="24"/>
                      <w:szCs w:val="24"/>
                      <w:lang w:val="ru-RU" w:eastAsia="en-US"/>
                    </w:rPr>
                    <w:t>и</w:t>
                  </w:r>
                  <w:r w:rsidRPr="00751780">
                    <w:rPr>
                      <w:rFonts w:ascii="Times New Roman" w:hAnsi="Times New Roman"/>
                      <w:sz w:val="24"/>
                      <w:szCs w:val="24"/>
                      <w:lang w:val="ru-RU" w:eastAsia="en-US"/>
                    </w:rPr>
                    <w:t>ка и сарадника са студентима. Висока школа континуирано прикупља предлоге студената како о другим сегментима академског живота на Високој школи тако и о плану и спровођењу наставног процеса (анкете о вердновању наставе и студијских програма).</w:t>
                  </w:r>
                  <w:r>
                    <w:rPr>
                      <w:rFonts w:ascii="Times New Roman" w:hAnsi="Times New Roman"/>
                      <w:sz w:val="24"/>
                      <w:szCs w:val="24"/>
                      <w:lang w:val="ru-RU" w:eastAsia="en-US"/>
                    </w:rPr>
                    <w:t xml:space="preserve"> Биографије наставника и сарадника, детаљни подаци о студијском програму, п</w:t>
                  </w:r>
                  <w:r w:rsidRPr="00751780">
                    <w:rPr>
                      <w:rFonts w:ascii="Times New Roman" w:hAnsi="Times New Roman"/>
                      <w:sz w:val="24"/>
                      <w:szCs w:val="24"/>
                      <w:lang w:val="ru-RU" w:eastAsia="en-US"/>
                    </w:rPr>
                    <w:t>лан и распоред наставе</w:t>
                  </w:r>
                  <w:r>
                    <w:rPr>
                      <w:rFonts w:ascii="Times New Roman" w:hAnsi="Times New Roman"/>
                      <w:sz w:val="24"/>
                      <w:szCs w:val="24"/>
                      <w:lang w:val="ru-RU" w:eastAsia="en-US"/>
                    </w:rPr>
                    <w:t xml:space="preserve">, </w:t>
                  </w:r>
                  <w:r w:rsidRPr="00751780">
                    <w:rPr>
                      <w:rFonts w:ascii="Times New Roman" w:hAnsi="Times New Roman"/>
                      <w:sz w:val="24"/>
                      <w:szCs w:val="24"/>
                      <w:lang w:val="ru-RU"/>
                    </w:rPr>
                    <w:t>основни</w:t>
                  </w:r>
                  <w:r>
                    <w:rPr>
                      <w:rFonts w:ascii="Times New Roman" w:hAnsi="Times New Roman"/>
                      <w:sz w:val="24"/>
                      <w:szCs w:val="24"/>
                      <w:lang w:val="sr-Cyrl-CS"/>
                    </w:rPr>
                    <w:t xml:space="preserve"> подаци о предметима</w:t>
                  </w:r>
                  <w:r w:rsidRPr="00751780">
                    <w:rPr>
                      <w:rFonts w:ascii="Times New Roman" w:hAnsi="Times New Roman"/>
                      <w:sz w:val="24"/>
                      <w:szCs w:val="24"/>
                      <w:lang w:val="ru-RU" w:eastAsia="en-US"/>
                    </w:rPr>
                    <w:t>, доступни су студентима преко сајта Високе школе и огласне табле.</w:t>
                  </w:r>
                  <w:r>
                    <w:rPr>
                      <w:rFonts w:ascii="Times New Roman" w:hAnsi="Times New Roman"/>
                      <w:sz w:val="24"/>
                      <w:szCs w:val="24"/>
                      <w:lang w:val="ru-RU" w:eastAsia="en-US"/>
                    </w:rPr>
                    <w:t xml:space="preserve"> </w:t>
                  </w:r>
                </w:p>
                <w:p w:rsidR="003C5C7B" w:rsidRPr="00545E76" w:rsidRDefault="003C5C7B" w:rsidP="00777324">
                  <w:pPr>
                    <w:shd w:val="clear" w:color="auto" w:fill="FFFFFF" w:themeFill="background1"/>
                    <w:jc w:val="both"/>
                    <w:rPr>
                      <w:rFonts w:ascii="Times New Roman" w:hAnsi="Times New Roman"/>
                      <w:sz w:val="24"/>
                      <w:szCs w:val="24"/>
                      <w:lang w:val="sr-Cyrl-CS"/>
                    </w:rPr>
                  </w:pPr>
                  <w:r w:rsidRPr="00751780">
                    <w:rPr>
                      <w:rFonts w:ascii="Times New Roman" w:hAnsi="Times New Roman"/>
                      <w:sz w:val="24"/>
                      <w:szCs w:val="24"/>
                      <w:lang w:val="sr-Cyrl-CS"/>
                    </w:rPr>
                    <w:t xml:space="preserve">5.2 </w:t>
                  </w:r>
                  <w:r>
                    <w:rPr>
                      <w:rFonts w:ascii="Times New Roman" w:hAnsi="Times New Roman"/>
                      <w:sz w:val="24"/>
                      <w:szCs w:val="24"/>
                      <w:lang w:val="sr-Cyrl-CS"/>
                    </w:rPr>
                    <w:t xml:space="preserve"> </w:t>
                  </w:r>
                  <w:r w:rsidRPr="00751780">
                    <w:rPr>
                      <w:rFonts w:ascii="Times New Roman" w:hAnsi="Times New Roman"/>
                      <w:sz w:val="24"/>
                      <w:szCs w:val="24"/>
                      <w:lang w:val="ru-RU" w:eastAsia="en-US"/>
                    </w:rPr>
                    <w:t>Вредност наставног процеса Високе школе сагледава се и кроз наставу која се изводи у мањим групама (теоријски и практични предмети). Овакав вид индивидуалне наставе, омогућава интерактивну наставу која подтиче на размишљање и разговор, боље упознавање креатиних могућности студената и њихово праћење и усавршавање.  .</w:t>
                  </w:r>
                </w:p>
                <w:p w:rsidR="003C5C7B" w:rsidRPr="002B74E7" w:rsidRDefault="003C5C7B" w:rsidP="00777324">
                  <w:pPr>
                    <w:shd w:val="clear" w:color="auto" w:fill="FFFFFF" w:themeFill="background1"/>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Квалитет наставног процеса на студијском програму Обнова и чување МАС се огледа у томе што се, за степен више него на претходном нивоу студија, пажња </w:t>
                  </w:r>
                  <w:r w:rsidRPr="001D2B90">
                    <w:rPr>
                      <w:rFonts w:ascii="Times New Roman" w:eastAsia="Times New Roman" w:hAnsi="Times New Roman"/>
                      <w:sz w:val="24"/>
                      <w:szCs w:val="24"/>
                      <w:lang w:val="ru-RU" w:eastAsia="en-US"/>
                    </w:rPr>
                    <w:t>посвећуј</w:t>
                  </w:r>
                  <w:r>
                    <w:rPr>
                      <w:rFonts w:ascii="Times New Roman" w:eastAsia="Times New Roman" w:hAnsi="Times New Roman"/>
                      <w:sz w:val="24"/>
                      <w:szCs w:val="24"/>
                      <w:lang w:val="ru-RU" w:eastAsia="en-US"/>
                    </w:rPr>
                    <w:t>е конзерваторским испитивањима. У складу са могућностима благовремену набавка</w:t>
                  </w:r>
                  <w:r w:rsidRPr="001D2B90">
                    <w:rPr>
                      <w:rFonts w:ascii="Times New Roman" w:eastAsia="Times New Roman" w:hAnsi="Times New Roman"/>
                      <w:sz w:val="24"/>
                      <w:szCs w:val="24"/>
                      <w:lang w:val="ru-RU" w:eastAsia="en-US"/>
                    </w:rPr>
                    <w:t xml:space="preserve"> савремене опреме потребне за осн</w:t>
                  </w:r>
                  <w:r>
                    <w:rPr>
                      <w:rFonts w:ascii="Times New Roman" w:eastAsia="Times New Roman" w:hAnsi="Times New Roman"/>
                      <w:sz w:val="24"/>
                      <w:szCs w:val="24"/>
                      <w:lang w:val="ru-RU" w:eastAsia="en-US"/>
                    </w:rPr>
                    <w:t xml:space="preserve">овна конзерваторска испитивања омогућила је да наставници  на адекватан начин </w:t>
                  </w:r>
                  <w:r w:rsidRPr="001D2B90">
                    <w:rPr>
                      <w:rFonts w:ascii="Times New Roman" w:eastAsia="Times New Roman" w:hAnsi="Times New Roman"/>
                      <w:sz w:val="24"/>
                      <w:szCs w:val="24"/>
                      <w:lang w:val="ru-RU" w:eastAsia="en-US"/>
                    </w:rPr>
                    <w:t>своја искуства пренесу студентима. Сарадња са најбољим стручњацима запосленима у Конзерваторским институтима, Заводима за заштиту споменика културе, Галеријама и Музејима, омогућава увид у савремене токове конзерваторско-рестаураторске струке.</w:t>
                  </w:r>
                  <w:r>
                    <w:rPr>
                      <w:rFonts w:ascii="Times New Roman" w:eastAsia="Times New Roman" w:hAnsi="Times New Roman"/>
                      <w:sz w:val="24"/>
                      <w:szCs w:val="24"/>
                      <w:lang w:val="ru-RU" w:eastAsia="en-US"/>
                    </w:rPr>
                    <w:t xml:space="preserve"> </w:t>
                  </w:r>
                  <w:r w:rsidRPr="001D2B90">
                    <w:rPr>
                      <w:rFonts w:ascii="Times New Roman" w:eastAsia="Times New Roman" w:hAnsi="Times New Roman"/>
                      <w:sz w:val="24"/>
                      <w:szCs w:val="24"/>
                      <w:lang w:val="ru-RU" w:eastAsia="en-US"/>
                    </w:rPr>
                    <w:t>Унапређењем рада и наставног процеса у области конзерваторске дијагностике подиже се свест о значају дијагностиковања затеченог стања артефакта. Наставу конзервације и рестаурације од самог поч</w:t>
                  </w:r>
                  <w:r>
                    <w:rPr>
                      <w:rFonts w:ascii="Times New Roman" w:eastAsia="Times New Roman" w:hAnsi="Times New Roman"/>
                      <w:sz w:val="24"/>
                      <w:szCs w:val="24"/>
                      <w:lang w:val="ru-RU" w:eastAsia="en-US"/>
                    </w:rPr>
                    <w:t>етка прати савремена литература, која се  на предлог пеофесора и библиотекара благовремено употпуњује новом захваљујући сарадњи са библиотекама и  институцијама</w:t>
                  </w:r>
                  <w:r w:rsidRPr="001D2B90">
                    <w:rPr>
                      <w:rFonts w:ascii="Times New Roman" w:eastAsia="Times New Roman" w:hAnsi="Times New Roman"/>
                      <w:sz w:val="24"/>
                      <w:szCs w:val="24"/>
                      <w:lang w:val="ru-RU" w:eastAsia="en-US"/>
                    </w:rPr>
                    <w:t xml:space="preserve"> </w:t>
                  </w:r>
                  <w:r>
                    <w:rPr>
                      <w:rFonts w:ascii="Times New Roman" w:eastAsia="Times New Roman" w:hAnsi="Times New Roman"/>
                      <w:sz w:val="24"/>
                      <w:szCs w:val="24"/>
                      <w:lang w:val="ru-RU" w:eastAsia="en-US"/>
                    </w:rPr>
                    <w:t xml:space="preserve">заштите културног наслеђа </w:t>
                  </w:r>
                  <w:r w:rsidRPr="001D2B90">
                    <w:rPr>
                      <w:rFonts w:ascii="Times New Roman" w:eastAsia="Times New Roman" w:hAnsi="Times New Roman"/>
                      <w:sz w:val="24"/>
                      <w:szCs w:val="24"/>
                      <w:lang w:val="ru-RU" w:eastAsia="en-US"/>
                    </w:rPr>
                    <w:t xml:space="preserve">у земљи и иностарнству. </w:t>
                  </w:r>
                </w:p>
                <w:p w:rsidR="003C5C7B" w:rsidRPr="00B6207B"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rPr>
                    <w:t>С</w:t>
                  </w:r>
                  <w:r>
                    <w:rPr>
                      <w:rFonts w:ascii="Times New Roman" w:hAnsi="Times New Roman"/>
                      <w:sz w:val="24"/>
                      <w:szCs w:val="24"/>
                      <w:lang w:val="ru-RU"/>
                    </w:rPr>
                    <w:t xml:space="preserve">тручна пракса обезбеђује </w:t>
                  </w:r>
                  <w:r w:rsidRPr="00751780">
                    <w:rPr>
                      <w:rFonts w:ascii="Times New Roman" w:hAnsi="Times New Roman"/>
                      <w:sz w:val="24"/>
                      <w:szCs w:val="24"/>
                      <w:lang w:val="ru-RU"/>
                    </w:rPr>
                    <w:t xml:space="preserve">усавршавање у послу кроз упознавање са делатностима најпрестижнијих институција које раде на очувању и презентовању материјалне и духовне културе нашег народа (Заводи за заштиту споменика културе, Музеји, Институти за конзервацију- са којима Висока школа тежи да оствари блиску сарадњу и наилази на позитивне </w:t>
                  </w:r>
                  <w:r w:rsidRPr="00751780">
                    <w:rPr>
                      <w:rFonts w:ascii="Times New Roman" w:hAnsi="Times New Roman"/>
                      <w:sz w:val="24"/>
                      <w:szCs w:val="24"/>
                      <w:lang w:val="ru-RU"/>
                    </w:rPr>
                    <w:lastRenderedPageBreak/>
                    <w:t>одговоре).</w:t>
                  </w:r>
                </w:p>
                <w:p w:rsidR="003C5C7B" w:rsidRDefault="003C5C7B" w:rsidP="00777324">
                  <w:pPr>
                    <w:shd w:val="clear" w:color="auto" w:fill="FFFFFF" w:themeFill="background1"/>
                    <w:jc w:val="both"/>
                    <w:rPr>
                      <w:rFonts w:ascii="Times New Roman" w:hAnsi="Times New Roman"/>
                      <w:bCs/>
                      <w:sz w:val="24"/>
                      <w:szCs w:val="24"/>
                    </w:rPr>
                  </w:pPr>
                  <w:r w:rsidRPr="00751780">
                    <w:rPr>
                      <w:rFonts w:ascii="Times New Roman" w:hAnsi="Times New Roman"/>
                      <w:sz w:val="24"/>
                      <w:szCs w:val="24"/>
                      <w:lang w:val="sr-Cyrl-CS"/>
                    </w:rPr>
                    <w:t>5.3 Висок</w:t>
                  </w:r>
                  <w:r w:rsidRPr="00751780">
                    <w:rPr>
                      <w:rFonts w:ascii="Times New Roman" w:hAnsi="Times New Roman"/>
                      <w:sz w:val="24"/>
                      <w:szCs w:val="24"/>
                      <w:lang w:val="en-US"/>
                    </w:rPr>
                    <w:t>a</w:t>
                  </w:r>
                  <w:r w:rsidRPr="00B6207B">
                    <w:rPr>
                      <w:rFonts w:ascii="Times New Roman" w:hAnsi="Times New Roman"/>
                      <w:sz w:val="24"/>
                      <w:szCs w:val="24"/>
                      <w:lang w:val="sr-Cyrl-CS"/>
                    </w:rPr>
                    <w:t xml:space="preserve"> школа СПЦ</w:t>
                  </w:r>
                  <w:r w:rsidRPr="00751780">
                    <w:rPr>
                      <w:rFonts w:ascii="Times New Roman" w:hAnsi="Times New Roman"/>
                      <w:sz w:val="24"/>
                      <w:szCs w:val="24"/>
                      <w:lang w:val="sr-Cyrl-CS"/>
                    </w:rPr>
                    <w:t xml:space="preserve"> настоји да се на сваком предмету, пре почетка семестра, донесе и учини доступним студентима план рада који укључује</w:t>
                  </w:r>
                  <w:r w:rsidRPr="00751780">
                    <w:rPr>
                      <w:rFonts w:ascii="Times New Roman" w:hAnsi="Times New Roman"/>
                      <w:sz w:val="24"/>
                      <w:szCs w:val="24"/>
                    </w:rPr>
                    <w:t xml:space="preserve"> </w:t>
                  </w:r>
                  <w:r w:rsidRPr="00751780">
                    <w:rPr>
                      <w:rFonts w:ascii="Times New Roman" w:hAnsi="Times New Roman"/>
                      <w:sz w:val="24"/>
                      <w:szCs w:val="24"/>
                      <w:lang w:val="ru-RU"/>
                    </w:rPr>
                    <w:t>основне</w:t>
                  </w:r>
                  <w:r w:rsidRPr="00751780">
                    <w:rPr>
                      <w:rFonts w:ascii="Times New Roman" w:hAnsi="Times New Roman"/>
                      <w:sz w:val="24"/>
                      <w:szCs w:val="24"/>
                      <w:lang w:val="sr-Cyrl-CS"/>
                    </w:rPr>
                    <w:t xml:space="preserve"> податке о предметима, циљеве, садржај и структуру. Календар рада и распоред одржавања наставе пре почетка семестра </w:t>
                  </w:r>
                  <w:r>
                    <w:rPr>
                      <w:rFonts w:ascii="Times New Roman" w:hAnsi="Times New Roman"/>
                      <w:sz w:val="24"/>
                      <w:szCs w:val="24"/>
                    </w:rPr>
                    <w:t xml:space="preserve">постављају се </w:t>
                  </w:r>
                  <w:r w:rsidRPr="00751780">
                    <w:rPr>
                      <w:rFonts w:ascii="Times New Roman" w:hAnsi="Times New Roman"/>
                      <w:sz w:val="24"/>
                      <w:szCs w:val="24"/>
                      <w:lang w:val="sr-Cyrl-CS"/>
                    </w:rPr>
                    <w:t>на огласну таблу и сајт Школе.</w:t>
                  </w:r>
                  <w:r>
                    <w:rPr>
                      <w:rFonts w:ascii="Times New Roman" w:hAnsi="Times New Roman"/>
                      <w:sz w:val="24"/>
                      <w:szCs w:val="24"/>
                    </w:rPr>
                    <w:t xml:space="preserve"> </w:t>
                  </w:r>
                  <w:r w:rsidRPr="00751780">
                    <w:rPr>
                      <w:rFonts w:ascii="Times New Roman" w:hAnsi="Times New Roman"/>
                      <w:bCs/>
                      <w:sz w:val="24"/>
                      <w:szCs w:val="24"/>
                    </w:rPr>
                    <w:t xml:space="preserve">О обавезној литератури и </w:t>
                  </w:r>
                  <w:r w:rsidRPr="00B6207B">
                    <w:rPr>
                      <w:rFonts w:ascii="Times New Roman" w:hAnsi="Times New Roman"/>
                      <w:bCs/>
                      <w:sz w:val="24"/>
                      <w:szCs w:val="24"/>
                    </w:rPr>
                    <w:t>уџбени</w:t>
                  </w:r>
                  <w:r w:rsidRPr="00751780">
                    <w:rPr>
                      <w:rFonts w:ascii="Times New Roman" w:hAnsi="Times New Roman"/>
                      <w:bCs/>
                      <w:sz w:val="24"/>
                      <w:szCs w:val="24"/>
                    </w:rPr>
                    <w:t xml:space="preserve">цима студенти </w:t>
                  </w:r>
                  <w:r>
                    <w:rPr>
                      <w:rFonts w:ascii="Times New Roman" w:hAnsi="Times New Roman"/>
                      <w:bCs/>
                      <w:sz w:val="24"/>
                      <w:szCs w:val="24"/>
                    </w:rPr>
                    <w:t xml:space="preserve">су </w:t>
                  </w:r>
                  <w:r w:rsidRPr="00751780">
                    <w:rPr>
                      <w:rFonts w:ascii="Times New Roman" w:hAnsi="Times New Roman"/>
                      <w:bCs/>
                      <w:sz w:val="24"/>
                      <w:szCs w:val="24"/>
                    </w:rPr>
                    <w:t>редовно</w:t>
                  </w:r>
                  <w:r>
                    <w:rPr>
                      <w:rFonts w:ascii="Times New Roman" w:hAnsi="Times New Roman"/>
                      <w:bCs/>
                      <w:sz w:val="24"/>
                      <w:szCs w:val="24"/>
                    </w:rPr>
                    <w:t xml:space="preserve"> обавештени на првом предавању, а</w:t>
                  </w:r>
                  <w:r w:rsidRPr="00751780">
                    <w:rPr>
                      <w:rFonts w:ascii="Times New Roman" w:hAnsi="Times New Roman"/>
                      <w:bCs/>
                      <w:sz w:val="24"/>
                      <w:szCs w:val="24"/>
                    </w:rPr>
                    <w:t xml:space="preserve"> о списку</w:t>
                  </w:r>
                  <w:r>
                    <w:rPr>
                      <w:rFonts w:ascii="Times New Roman" w:hAnsi="Times New Roman"/>
                      <w:bCs/>
                      <w:sz w:val="24"/>
                      <w:szCs w:val="24"/>
                    </w:rPr>
                    <w:t xml:space="preserve"> обавезене и допунске</w:t>
                  </w:r>
                  <w:r w:rsidRPr="00751780">
                    <w:rPr>
                      <w:rFonts w:ascii="Times New Roman" w:hAnsi="Times New Roman"/>
                      <w:bCs/>
                      <w:sz w:val="24"/>
                      <w:szCs w:val="24"/>
                    </w:rPr>
                    <w:t xml:space="preserve"> литературе могу се информисати </w:t>
                  </w:r>
                  <w:r>
                    <w:rPr>
                      <w:rFonts w:ascii="Times New Roman" w:hAnsi="Times New Roman"/>
                      <w:bCs/>
                      <w:sz w:val="24"/>
                      <w:szCs w:val="24"/>
                    </w:rPr>
                    <w:t xml:space="preserve">и </w:t>
                  </w:r>
                  <w:r w:rsidRPr="00751780">
                    <w:rPr>
                      <w:rFonts w:ascii="Times New Roman" w:hAnsi="Times New Roman"/>
                      <w:bCs/>
                      <w:sz w:val="24"/>
                      <w:szCs w:val="24"/>
                    </w:rPr>
                    <w:t xml:space="preserve">у библиотеци </w:t>
                  </w:r>
                  <w:r>
                    <w:rPr>
                      <w:rFonts w:ascii="Times New Roman" w:hAnsi="Times New Roman"/>
                      <w:bCs/>
                      <w:sz w:val="24"/>
                      <w:szCs w:val="24"/>
                    </w:rPr>
                    <w:t xml:space="preserve">где су им публикације које улазе у састав обавезне литературе доступне. </w:t>
                  </w:r>
                </w:p>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Благовремено доношење плана рада за наредну академску годину, који садржи детаљне податке о времену извођења наставе, ваннаставним активностима, могућој студијској пракси, као и презентовање детаљних података о појединачним предметима, њихова структура, садржај и ц</w:t>
                  </w:r>
                  <w:r>
                    <w:rPr>
                      <w:rFonts w:ascii="Times New Roman" w:hAnsi="Times New Roman"/>
                      <w:sz w:val="24"/>
                      <w:szCs w:val="24"/>
                      <w:lang w:val="ru-RU" w:eastAsia="en-US"/>
                    </w:rPr>
                    <w:t xml:space="preserve">иљ, начин оцењивања, </w:t>
                  </w:r>
                  <w:r w:rsidRPr="00751780">
                    <w:rPr>
                      <w:rFonts w:ascii="Times New Roman" w:hAnsi="Times New Roman"/>
                      <w:sz w:val="24"/>
                      <w:szCs w:val="24"/>
                      <w:lang w:val="ru-RU" w:eastAsia="en-US"/>
                    </w:rPr>
                    <w:t xml:space="preserve"> </w:t>
                  </w:r>
                  <w:r>
                    <w:rPr>
                      <w:rFonts w:ascii="Times New Roman" w:hAnsi="Times New Roman"/>
                      <w:sz w:val="24"/>
                      <w:szCs w:val="24"/>
                      <w:lang w:val="ru-RU" w:eastAsia="en-US"/>
                    </w:rPr>
                    <w:t xml:space="preserve">доступност </w:t>
                  </w:r>
                  <w:r w:rsidRPr="00751780">
                    <w:rPr>
                      <w:rFonts w:ascii="Times New Roman" w:hAnsi="Times New Roman"/>
                      <w:sz w:val="24"/>
                      <w:szCs w:val="24"/>
                      <w:lang w:val="ru-RU" w:eastAsia="en-US"/>
                    </w:rPr>
                    <w:t xml:space="preserve">уџбеника свих предмета, подаци о наставницима,  јесу предмет еваулације и стлана </w:t>
                  </w:r>
                  <w:r>
                    <w:rPr>
                      <w:rFonts w:ascii="Times New Roman" w:hAnsi="Times New Roman"/>
                      <w:sz w:val="24"/>
                      <w:szCs w:val="24"/>
                      <w:lang w:val="ru-RU" w:eastAsia="en-US"/>
                    </w:rPr>
                    <w:t xml:space="preserve">брига свих органа Високе школе. </w:t>
                  </w:r>
                  <w:r w:rsidRPr="00751780">
                    <w:rPr>
                      <w:rFonts w:ascii="Times New Roman" w:hAnsi="Times New Roman"/>
                      <w:sz w:val="24"/>
                      <w:szCs w:val="24"/>
                      <w:lang w:val="ru-RU"/>
                    </w:rPr>
                    <w:t xml:space="preserve">Целовит, непрекидно унапрађиван, систем управљања квалитетом обезбеђује да студенти повећању ефикасности студирања, такође  подиже ниво обучености студената за професионалне ангажмане, усавршавање и квалитетан и продуктиван  професионални живот у друштву. </w:t>
                  </w:r>
                </w:p>
                <w:p w:rsidR="003C5C7B" w:rsidRPr="00751780" w:rsidRDefault="003C5C7B" w:rsidP="00777324">
                  <w:pPr>
                    <w:shd w:val="clear" w:color="auto" w:fill="FFFFFF" w:themeFill="background1"/>
                    <w:jc w:val="both"/>
                    <w:rPr>
                      <w:rFonts w:ascii="Times New Roman" w:hAnsi="Times New Roman"/>
                      <w:bCs/>
                      <w:sz w:val="24"/>
                      <w:szCs w:val="24"/>
                    </w:rPr>
                  </w:pPr>
                  <w:r w:rsidRPr="00B6207B">
                    <w:rPr>
                      <w:rFonts w:ascii="Times New Roman" w:hAnsi="Times New Roman"/>
                      <w:bCs/>
                      <w:sz w:val="24"/>
                      <w:szCs w:val="24"/>
                    </w:rPr>
                    <w:t>5.4</w:t>
                  </w:r>
                  <w:r w:rsidRPr="00751780">
                    <w:rPr>
                      <w:rFonts w:ascii="Times New Roman" w:hAnsi="Times New Roman"/>
                      <w:sz w:val="24"/>
                      <w:szCs w:val="24"/>
                      <w:lang w:val="ru-RU" w:eastAsia="en-US"/>
                    </w:rPr>
                    <w:t>. Велики значај има ангажовање и рад студентске службе у организовању и реализовању одржавања и праћења одржавања наставе. Испуњавање курикулума у великој мери обухвата и наставни процес што представља унутрашњу позицију сагледавања у оквирима самовредновања</w:t>
                  </w:r>
                  <w:r>
                    <w:rPr>
                      <w:rFonts w:ascii="Times New Roman" w:hAnsi="Times New Roman"/>
                      <w:sz w:val="24"/>
                      <w:szCs w:val="24"/>
                      <w:lang w:val="ru-RU" w:eastAsia="en-US"/>
                    </w:rPr>
                    <w:t>.</w:t>
                  </w:r>
                  <w:r w:rsidRPr="00751780">
                    <w:rPr>
                      <w:rFonts w:ascii="Times New Roman" w:hAnsi="Times New Roman"/>
                      <w:sz w:val="24"/>
                      <w:szCs w:val="24"/>
                      <w:lang w:val="ru-RU" w:eastAsia="en-US"/>
                    </w:rPr>
                    <w:t xml:space="preserve"> У циљу одржавања и унапређења квалитета, наставници који не исуњавају своје обавезе (неоправдано одсуствовање, пад квалитета наставног процеса...), бивају упозорени од стране органа Високе школе уз обавезу да се грешке и пропусти исправе и надонаде у најкраћем року</w:t>
                  </w:r>
                  <w:r>
                    <w:rPr>
                      <w:rFonts w:ascii="Times New Roman" w:hAnsi="Times New Roman"/>
                      <w:sz w:val="24"/>
                      <w:szCs w:val="24"/>
                      <w:lang w:val="ru-RU" w:eastAsia="en-US"/>
                    </w:rPr>
                    <w:t>.</w:t>
                  </w: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3C5C7B" w:rsidRPr="00751780" w:rsidTr="009463AA">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3C5C7B" w:rsidRPr="00751780" w:rsidRDefault="003C5C7B" w:rsidP="00777324">
                        <w:pPr>
                          <w:shd w:val="clear" w:color="auto" w:fill="FFFFFF" w:themeFill="background1"/>
                          <w:jc w:val="both"/>
                          <w:rPr>
                            <w:rFonts w:ascii="Times New Roman" w:hAnsi="Times New Roman"/>
                            <w:sz w:val="24"/>
                            <w:szCs w:val="24"/>
                            <w:lang w:eastAsia="en-US"/>
                          </w:rPr>
                        </w:pPr>
                        <w:r w:rsidRPr="00751780">
                          <w:rPr>
                            <w:rFonts w:ascii="Times New Roman" w:hAnsi="Times New Roman"/>
                            <w:sz w:val="24"/>
                            <w:szCs w:val="24"/>
                            <w:lang w:val="ru-RU" w:eastAsia="en-US"/>
                          </w:rPr>
                          <w:t>Стандард 5:</w:t>
                        </w:r>
                        <w:r w:rsidRPr="00751780">
                          <w:rPr>
                            <w:rFonts w:ascii="Times New Roman" w:hAnsi="Times New Roman"/>
                            <w:sz w:val="24"/>
                            <w:szCs w:val="24"/>
                            <w:lang w:val="en-US" w:eastAsia="en-US"/>
                          </w:rPr>
                          <w:t> </w:t>
                        </w:r>
                        <w:r w:rsidRPr="00751780">
                          <w:rPr>
                            <w:rFonts w:ascii="Times New Roman" w:hAnsi="Times New Roman"/>
                            <w:bCs/>
                            <w:sz w:val="24"/>
                            <w:szCs w:val="24"/>
                            <w:lang w:val="en-US" w:eastAsia="en-US"/>
                          </w:rPr>
                          <w:t>SWOT </w:t>
                        </w:r>
                        <w:r w:rsidRPr="00751780">
                          <w:rPr>
                            <w:rFonts w:ascii="Times New Roman" w:hAnsi="Times New Roman"/>
                            <w:sz w:val="24"/>
                            <w:szCs w:val="24"/>
                            <w:lang w:val="ru-RU" w:eastAsia="en-US"/>
                          </w:rPr>
                          <w:t xml:space="preserve">анализа  </w:t>
                        </w:r>
                        <w:r w:rsidRPr="00751780">
                          <w:rPr>
                            <w:rFonts w:ascii="Times New Roman" w:hAnsi="Times New Roman"/>
                            <w:sz w:val="24"/>
                            <w:szCs w:val="24"/>
                            <w:lang w:val="en-US" w:eastAsia="en-US"/>
                          </w:rPr>
                          <w:t xml:space="preserve">            </w:t>
                        </w:r>
                      </w:p>
                    </w:tc>
                  </w:tr>
                  <w:tr w:rsidR="003C5C7B" w:rsidRPr="00751780" w:rsidTr="009463AA">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C5C7B" w:rsidRPr="00751780" w:rsidRDefault="003C5C7B" w:rsidP="00777324">
                        <w:pPr>
                          <w:shd w:val="clear" w:color="auto" w:fill="FFFFFF" w:themeFill="background1"/>
                          <w:jc w:val="both"/>
                          <w:rPr>
                            <w:rFonts w:ascii="Times New Roman" w:hAnsi="Times New Roman"/>
                            <w:sz w:val="24"/>
                            <w:szCs w:val="24"/>
                            <w:lang w:val="en-US" w:eastAsia="en-US"/>
                          </w:rPr>
                        </w:pPr>
                        <w:r w:rsidRPr="00751780">
                          <w:rPr>
                            <w:rFonts w:ascii="Times New Roman" w:hAnsi="Times New Roman"/>
                            <w:bCs/>
                            <w:sz w:val="24"/>
                            <w:szCs w:val="24"/>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C5C7B" w:rsidRPr="00751780" w:rsidRDefault="003C5C7B" w:rsidP="00777324">
                        <w:pPr>
                          <w:shd w:val="clear" w:color="auto" w:fill="FFFFFF" w:themeFill="background1"/>
                          <w:jc w:val="both"/>
                          <w:rPr>
                            <w:rFonts w:ascii="Times New Roman" w:hAnsi="Times New Roman"/>
                            <w:sz w:val="24"/>
                            <w:szCs w:val="24"/>
                            <w:lang w:val="en-US" w:eastAsia="en-US"/>
                          </w:rPr>
                        </w:pPr>
                        <w:r w:rsidRPr="00751780">
                          <w:rPr>
                            <w:rFonts w:ascii="Times New Roman" w:hAnsi="Times New Roman"/>
                            <w:bCs/>
                            <w:sz w:val="24"/>
                            <w:szCs w:val="24"/>
                            <w:lang w:val="en-US" w:eastAsia="en-US"/>
                          </w:rPr>
                          <w:t>Слабости</w:t>
                        </w:r>
                      </w:p>
                    </w:tc>
                  </w:tr>
                  <w:tr w:rsidR="003C5C7B" w:rsidRPr="00751780" w:rsidTr="009463AA">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Висококвалификован кадар наставника и сарадника.++ </w:t>
                        </w:r>
                      </w:p>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у пуној мери прати структуру курикулума студијских програма.   +++</w:t>
                        </w:r>
                      </w:p>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Студенти активно учествују у реализацији наставног процеса. ++</w:t>
                        </w:r>
                      </w:p>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Благовремена и целовита доступност о </w:t>
                        </w:r>
                        <w:r w:rsidRPr="00751780">
                          <w:rPr>
                            <w:rFonts w:ascii="Times New Roman" w:hAnsi="Times New Roman"/>
                            <w:sz w:val="24"/>
                            <w:szCs w:val="24"/>
                            <w:lang w:val="ru-RU" w:eastAsia="en-US"/>
                          </w:rPr>
                          <w:lastRenderedPageBreak/>
                          <w:t>терминима и реализацији наставе на Сајту Високе школе и огласној табли.  ++</w:t>
                        </w:r>
                      </w:p>
                      <w:p w:rsidR="003C5C7B" w:rsidRPr="00751780" w:rsidRDefault="003C5C7B" w:rsidP="00777324">
                        <w:pPr>
                          <w:shd w:val="clear" w:color="auto" w:fill="FFFFFF" w:themeFill="background1"/>
                          <w:jc w:val="both"/>
                          <w:rPr>
                            <w:rFonts w:ascii="Times New Roman" w:hAnsi="Times New Roman"/>
                            <w:color w:val="666666"/>
                            <w:sz w:val="24"/>
                            <w:szCs w:val="24"/>
                            <w:lang w:val="ru-RU" w:eastAsia="en-US"/>
                          </w:rPr>
                        </w:pPr>
                        <w:r w:rsidRPr="00751780">
                          <w:rPr>
                            <w:rFonts w:ascii="Times New Roman" w:hAnsi="Times New Roman"/>
                            <w:sz w:val="24"/>
                            <w:szCs w:val="24"/>
                            <w:lang w:val="ru-RU" w:eastAsia="en-US"/>
                          </w:rPr>
                          <w:t xml:space="preserve">  Наставни процес заснива се на методама који су дефинисани курикулумом.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lastRenderedPageBreak/>
                          <w:t xml:space="preserve"> Наставни процес захтева појачани напор студената. ++</w:t>
                        </w:r>
                      </w:p>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Наставници и студенти нису увек свесни позиције наставног процеса у односу на курикулум. +</w:t>
                        </w:r>
                      </w:p>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Сложеност студијских програма рефлектује се код извођења наставног процеса.    ++</w:t>
                        </w:r>
                      </w:p>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lastRenderedPageBreak/>
                          <w:t xml:space="preserve">   Недовољно чести састанци Комисије, представника студената и других тела Високе школе одговорних за контролу квалитета ++</w:t>
                        </w:r>
                      </w:p>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Непропорционална оптерећеност наставника и сарадника у вананставним активностима++</w:t>
                        </w:r>
                      </w:p>
                    </w:tc>
                  </w:tr>
                  <w:tr w:rsidR="003C5C7B" w:rsidRPr="00751780" w:rsidTr="009463AA">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C5C7B" w:rsidRPr="00751780" w:rsidRDefault="003C5C7B" w:rsidP="00777324">
                        <w:pPr>
                          <w:shd w:val="clear" w:color="auto" w:fill="FFFFFF" w:themeFill="background1"/>
                          <w:jc w:val="both"/>
                          <w:rPr>
                            <w:rFonts w:ascii="Times New Roman" w:hAnsi="Times New Roman"/>
                            <w:sz w:val="24"/>
                            <w:szCs w:val="24"/>
                            <w:lang w:val="en-US" w:eastAsia="en-US"/>
                          </w:rPr>
                        </w:pPr>
                        <w:r w:rsidRPr="00751780">
                          <w:rPr>
                            <w:rFonts w:ascii="Times New Roman" w:hAnsi="Times New Roman"/>
                            <w:bCs/>
                            <w:sz w:val="24"/>
                            <w:szCs w:val="24"/>
                            <w:lang w:val="en-US" w:eastAsia="en-US"/>
                          </w:rPr>
                          <w:lastRenderedPageBreak/>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C5C7B" w:rsidRPr="00751780" w:rsidRDefault="003C5C7B" w:rsidP="00777324">
                        <w:pPr>
                          <w:shd w:val="clear" w:color="auto" w:fill="FFFFFF" w:themeFill="background1"/>
                          <w:jc w:val="both"/>
                          <w:rPr>
                            <w:rFonts w:ascii="Times New Roman" w:hAnsi="Times New Roman"/>
                            <w:sz w:val="24"/>
                            <w:szCs w:val="24"/>
                            <w:lang w:val="en-US" w:eastAsia="en-US"/>
                          </w:rPr>
                        </w:pPr>
                        <w:r w:rsidRPr="00751780">
                          <w:rPr>
                            <w:rFonts w:ascii="Times New Roman" w:hAnsi="Times New Roman"/>
                            <w:bCs/>
                            <w:sz w:val="24"/>
                            <w:szCs w:val="24"/>
                            <w:lang w:val="en-US" w:eastAsia="en-US"/>
                          </w:rPr>
                          <w:t>Опасности</w:t>
                        </w:r>
                      </w:p>
                    </w:tc>
                  </w:tr>
                  <w:tr w:rsidR="003C5C7B" w:rsidRPr="00751780" w:rsidTr="009463AA">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у  великој мери омогућава  креативни рад  и контакт са оригиналним </w:t>
                        </w:r>
                        <w:r>
                          <w:rPr>
                            <w:rFonts w:ascii="Times New Roman" w:hAnsi="Times New Roman"/>
                            <w:sz w:val="24"/>
                            <w:szCs w:val="24"/>
                            <w:lang w:val="ru-RU" w:eastAsia="en-US"/>
                          </w:rPr>
                          <w:t>уметничким делима</w:t>
                        </w:r>
                        <w:r w:rsidRPr="00751780">
                          <w:rPr>
                            <w:rFonts w:ascii="Times New Roman" w:hAnsi="Times New Roman"/>
                            <w:sz w:val="24"/>
                            <w:szCs w:val="24"/>
                            <w:lang w:val="ru-RU" w:eastAsia="en-US"/>
                          </w:rPr>
                          <w:t>. ++</w:t>
                        </w:r>
                      </w:p>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постепено омогућава студентима да се индивидуално изразе. +++</w:t>
                        </w:r>
                      </w:p>
                      <w:p w:rsidR="003C5C7B" w:rsidRPr="006504CC"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представља очигледни увид у структуру професије. +++</w:t>
                        </w:r>
                      </w:p>
                      <w:p w:rsidR="003C5C7B" w:rsidRPr="00751780" w:rsidRDefault="003C5C7B" w:rsidP="00777324">
                        <w:pPr>
                          <w:shd w:val="clear" w:color="auto" w:fill="FFFFFF" w:themeFill="background1"/>
                          <w:jc w:val="both"/>
                          <w:rPr>
                            <w:rFonts w:ascii="Times New Roman" w:hAnsi="Times New Roman"/>
                            <w:sz w:val="24"/>
                            <w:szCs w:val="24"/>
                            <w:lang w:eastAsia="en-US"/>
                          </w:rPr>
                        </w:pPr>
                        <w:r w:rsidRPr="00751780">
                          <w:rPr>
                            <w:rFonts w:ascii="Times New Roman" w:hAnsi="Times New Roman"/>
                            <w:sz w:val="24"/>
                            <w:szCs w:val="24"/>
                            <w:lang w:eastAsia="en-US"/>
                          </w:rPr>
                          <w:t xml:space="preserve"> Одржавањем чешћих састанака представника студената и Комисије континуирано се ради на побољшању квалитета наставног процеса++</w:t>
                        </w:r>
                      </w:p>
                      <w:p w:rsidR="003C5C7B" w:rsidRPr="00751780" w:rsidRDefault="003C5C7B" w:rsidP="00777324">
                        <w:pPr>
                          <w:shd w:val="clear" w:color="auto" w:fill="FFFFFF" w:themeFill="background1"/>
                          <w:spacing w:after="0"/>
                          <w:jc w:val="both"/>
                          <w:rPr>
                            <w:rFonts w:ascii="Times New Roman" w:hAnsi="Times New Roman"/>
                            <w:sz w:val="24"/>
                            <w:szCs w:val="24"/>
                            <w:lang w:val="sr-Cyrl-CS" w:eastAsia="en-US"/>
                          </w:rPr>
                        </w:pPr>
                        <w:r w:rsidRPr="00751780">
                          <w:rPr>
                            <w:rFonts w:ascii="Times New Roman" w:hAnsi="Times New Roman"/>
                            <w:sz w:val="24"/>
                            <w:szCs w:val="24"/>
                            <w:lang w:val="ru-RU" w:eastAsia="en-US"/>
                          </w:rPr>
                          <w:t xml:space="preserve">  Стално</w:t>
                        </w:r>
                        <w:r w:rsidRPr="00751780">
                          <w:rPr>
                            <w:rFonts w:ascii="Times New Roman" w:hAnsi="Times New Roman"/>
                            <w:sz w:val="24"/>
                            <w:szCs w:val="24"/>
                            <w:lang w:val="sr-Cyrl-CS" w:eastAsia="en-US"/>
                          </w:rPr>
                          <w:t xml:space="preserve"> континуирано</w:t>
                        </w:r>
                      </w:p>
                      <w:p w:rsidR="003C5C7B" w:rsidRPr="00751780" w:rsidRDefault="003C5C7B" w:rsidP="00777324">
                        <w:pPr>
                          <w:shd w:val="clear" w:color="auto" w:fill="FFFFFF" w:themeFill="background1"/>
                          <w:spacing w:after="0"/>
                          <w:jc w:val="both"/>
                          <w:rPr>
                            <w:rFonts w:ascii="Times New Roman" w:hAnsi="Times New Roman"/>
                            <w:sz w:val="24"/>
                            <w:szCs w:val="24"/>
                            <w:lang w:val="sr-Cyrl-CS" w:eastAsia="en-US"/>
                          </w:rPr>
                        </w:pPr>
                        <w:r w:rsidRPr="00751780">
                          <w:rPr>
                            <w:rFonts w:ascii="Times New Roman" w:hAnsi="Times New Roman"/>
                            <w:sz w:val="24"/>
                            <w:szCs w:val="24"/>
                            <w:lang w:val="sr-Cyrl-CS" w:eastAsia="en-US"/>
                          </w:rPr>
                          <w:t xml:space="preserve"> </w:t>
                        </w:r>
                        <w:r w:rsidRPr="00751780">
                          <w:rPr>
                            <w:rFonts w:ascii="Times New Roman" w:hAnsi="Times New Roman"/>
                            <w:sz w:val="24"/>
                            <w:szCs w:val="24"/>
                            <w:lang w:val="ru-RU" w:eastAsia="en-US"/>
                          </w:rPr>
                          <w:t>унапређење квалитета наставе</w:t>
                        </w:r>
                        <w:r w:rsidRPr="00751780">
                          <w:rPr>
                            <w:rFonts w:ascii="Times New Roman" w:hAnsi="Times New Roman"/>
                            <w:sz w:val="24"/>
                            <w:szCs w:val="24"/>
                            <w:lang w:val="sr-Cyrl-CS" w:eastAsia="en-US"/>
                          </w:rPr>
                          <w:t xml:space="preserve"> </w:t>
                        </w:r>
                        <w:r w:rsidRPr="00751780">
                          <w:rPr>
                            <w:rFonts w:ascii="Times New Roman" w:hAnsi="Times New Roman"/>
                            <w:sz w:val="24"/>
                            <w:szCs w:val="24"/>
                            <w:lang w:val="ru-RU" w:eastAsia="en-US"/>
                          </w:rPr>
                          <w:t>и</w:t>
                        </w:r>
                      </w:p>
                      <w:p w:rsidR="003C5C7B" w:rsidRPr="00751780" w:rsidRDefault="003C5C7B" w:rsidP="00777324">
                        <w:pPr>
                          <w:shd w:val="clear" w:color="auto" w:fill="FFFFFF" w:themeFill="background1"/>
                          <w:spacing w:after="0"/>
                          <w:jc w:val="both"/>
                          <w:rPr>
                            <w:rFonts w:ascii="Times New Roman" w:hAnsi="Times New Roman"/>
                            <w:sz w:val="24"/>
                            <w:szCs w:val="24"/>
                            <w:lang w:eastAsia="en-US"/>
                          </w:rPr>
                        </w:pPr>
                        <w:r w:rsidRPr="00751780">
                          <w:rPr>
                            <w:rFonts w:ascii="Times New Roman" w:hAnsi="Times New Roman"/>
                            <w:sz w:val="24"/>
                            <w:szCs w:val="24"/>
                            <w:lang w:val="ru-RU" w:eastAsia="en-US"/>
                          </w:rPr>
                          <w:t xml:space="preserve"> </w:t>
                        </w:r>
                        <w:r w:rsidRPr="00751780">
                          <w:rPr>
                            <w:rFonts w:ascii="Times New Roman" w:hAnsi="Times New Roman"/>
                            <w:sz w:val="24"/>
                            <w:szCs w:val="24"/>
                            <w:lang w:val="sr-Cyrl-CS" w:eastAsia="en-US"/>
                          </w:rPr>
                          <w:t>уметничког истраживачког</w:t>
                        </w:r>
                        <w:r w:rsidRPr="00B6207B">
                          <w:rPr>
                            <w:rFonts w:ascii="Times New Roman" w:hAnsi="Times New Roman"/>
                            <w:sz w:val="24"/>
                            <w:szCs w:val="24"/>
                            <w:lang w:val="ru-RU" w:eastAsia="en-US"/>
                          </w:rPr>
                          <w:t xml:space="preserve"> рада</w:t>
                        </w:r>
                        <w:r w:rsidRPr="00751780">
                          <w:rPr>
                            <w:rFonts w:ascii="Times New Roman" w:hAnsi="Times New Roman"/>
                            <w:sz w:val="24"/>
                            <w:szCs w:val="24"/>
                            <w:lang w:eastAsia="en-US"/>
                          </w:rPr>
                          <w:t xml:space="preserve">, </w:t>
                        </w:r>
                      </w:p>
                      <w:p w:rsidR="003C5C7B" w:rsidRPr="00751780" w:rsidRDefault="003C5C7B" w:rsidP="00777324">
                        <w:pPr>
                          <w:shd w:val="clear" w:color="auto" w:fill="FFFFFF" w:themeFill="background1"/>
                          <w:spacing w:after="0"/>
                          <w:jc w:val="both"/>
                          <w:rPr>
                            <w:rFonts w:ascii="Times New Roman" w:hAnsi="Times New Roman"/>
                            <w:sz w:val="24"/>
                            <w:szCs w:val="24"/>
                            <w:lang w:val="sr-Cyrl-CS" w:eastAsia="en-US"/>
                          </w:rPr>
                        </w:pPr>
                        <w:r w:rsidRPr="00751780">
                          <w:rPr>
                            <w:rFonts w:ascii="Times New Roman" w:hAnsi="Times New Roman"/>
                            <w:sz w:val="24"/>
                            <w:szCs w:val="24"/>
                            <w:lang w:val="ru-RU" w:eastAsia="en-US"/>
                          </w:rPr>
                          <w:t>подстицај стручног усавршавања</w:t>
                        </w:r>
                        <w:r w:rsidRPr="00751780">
                          <w:rPr>
                            <w:rFonts w:ascii="Times New Roman" w:hAnsi="Times New Roman"/>
                            <w:sz w:val="24"/>
                            <w:szCs w:val="24"/>
                            <w:lang w:val="sr-Cyrl-CS" w:eastAsia="en-US"/>
                          </w:rPr>
                          <w:t xml:space="preserve"> </w:t>
                        </w:r>
                      </w:p>
                      <w:p w:rsidR="003C5C7B" w:rsidRPr="00751780" w:rsidRDefault="003C5C7B" w:rsidP="00777324">
                        <w:pPr>
                          <w:shd w:val="clear" w:color="auto" w:fill="FFFFFF" w:themeFill="background1"/>
                          <w:spacing w:after="0"/>
                          <w:jc w:val="both"/>
                          <w:rPr>
                            <w:rFonts w:ascii="Times New Roman" w:hAnsi="Times New Roman"/>
                            <w:sz w:val="24"/>
                            <w:szCs w:val="24"/>
                            <w:lang w:eastAsia="en-US"/>
                          </w:rPr>
                        </w:pPr>
                        <w:r w:rsidRPr="00751780">
                          <w:rPr>
                            <w:rFonts w:ascii="Times New Roman" w:hAnsi="Times New Roman"/>
                            <w:sz w:val="24"/>
                            <w:szCs w:val="24"/>
                            <w:lang w:eastAsia="en-US"/>
                          </w:rPr>
                          <w:t xml:space="preserve">наставника и сарадника, као и ван </w:t>
                        </w:r>
                      </w:p>
                      <w:p w:rsidR="003C5C7B" w:rsidRDefault="003C5C7B" w:rsidP="00777324">
                        <w:pPr>
                          <w:shd w:val="clear" w:color="auto" w:fill="FFFFFF" w:themeFill="background1"/>
                          <w:spacing w:after="0"/>
                          <w:jc w:val="both"/>
                          <w:rPr>
                            <w:rFonts w:ascii="Times New Roman" w:hAnsi="Times New Roman"/>
                            <w:sz w:val="24"/>
                            <w:szCs w:val="24"/>
                            <w:lang w:eastAsia="en-US"/>
                          </w:rPr>
                        </w:pPr>
                        <w:r w:rsidRPr="00751780">
                          <w:rPr>
                            <w:rFonts w:ascii="Times New Roman" w:hAnsi="Times New Roman"/>
                            <w:sz w:val="24"/>
                            <w:szCs w:val="24"/>
                            <w:lang w:eastAsia="en-US"/>
                          </w:rPr>
                          <w:t>наставног</w:t>
                        </w:r>
                        <w:r w:rsidRPr="00751780">
                          <w:rPr>
                            <w:rFonts w:ascii="Times New Roman" w:hAnsi="Times New Roman"/>
                            <w:sz w:val="24"/>
                            <w:szCs w:val="24"/>
                            <w:lang w:val="sr-Cyrl-CS" w:eastAsia="en-US"/>
                          </w:rPr>
                          <w:t xml:space="preserve"> </w:t>
                        </w:r>
                        <w:r w:rsidRPr="00751780">
                          <w:rPr>
                            <w:rFonts w:ascii="Times New Roman" w:hAnsi="Times New Roman"/>
                            <w:sz w:val="24"/>
                            <w:szCs w:val="24"/>
                            <w:lang w:eastAsia="en-US"/>
                          </w:rPr>
                          <w:t>особља+++</w:t>
                        </w:r>
                      </w:p>
                      <w:p w:rsidR="003C5C7B" w:rsidRPr="00166AD2" w:rsidRDefault="003C5C7B" w:rsidP="00777324">
                        <w:pPr>
                          <w:shd w:val="clear" w:color="auto" w:fill="FFFFFF" w:themeFill="background1"/>
                          <w:spacing w:after="0"/>
                          <w:jc w:val="both"/>
                          <w:rPr>
                            <w:rFonts w:ascii="Times New Roman" w:hAnsi="Times New Roman"/>
                            <w:sz w:val="24"/>
                            <w:szCs w:val="24"/>
                            <w:lang w:eastAsia="en-US"/>
                          </w:rPr>
                        </w:pPr>
                        <w:r>
                          <w:rPr>
                            <w:rFonts w:ascii="Times New Roman" w:hAnsi="Times New Roman"/>
                            <w:sz w:val="24"/>
                            <w:szCs w:val="24"/>
                            <w:lang w:eastAsia="en-US"/>
                          </w:rPr>
                          <w:t>Редовније ажурирање биографија наставника и других података на сајту Високе школе СПЦ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захтева значајне просторне и ресурсе опреме и материјална улагања. + </w:t>
                        </w:r>
                      </w:p>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оперативно, тешко корелира са ваннаставним активностима.++ </w:t>
                        </w:r>
                      </w:p>
                      <w:p w:rsidR="003C5C7B" w:rsidRPr="00751780" w:rsidRDefault="003C5C7B" w:rsidP="00777324">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може бити угрожен  незаинтересованошћу појединаца. ++</w:t>
                        </w:r>
                      </w:p>
                      <w:p w:rsidR="003C5C7B" w:rsidRPr="00751780" w:rsidRDefault="003C5C7B" w:rsidP="00777324">
                        <w:pPr>
                          <w:shd w:val="clear" w:color="auto" w:fill="FFFFFF" w:themeFill="background1"/>
                          <w:jc w:val="both"/>
                          <w:rPr>
                            <w:rFonts w:ascii="Times New Roman" w:hAnsi="Times New Roman"/>
                            <w:sz w:val="24"/>
                            <w:szCs w:val="24"/>
                            <w:lang w:val="ru-RU" w:eastAsia="en-US"/>
                          </w:rPr>
                        </w:pPr>
                        <w:r>
                          <w:rPr>
                            <w:rFonts w:ascii="Times New Roman" w:hAnsi="Times New Roman"/>
                            <w:sz w:val="24"/>
                            <w:szCs w:val="24"/>
                            <w:lang w:val="ru-RU" w:eastAsia="en-US"/>
                          </w:rPr>
                          <w:t>Неодговорно понашање појединаца-студената  корисника Библиотеке успорава проток библиотечке грађе. ++</w:t>
                        </w:r>
                      </w:p>
                      <w:p w:rsidR="003C5C7B" w:rsidRPr="00751780" w:rsidRDefault="003C5C7B" w:rsidP="00777324">
                        <w:pPr>
                          <w:shd w:val="clear" w:color="auto" w:fill="FFFFFF" w:themeFill="background1"/>
                          <w:jc w:val="both"/>
                          <w:rPr>
                            <w:rFonts w:ascii="Times New Roman" w:hAnsi="Times New Roman"/>
                            <w:color w:val="666666"/>
                            <w:sz w:val="24"/>
                            <w:szCs w:val="24"/>
                            <w:lang w:val="ru-RU" w:eastAsia="en-US"/>
                          </w:rPr>
                        </w:pPr>
                      </w:p>
                    </w:tc>
                  </w:tr>
                </w:tbl>
                <w:p w:rsidR="003C5C7B" w:rsidRPr="00751780" w:rsidRDefault="003C5C7B" w:rsidP="00777324">
                  <w:pPr>
                    <w:shd w:val="clear" w:color="auto" w:fill="FFFFFF" w:themeFill="background1"/>
                    <w:jc w:val="both"/>
                    <w:rPr>
                      <w:rFonts w:ascii="Times New Roman" w:hAnsi="Times New Roman"/>
                      <w:sz w:val="24"/>
                      <w:szCs w:val="24"/>
                    </w:rPr>
                  </w:pPr>
                </w:p>
              </w:tc>
            </w:tr>
            <w:tr w:rsidR="003C5C7B" w:rsidRPr="00B62747" w:rsidTr="003C5C7B">
              <w:tc>
                <w:tcPr>
                  <w:tcW w:w="10065" w:type="dxa"/>
                  <w:tcBorders>
                    <w:top w:val="single" w:sz="12" w:space="0" w:color="000000"/>
                    <w:left w:val="single" w:sz="12" w:space="0" w:color="000000"/>
                    <w:bottom w:val="single" w:sz="12" w:space="0" w:color="000000"/>
                    <w:right w:val="single" w:sz="12" w:space="0" w:color="000000"/>
                  </w:tcBorders>
                  <w:shd w:val="clear" w:color="auto" w:fill="auto"/>
                </w:tcPr>
                <w:p w:rsidR="003C5C7B" w:rsidRPr="00F45ACE" w:rsidRDefault="003C5C7B" w:rsidP="00777324">
                  <w:pPr>
                    <w:shd w:val="clear" w:color="auto" w:fill="FFFFFF" w:themeFill="background1"/>
                    <w:spacing w:after="0"/>
                    <w:jc w:val="both"/>
                    <w:rPr>
                      <w:rFonts w:ascii="Times New Roman" w:eastAsia="Times New Roman" w:hAnsi="Times New Roman"/>
                      <w:b/>
                      <w:color w:val="FF0000"/>
                      <w:sz w:val="24"/>
                      <w:szCs w:val="24"/>
                      <w:lang w:val="sr-Cyrl-CS"/>
                    </w:rPr>
                  </w:pPr>
                  <w:r w:rsidRPr="00F45ACE">
                    <w:rPr>
                      <w:rFonts w:ascii="Times New Roman" w:eastAsia="Times New Roman" w:hAnsi="Times New Roman"/>
                      <w:b/>
                      <w:sz w:val="24"/>
                      <w:szCs w:val="24"/>
                      <w:lang w:val="ru-RU"/>
                    </w:rPr>
                    <w:lastRenderedPageBreak/>
                    <w:t>Предлог мера и активности за унапређење квалитета стандарда 5</w:t>
                  </w:r>
                </w:p>
                <w:p w:rsidR="003C5C7B" w:rsidRPr="00F45ACE" w:rsidRDefault="003C5C7B" w:rsidP="00777324">
                  <w:pPr>
                    <w:pStyle w:val="ListParagraph"/>
                    <w:numPr>
                      <w:ilvl w:val="0"/>
                      <w:numId w:val="12"/>
                    </w:numPr>
                    <w:shd w:val="clear" w:color="auto" w:fill="FFFFFF" w:themeFill="background1"/>
                    <w:suppressAutoHyphens w:val="0"/>
                    <w:spacing w:after="0"/>
                    <w:ind w:left="630" w:right="360"/>
                    <w:contextualSpacing/>
                    <w:jc w:val="both"/>
                    <w:rPr>
                      <w:rFonts w:ascii="Times New Roman" w:eastAsia="Times New Roman" w:hAnsi="Times New Roman" w:cs="Arial"/>
                      <w:sz w:val="24"/>
                      <w:szCs w:val="24"/>
                      <w:lang w:val="sr-Cyrl-CS" w:eastAsia="en-US"/>
                    </w:rPr>
                  </w:pPr>
                  <w:r w:rsidRPr="00F45ACE">
                    <w:rPr>
                      <w:rFonts w:ascii="Times New Roman" w:eastAsia="Times New Roman" w:hAnsi="Times New Roman" w:cs="Arial"/>
                      <w:sz w:val="24"/>
                      <w:szCs w:val="24"/>
                      <w:lang w:val="ru-RU" w:eastAsia="en-US"/>
                    </w:rPr>
                    <w:t xml:space="preserve">Упознавање свих наставника са анализом курикулума, и презентација наставног процеса </w:t>
                  </w:r>
                  <w:r w:rsidRPr="00F45ACE">
                    <w:rPr>
                      <w:rFonts w:ascii="Times New Roman" w:eastAsia="Times New Roman" w:hAnsi="Times New Roman" w:cs="Arial"/>
                      <w:sz w:val="24"/>
                      <w:szCs w:val="24"/>
                      <w:lang w:val="sr-Cyrl-CS" w:eastAsia="en-US"/>
                    </w:rPr>
                    <w:t xml:space="preserve"> </w:t>
                  </w:r>
                  <w:r w:rsidRPr="00F45ACE">
                    <w:rPr>
                      <w:rFonts w:ascii="Times New Roman" w:eastAsia="Times New Roman" w:hAnsi="Times New Roman" w:cs="Arial"/>
                      <w:sz w:val="24"/>
                      <w:szCs w:val="24"/>
                      <w:lang w:val="ru-RU" w:eastAsia="en-US"/>
                    </w:rPr>
                    <w:t xml:space="preserve">као целину са међусобно усклађеним деловима. Утврђивање динамике и баланса наставних садржаја у односу на перцептивну и рецептивну способност студента. Представљање фокуса курикулума у односу на реализацију на свим степенима развијања програма кроз наставни процес. </w:t>
                  </w:r>
                </w:p>
                <w:p w:rsidR="003C5C7B" w:rsidRPr="00F45ACE" w:rsidRDefault="003C5C7B" w:rsidP="00777324">
                  <w:pPr>
                    <w:pStyle w:val="ListParagraph"/>
                    <w:numPr>
                      <w:ilvl w:val="0"/>
                      <w:numId w:val="12"/>
                    </w:numPr>
                    <w:shd w:val="clear" w:color="auto" w:fill="FFFFFF" w:themeFill="background1"/>
                    <w:suppressAutoHyphens w:val="0"/>
                    <w:spacing w:after="0"/>
                    <w:ind w:left="630" w:right="360"/>
                    <w:contextualSpacing/>
                    <w:jc w:val="both"/>
                    <w:rPr>
                      <w:rFonts w:ascii="Times New Roman" w:eastAsiaTheme="minorHAnsi" w:hAnsi="Times New Roman"/>
                      <w:iCs/>
                      <w:color w:val="000000"/>
                      <w:sz w:val="24"/>
                      <w:szCs w:val="24"/>
                      <w:lang w:eastAsia="en-US"/>
                    </w:rPr>
                  </w:pPr>
                  <w:r w:rsidRPr="00F45ACE">
                    <w:rPr>
                      <w:rFonts w:ascii="Times New Roman" w:eastAsia="Times New Roman" w:hAnsi="Times New Roman" w:cs="Arial"/>
                      <w:sz w:val="24"/>
                      <w:szCs w:val="24"/>
                      <w:lang w:val="sr-Cyrl-CS" w:eastAsia="en-US"/>
                    </w:rPr>
                    <w:lastRenderedPageBreak/>
                    <w:t>П</w:t>
                  </w:r>
                  <w:r w:rsidRPr="00B6207B">
                    <w:rPr>
                      <w:rFonts w:ascii="Times New Roman" w:eastAsiaTheme="minorHAnsi" w:hAnsi="Times New Roman"/>
                      <w:iCs/>
                      <w:color w:val="000000"/>
                      <w:sz w:val="24"/>
                      <w:szCs w:val="24"/>
                      <w:lang w:val="sr-Cyrl-CS" w:eastAsia="en-US"/>
                    </w:rPr>
                    <w:t>обољшати извештавање свих запослених</w:t>
                  </w:r>
                  <w:r w:rsidRPr="00F45ACE">
                    <w:rPr>
                      <w:rFonts w:ascii="Times New Roman" w:eastAsiaTheme="minorHAnsi" w:hAnsi="Times New Roman"/>
                      <w:iCs/>
                      <w:color w:val="000000"/>
                      <w:sz w:val="24"/>
                      <w:szCs w:val="24"/>
                      <w:lang w:eastAsia="en-US"/>
                    </w:rPr>
                    <w:t xml:space="preserve"> о предлозима и запажањима коми</w:t>
                  </w:r>
                  <w:r>
                    <w:rPr>
                      <w:rFonts w:ascii="Times New Roman" w:eastAsiaTheme="minorHAnsi" w:hAnsi="Times New Roman"/>
                      <w:iCs/>
                      <w:color w:val="000000"/>
                      <w:sz w:val="24"/>
                      <w:szCs w:val="24"/>
                      <w:lang w:eastAsia="en-US"/>
                    </w:rPr>
                    <w:t>сије и свих органа Високе школе</w:t>
                  </w:r>
                  <w:r w:rsidRPr="00B6207B">
                    <w:rPr>
                      <w:rFonts w:ascii="Times New Roman" w:eastAsiaTheme="minorHAnsi" w:hAnsi="Times New Roman"/>
                      <w:iCs/>
                      <w:color w:val="000000"/>
                      <w:sz w:val="24"/>
                      <w:szCs w:val="24"/>
                      <w:lang w:val="sr-Cyrl-CS" w:eastAsia="en-US"/>
                    </w:rPr>
                    <w:t>, који учествују у настави, а тиче се</w:t>
                  </w:r>
                  <w:r w:rsidRPr="00B6207B">
                    <w:rPr>
                      <w:rFonts w:asciiTheme="minorHAnsi" w:eastAsiaTheme="minorHAnsi" w:hAnsiTheme="minorHAnsi" w:cstheme="minorBidi"/>
                      <w:iCs/>
                      <w:color w:val="000000"/>
                      <w:sz w:val="24"/>
                      <w:szCs w:val="24"/>
                      <w:lang w:val="sr-Cyrl-CS" w:eastAsia="en-US"/>
                    </w:rPr>
                    <w:t xml:space="preserve"> </w:t>
                  </w:r>
                  <w:r w:rsidRPr="00B6207B">
                    <w:rPr>
                      <w:rFonts w:ascii="Times New Roman" w:eastAsiaTheme="minorHAnsi" w:hAnsi="Times New Roman"/>
                      <w:iCs/>
                      <w:color w:val="000000"/>
                      <w:sz w:val="24"/>
                      <w:szCs w:val="24"/>
                      <w:lang w:val="sr-Cyrl-CS" w:eastAsia="en-US"/>
                    </w:rPr>
                    <w:t>обезбеђивање квалитета, како у процесу наставе, тако и око усаглашавања ваннаставних активности</w:t>
                  </w:r>
                  <w:r w:rsidRPr="00F45ACE">
                    <w:rPr>
                      <w:rFonts w:ascii="Times New Roman" w:eastAsiaTheme="minorHAnsi" w:hAnsi="Times New Roman"/>
                      <w:iCs/>
                      <w:color w:val="000000"/>
                      <w:sz w:val="24"/>
                      <w:szCs w:val="24"/>
                      <w:lang w:eastAsia="en-US"/>
                    </w:rPr>
                    <w:t>.</w:t>
                  </w:r>
                </w:p>
                <w:p w:rsidR="003C5C7B" w:rsidRPr="00F45ACE" w:rsidRDefault="003C5C7B" w:rsidP="00777324">
                  <w:pPr>
                    <w:pStyle w:val="ListParagraph"/>
                    <w:numPr>
                      <w:ilvl w:val="0"/>
                      <w:numId w:val="12"/>
                    </w:numPr>
                    <w:shd w:val="clear" w:color="auto" w:fill="FFFFFF" w:themeFill="background1"/>
                    <w:suppressAutoHyphens w:val="0"/>
                    <w:spacing w:after="0"/>
                    <w:ind w:left="630" w:right="360"/>
                    <w:contextualSpacing/>
                    <w:jc w:val="both"/>
                    <w:rPr>
                      <w:rFonts w:ascii="Times New Roman" w:eastAsiaTheme="minorHAnsi" w:hAnsi="Times New Roman"/>
                      <w:iCs/>
                      <w:color w:val="000000"/>
                      <w:sz w:val="24"/>
                      <w:szCs w:val="24"/>
                      <w:lang w:eastAsia="en-US"/>
                    </w:rPr>
                  </w:pPr>
                  <w:r w:rsidRPr="00F45ACE">
                    <w:rPr>
                      <w:rFonts w:ascii="Times New Roman" w:eastAsiaTheme="minorHAnsi" w:hAnsi="Times New Roman"/>
                      <w:iCs/>
                      <w:color w:val="000000"/>
                      <w:sz w:val="24"/>
                      <w:szCs w:val="24"/>
                      <w:lang w:eastAsia="en-US"/>
                    </w:rPr>
                    <w:t xml:space="preserve"> </w:t>
                  </w:r>
                  <w:r w:rsidRPr="00F45ACE">
                    <w:rPr>
                      <w:rFonts w:ascii="Times New Roman" w:eastAsia="Times New Roman" w:hAnsi="Times New Roman" w:cs="Arial"/>
                      <w:sz w:val="24"/>
                      <w:szCs w:val="24"/>
                      <w:lang w:val="ru-RU" w:eastAsia="en-US"/>
                    </w:rPr>
                    <w:t>Континуирано и прецизно упознавање наставника са резултатима анкете у делу</w:t>
                  </w:r>
                  <w:r w:rsidRPr="00F45ACE">
                    <w:rPr>
                      <w:rFonts w:ascii="Times New Roman" w:eastAsia="Times New Roman" w:hAnsi="Times New Roman" w:cs="Arial"/>
                      <w:sz w:val="24"/>
                      <w:szCs w:val="24"/>
                      <w:lang w:val="sr-Cyrl-CS" w:eastAsia="en-US"/>
                    </w:rPr>
                    <w:t xml:space="preserve"> </w:t>
                  </w:r>
                  <w:r w:rsidRPr="00F45ACE">
                    <w:rPr>
                      <w:rFonts w:ascii="Times New Roman" w:eastAsia="Times New Roman" w:hAnsi="Times New Roman" w:cs="Arial"/>
                      <w:sz w:val="24"/>
                      <w:szCs w:val="24"/>
                      <w:lang w:val="ru-RU" w:eastAsia="en-US"/>
                    </w:rPr>
                    <w:t xml:space="preserve">где је оцењиван наставни процес. Потстицање самокритичког и аналитичног приступа наставном процесу. </w:t>
                  </w:r>
                </w:p>
                <w:p w:rsidR="003C5C7B" w:rsidRPr="0074062E" w:rsidRDefault="003C5C7B" w:rsidP="00777324">
                  <w:pPr>
                    <w:pStyle w:val="ListParagraph"/>
                    <w:numPr>
                      <w:ilvl w:val="0"/>
                      <w:numId w:val="12"/>
                    </w:numPr>
                    <w:shd w:val="clear" w:color="auto" w:fill="FFFFFF" w:themeFill="background1"/>
                    <w:suppressAutoHyphens w:val="0"/>
                    <w:spacing w:after="0"/>
                    <w:ind w:left="630" w:right="360"/>
                    <w:contextualSpacing/>
                    <w:jc w:val="both"/>
                    <w:rPr>
                      <w:rFonts w:ascii="Times New Roman" w:eastAsiaTheme="minorHAnsi" w:hAnsi="Times New Roman"/>
                      <w:iCs/>
                      <w:color w:val="000000"/>
                      <w:sz w:val="24"/>
                      <w:szCs w:val="24"/>
                      <w:lang w:eastAsia="en-US"/>
                    </w:rPr>
                  </w:pPr>
                  <w:r w:rsidRPr="00F45ACE">
                    <w:rPr>
                      <w:rFonts w:ascii="Times New Roman" w:eastAsia="Times New Roman" w:hAnsi="Times New Roman" w:cs="Arial"/>
                      <w:sz w:val="24"/>
                      <w:szCs w:val="24"/>
                      <w:lang w:val="ru-RU" w:eastAsia="en-US"/>
                    </w:rPr>
                    <w:t>Продекан за наставу, кроз редован пријем студената, своја запажања упућује комисији на анализу и доношење повремених мера и предузимање одређених  активности.</w:t>
                  </w:r>
                </w:p>
                <w:p w:rsidR="003C5C7B" w:rsidRPr="00B62747" w:rsidRDefault="003C5C7B" w:rsidP="00777324">
                  <w:pPr>
                    <w:pStyle w:val="ListParagraph"/>
                    <w:numPr>
                      <w:ilvl w:val="0"/>
                      <w:numId w:val="12"/>
                    </w:numPr>
                    <w:shd w:val="clear" w:color="auto" w:fill="FFFFFF" w:themeFill="background1"/>
                    <w:suppressAutoHyphens w:val="0"/>
                    <w:spacing w:after="0"/>
                    <w:ind w:left="630" w:right="360"/>
                    <w:contextualSpacing/>
                    <w:jc w:val="both"/>
                    <w:rPr>
                      <w:rFonts w:ascii="Times New Roman" w:eastAsiaTheme="minorHAnsi" w:hAnsi="Times New Roman"/>
                      <w:iCs/>
                      <w:color w:val="000000"/>
                      <w:sz w:val="24"/>
                      <w:szCs w:val="24"/>
                      <w:lang w:eastAsia="en-US"/>
                    </w:rPr>
                  </w:pPr>
                  <w:r>
                    <w:rPr>
                      <w:rFonts w:ascii="Times New Roman" w:eastAsia="Times New Roman" w:hAnsi="Times New Roman" w:cs="Arial"/>
                      <w:sz w:val="24"/>
                      <w:szCs w:val="24"/>
                      <w:lang w:val="ru-RU" w:eastAsia="en-US"/>
                    </w:rPr>
                    <w:t>Размотрити предлог библиотекара о  ревидирању Правлника о раду Књижнице (,,Коришћење библиотеке</w:t>
                  </w:r>
                  <w:r w:rsidRPr="00BD61CD">
                    <w:rPr>
                      <w:rFonts w:ascii="Times New Roman" w:eastAsia="Times New Roman" w:hAnsi="Times New Roman" w:cs="Arial"/>
                      <w:sz w:val="24"/>
                      <w:szCs w:val="24"/>
                      <w:lang w:eastAsia="en-US"/>
                    </w:rPr>
                    <w:t>”</w:t>
                  </w:r>
                  <w:r>
                    <w:rPr>
                      <w:rFonts w:ascii="Times New Roman" w:eastAsia="Times New Roman" w:hAnsi="Times New Roman" w:cs="Arial"/>
                      <w:sz w:val="24"/>
                      <w:szCs w:val="24"/>
                      <w:lang w:eastAsia="en-US"/>
                    </w:rPr>
                    <w:t xml:space="preserve"> Чл</w:t>
                  </w:r>
                  <w:r w:rsidRPr="00BD61CD">
                    <w:rPr>
                      <w:rFonts w:ascii="Times New Roman" w:eastAsia="Times New Roman" w:hAnsi="Times New Roman" w:cs="Arial"/>
                      <w:sz w:val="24"/>
                      <w:szCs w:val="24"/>
                      <w:lang w:eastAsia="en-US"/>
                    </w:rPr>
                    <w:t>.21-32)</w:t>
                  </w:r>
                  <w:r>
                    <w:rPr>
                      <w:rFonts w:ascii="Times New Roman" w:eastAsia="Times New Roman" w:hAnsi="Times New Roman" w:cs="Arial"/>
                      <w:sz w:val="24"/>
                      <w:szCs w:val="24"/>
                      <w:lang w:val="ru-RU" w:eastAsia="en-US"/>
                    </w:rPr>
                    <w:t xml:space="preserve"> – библиотеке услед потребе санкционисања неодговорног понашања корисника (не благовремено враћањебиблиотечке грађе)</w:t>
                  </w:r>
                </w:p>
              </w:tc>
            </w:tr>
          </w:tbl>
          <w:p w:rsidR="00586026" w:rsidRDefault="00586026" w:rsidP="00777324">
            <w:pPr>
              <w:shd w:val="clear" w:color="auto" w:fill="FFFFFF" w:themeFill="background1"/>
              <w:spacing w:after="0"/>
              <w:ind w:left="299" w:right="180"/>
              <w:jc w:val="both"/>
              <w:rPr>
                <w:rFonts w:ascii="Times New Roman" w:eastAsia="Times New Roman" w:hAnsi="Times New Roman"/>
                <w:b/>
                <w:sz w:val="24"/>
                <w:szCs w:val="24"/>
                <w:lang w:val="ru-RU"/>
              </w:rPr>
            </w:pPr>
          </w:p>
          <w:p w:rsidR="00586026" w:rsidRPr="00F45ACE" w:rsidRDefault="00586026" w:rsidP="00777324">
            <w:pPr>
              <w:shd w:val="clear" w:color="auto" w:fill="FFFFFF" w:themeFill="background1"/>
              <w:suppressAutoHyphens w:val="0"/>
              <w:spacing w:after="0"/>
              <w:ind w:left="299" w:right="180"/>
              <w:contextualSpacing/>
              <w:jc w:val="both"/>
              <w:rPr>
                <w:sz w:val="24"/>
                <w:szCs w:val="24"/>
              </w:rPr>
            </w:pPr>
          </w:p>
        </w:tc>
      </w:tr>
      <w:tr w:rsidR="00586026" w:rsidRPr="00F45ACE" w:rsidTr="004D605C">
        <w:tc>
          <w:tcPr>
            <w:tcW w:w="10188" w:type="dxa"/>
            <w:tcBorders>
              <w:top w:val="single" w:sz="12" w:space="0" w:color="000000"/>
              <w:left w:val="single" w:sz="12" w:space="0" w:color="000000"/>
              <w:bottom w:val="single" w:sz="12" w:space="0" w:color="000000"/>
              <w:right w:val="single" w:sz="12" w:space="0" w:color="000000"/>
            </w:tcBorders>
            <w:shd w:val="clear" w:color="auto" w:fill="F2F2F2"/>
          </w:tcPr>
          <w:p w:rsidR="00586026" w:rsidRDefault="00586026" w:rsidP="00777324">
            <w:pPr>
              <w:shd w:val="clear" w:color="auto" w:fill="FFFFFF" w:themeFill="background1"/>
              <w:spacing w:after="0"/>
              <w:jc w:val="both"/>
              <w:rPr>
                <w:rFonts w:ascii="Times New Roman" w:eastAsia="Times New Roman" w:hAnsi="Times New Roman"/>
                <w:b/>
                <w:sz w:val="24"/>
                <w:szCs w:val="24"/>
                <w:lang w:val="ru-RU"/>
              </w:rPr>
            </w:pPr>
          </w:p>
          <w:p w:rsidR="00586026" w:rsidRPr="00F45ACE" w:rsidRDefault="00586026" w:rsidP="00777324">
            <w:pPr>
              <w:shd w:val="clear" w:color="auto" w:fill="FFFFFF" w:themeFill="background1"/>
              <w:spacing w:after="0"/>
              <w:jc w:val="both"/>
              <w:rPr>
                <w:sz w:val="24"/>
                <w:szCs w:val="24"/>
              </w:rPr>
            </w:pPr>
            <w:r w:rsidRPr="00F45ACE">
              <w:rPr>
                <w:rFonts w:ascii="Times New Roman" w:eastAsia="Times New Roman" w:hAnsi="Times New Roman"/>
                <w:b/>
                <w:sz w:val="24"/>
                <w:szCs w:val="24"/>
                <w:lang w:val="ru-RU"/>
              </w:rPr>
              <w:t>Показатељи и прилози за стандард  5</w:t>
            </w:r>
            <w:r w:rsidRPr="00751780">
              <w:rPr>
                <w:rFonts w:ascii="Times New Roman" w:eastAsia="Times New Roman" w:hAnsi="Times New Roman"/>
                <w:sz w:val="24"/>
                <w:szCs w:val="24"/>
                <w:lang w:val="sr-Cyrl-CS"/>
              </w:rPr>
              <w:t>:</w:t>
            </w:r>
          </w:p>
          <w:p w:rsidR="00586026" w:rsidRPr="00F45ACE" w:rsidRDefault="00850C26" w:rsidP="00777324">
            <w:pPr>
              <w:shd w:val="clear" w:color="auto" w:fill="FFFFFF" w:themeFill="background1"/>
              <w:spacing w:after="0"/>
              <w:ind w:right="180"/>
              <w:jc w:val="both"/>
              <w:rPr>
                <w:sz w:val="24"/>
                <w:szCs w:val="24"/>
              </w:rPr>
            </w:pPr>
            <w:hyperlink r:id="rId12" w:history="1">
              <w:r w:rsidR="00586026" w:rsidRPr="00D50DBA">
                <w:rPr>
                  <w:rStyle w:val="Hyperlink"/>
                  <w:rFonts w:eastAsia="Times New Roman"/>
                  <w:b/>
                  <w:sz w:val="24"/>
                  <w:szCs w:val="24"/>
                  <w:lang w:val="ru-RU"/>
                </w:rPr>
                <w:t>Прилог  5.1.</w:t>
              </w:r>
            </w:hyperlink>
            <w:r w:rsidR="00586026" w:rsidRPr="00F45ACE">
              <w:rPr>
                <w:rFonts w:ascii="Times New Roman" w:eastAsia="Times New Roman" w:hAnsi="Times New Roman"/>
                <w:b/>
                <w:sz w:val="24"/>
                <w:szCs w:val="24"/>
                <w:lang w:val="ru-RU"/>
              </w:rPr>
              <w:t xml:space="preserve"> </w:t>
            </w:r>
            <w:r w:rsidR="00586026" w:rsidRPr="00F45ACE">
              <w:rPr>
                <w:rFonts w:ascii="Times New Roman" w:eastAsia="Times New Roman" w:hAnsi="Times New Roman"/>
                <w:sz w:val="24"/>
                <w:szCs w:val="24"/>
                <w:lang w:val="ru-RU"/>
              </w:rPr>
              <w:t xml:space="preserve">Анализа резултата анкета студената о квалитету наставног процеса </w:t>
            </w:r>
          </w:p>
          <w:p w:rsidR="00586026" w:rsidRPr="00F45ACE" w:rsidRDefault="00850C26" w:rsidP="00777324">
            <w:pPr>
              <w:shd w:val="clear" w:color="auto" w:fill="FFFFFF" w:themeFill="background1"/>
              <w:spacing w:after="0"/>
              <w:ind w:right="180"/>
              <w:jc w:val="both"/>
              <w:rPr>
                <w:sz w:val="24"/>
                <w:szCs w:val="24"/>
              </w:rPr>
            </w:pPr>
            <w:hyperlink r:id="rId13" w:history="1">
              <w:r w:rsidR="00586026" w:rsidRPr="00D50DBA">
                <w:rPr>
                  <w:rStyle w:val="Hyperlink"/>
                  <w:rFonts w:eastAsia="Times New Roman"/>
                  <w:b/>
                  <w:sz w:val="24"/>
                  <w:szCs w:val="24"/>
                  <w:lang w:val="ru-RU"/>
                </w:rPr>
                <w:t>Прилог 5.2.</w:t>
              </w:r>
            </w:hyperlink>
            <w:r w:rsidR="00586026" w:rsidRPr="00F45ACE">
              <w:rPr>
                <w:rFonts w:ascii="Times New Roman" w:eastAsia="Times New Roman" w:hAnsi="Times New Roman"/>
                <w:b/>
                <w:sz w:val="24"/>
                <w:szCs w:val="24"/>
                <w:lang w:val="ru-RU"/>
              </w:rPr>
              <w:t xml:space="preserve"> </w:t>
            </w:r>
            <w:r w:rsidR="00586026" w:rsidRPr="00F45ACE">
              <w:rPr>
                <w:rFonts w:ascii="Times New Roman" w:eastAsia="Times New Roman" w:hAnsi="Times New Roman"/>
                <w:sz w:val="24"/>
                <w:szCs w:val="24"/>
                <w:lang w:val="ru-RU"/>
              </w:rPr>
              <w:t>Процедуре и поступци који обезбеђују поштовање плана и распореда наставе.</w:t>
            </w:r>
            <w:r w:rsidR="00586026" w:rsidRPr="00F45ACE">
              <w:rPr>
                <w:rFonts w:ascii="Times New Roman" w:eastAsia="Times New Roman" w:hAnsi="Times New Roman"/>
                <w:b/>
                <w:sz w:val="24"/>
                <w:szCs w:val="24"/>
                <w:lang w:val="ru-RU"/>
              </w:rPr>
              <w:t xml:space="preserve"> </w:t>
            </w:r>
          </w:p>
          <w:p w:rsidR="00586026" w:rsidRPr="00F45ACE" w:rsidRDefault="00850C26" w:rsidP="00777324">
            <w:pPr>
              <w:shd w:val="clear" w:color="auto" w:fill="FFFFFF" w:themeFill="background1"/>
              <w:spacing w:after="0"/>
              <w:ind w:right="180"/>
              <w:jc w:val="both"/>
              <w:rPr>
                <w:sz w:val="24"/>
                <w:szCs w:val="24"/>
              </w:rPr>
            </w:pPr>
            <w:hyperlink r:id="rId14" w:history="1">
              <w:r w:rsidR="00586026" w:rsidRPr="00D50DBA">
                <w:rPr>
                  <w:rStyle w:val="Hyperlink"/>
                  <w:rFonts w:eastAsia="Times New Roman"/>
                  <w:b/>
                  <w:sz w:val="24"/>
                  <w:szCs w:val="24"/>
                  <w:lang w:val="ru-RU"/>
                </w:rPr>
                <w:t>Прилог 5.3.</w:t>
              </w:r>
            </w:hyperlink>
            <w:r w:rsidR="00586026" w:rsidRPr="00F45ACE">
              <w:rPr>
                <w:rFonts w:ascii="Times New Roman" w:eastAsia="Times New Roman" w:hAnsi="Times New Roman"/>
                <w:b/>
                <w:sz w:val="24"/>
                <w:szCs w:val="24"/>
                <w:lang w:val="ru-RU"/>
              </w:rPr>
              <w:t xml:space="preserve"> </w:t>
            </w:r>
            <w:r w:rsidR="00586026" w:rsidRPr="00F45ACE">
              <w:rPr>
                <w:rFonts w:ascii="Times New Roman" w:eastAsia="Times New Roman" w:hAnsi="Times New Roman"/>
                <w:sz w:val="24"/>
                <w:szCs w:val="24"/>
                <w:lang w:val="ru-RU"/>
              </w:rPr>
              <w:t>Доказ о спроведеним активностима којима се подстиче стицање активних компетенција наставника и сарадника</w:t>
            </w:r>
          </w:p>
        </w:tc>
      </w:tr>
    </w:tbl>
    <w:p w:rsidR="00BD6101" w:rsidRDefault="00BD6101" w:rsidP="00777324">
      <w:pPr>
        <w:shd w:val="clear" w:color="auto" w:fill="FFFFFF" w:themeFill="background1"/>
        <w:rPr>
          <w:rFonts w:ascii="Times New Roman" w:hAnsi="Times New Roman"/>
          <w:color w:val="C00000"/>
          <w:sz w:val="24"/>
          <w:szCs w:val="24"/>
        </w:rPr>
      </w:pPr>
    </w:p>
    <w:p w:rsidR="00BD6101" w:rsidRDefault="00BD6101" w:rsidP="00777324">
      <w:pPr>
        <w:shd w:val="clear" w:color="auto" w:fill="FFFFFF" w:themeFill="background1"/>
        <w:rPr>
          <w:rFonts w:ascii="Times New Roman" w:hAnsi="Times New Roman"/>
          <w:color w:val="C00000"/>
          <w:sz w:val="24"/>
          <w:szCs w:val="24"/>
        </w:rPr>
      </w:pPr>
    </w:p>
    <w:p w:rsidR="004D605C" w:rsidRDefault="004D605C" w:rsidP="00777324">
      <w:pPr>
        <w:shd w:val="clear" w:color="auto" w:fill="FFFFFF" w:themeFill="background1"/>
        <w:rPr>
          <w:rFonts w:ascii="Times New Roman" w:hAnsi="Times New Roman"/>
          <w:color w:val="C00000"/>
          <w:sz w:val="24"/>
          <w:szCs w:val="24"/>
        </w:rPr>
      </w:pPr>
    </w:p>
    <w:p w:rsidR="004D605C" w:rsidRDefault="004D605C" w:rsidP="00777324">
      <w:pPr>
        <w:shd w:val="clear" w:color="auto" w:fill="FFFFFF" w:themeFill="background1"/>
        <w:rPr>
          <w:rFonts w:ascii="Times New Roman" w:hAnsi="Times New Roman"/>
          <w:color w:val="C00000"/>
          <w:sz w:val="24"/>
          <w:szCs w:val="24"/>
        </w:rPr>
      </w:pPr>
    </w:p>
    <w:p w:rsidR="004D605C" w:rsidRDefault="004D605C" w:rsidP="00777324">
      <w:pPr>
        <w:shd w:val="clear" w:color="auto" w:fill="FFFFFF" w:themeFill="background1"/>
        <w:rPr>
          <w:rFonts w:ascii="Times New Roman" w:hAnsi="Times New Roman"/>
          <w:color w:val="C00000"/>
          <w:sz w:val="24"/>
          <w:szCs w:val="24"/>
        </w:rPr>
      </w:pPr>
    </w:p>
    <w:p w:rsidR="004D605C" w:rsidRDefault="004D605C" w:rsidP="00777324">
      <w:pPr>
        <w:shd w:val="clear" w:color="auto" w:fill="FFFFFF" w:themeFill="background1"/>
        <w:rPr>
          <w:rFonts w:ascii="Times New Roman" w:hAnsi="Times New Roman"/>
          <w:color w:val="C00000"/>
          <w:sz w:val="24"/>
          <w:szCs w:val="24"/>
        </w:rPr>
      </w:pPr>
    </w:p>
    <w:p w:rsidR="004D605C" w:rsidRDefault="004D605C" w:rsidP="00777324">
      <w:pPr>
        <w:shd w:val="clear" w:color="auto" w:fill="FFFFFF" w:themeFill="background1"/>
        <w:rPr>
          <w:rFonts w:ascii="Times New Roman" w:hAnsi="Times New Roman"/>
          <w:color w:val="C00000"/>
          <w:sz w:val="24"/>
          <w:szCs w:val="24"/>
        </w:rPr>
      </w:pPr>
    </w:p>
    <w:p w:rsidR="004D605C" w:rsidRDefault="004D605C" w:rsidP="00777324">
      <w:pPr>
        <w:shd w:val="clear" w:color="auto" w:fill="FFFFFF" w:themeFill="background1"/>
        <w:rPr>
          <w:rFonts w:ascii="Times New Roman" w:hAnsi="Times New Roman"/>
          <w:color w:val="C00000"/>
          <w:sz w:val="24"/>
          <w:szCs w:val="24"/>
        </w:rPr>
      </w:pPr>
    </w:p>
    <w:p w:rsidR="004D605C" w:rsidRDefault="004D605C" w:rsidP="00777324">
      <w:pPr>
        <w:shd w:val="clear" w:color="auto" w:fill="FFFFFF" w:themeFill="background1"/>
        <w:rPr>
          <w:rFonts w:ascii="Times New Roman" w:hAnsi="Times New Roman"/>
          <w:color w:val="C00000"/>
          <w:sz w:val="24"/>
          <w:szCs w:val="24"/>
        </w:rPr>
      </w:pPr>
    </w:p>
    <w:p w:rsidR="004D605C" w:rsidRDefault="004D605C" w:rsidP="00777324">
      <w:pPr>
        <w:shd w:val="clear" w:color="auto" w:fill="FFFFFF" w:themeFill="background1"/>
        <w:rPr>
          <w:rFonts w:ascii="Times New Roman" w:hAnsi="Times New Roman"/>
          <w:color w:val="C00000"/>
          <w:sz w:val="24"/>
          <w:szCs w:val="24"/>
        </w:rPr>
      </w:pPr>
    </w:p>
    <w:p w:rsidR="004D605C" w:rsidRDefault="004D605C" w:rsidP="00777324">
      <w:pPr>
        <w:shd w:val="clear" w:color="auto" w:fill="FFFFFF" w:themeFill="background1"/>
        <w:rPr>
          <w:rFonts w:ascii="Times New Roman" w:hAnsi="Times New Roman"/>
          <w:color w:val="C00000"/>
          <w:sz w:val="24"/>
          <w:szCs w:val="24"/>
        </w:rPr>
      </w:pPr>
    </w:p>
    <w:p w:rsidR="004D605C" w:rsidRDefault="004D605C" w:rsidP="00777324">
      <w:pPr>
        <w:shd w:val="clear" w:color="auto" w:fill="FFFFFF" w:themeFill="background1"/>
        <w:rPr>
          <w:rFonts w:ascii="Times New Roman" w:hAnsi="Times New Roman"/>
          <w:color w:val="C00000"/>
          <w:sz w:val="24"/>
          <w:szCs w:val="24"/>
        </w:rPr>
      </w:pPr>
    </w:p>
    <w:p w:rsidR="004D605C" w:rsidRPr="004D605C" w:rsidRDefault="004D605C" w:rsidP="00777324">
      <w:pPr>
        <w:shd w:val="clear" w:color="auto" w:fill="FFFFFF" w:themeFill="background1"/>
        <w:rPr>
          <w:rFonts w:ascii="Times New Roman" w:hAnsi="Times New Roman"/>
          <w:color w:val="C00000"/>
          <w:sz w:val="24"/>
          <w:szCs w:val="24"/>
        </w:rPr>
      </w:pPr>
    </w:p>
    <w:tbl>
      <w:tblPr>
        <w:tblW w:w="0" w:type="auto"/>
        <w:tblInd w:w="-15" w:type="dxa"/>
        <w:tblLayout w:type="fixed"/>
        <w:tblLook w:val="0000"/>
      </w:tblPr>
      <w:tblGrid>
        <w:gridCol w:w="9498"/>
      </w:tblGrid>
      <w:tr w:rsidR="00A96CBB" w:rsidTr="00A86DE1">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A96CBB" w:rsidRPr="003447E1" w:rsidRDefault="00A96CBB" w:rsidP="00777324">
            <w:pPr>
              <w:shd w:val="clear" w:color="auto" w:fill="FFFFFF" w:themeFill="background1"/>
              <w:spacing w:after="60"/>
              <w:jc w:val="both"/>
              <w:rPr>
                <w:rFonts w:ascii="Times New Roman" w:eastAsia="Times New Roman" w:hAnsi="Times New Roman"/>
                <w:b/>
                <w:sz w:val="24"/>
                <w:szCs w:val="24"/>
                <w:lang w:val="ru-RU"/>
              </w:rPr>
            </w:pPr>
            <w:bookmarkStart w:id="10" w:name="s6"/>
            <w:r w:rsidRPr="00B7557F">
              <w:rPr>
                <w:rFonts w:ascii="Times New Roman" w:eastAsia="Times New Roman" w:hAnsi="Times New Roman"/>
                <w:b/>
                <w:sz w:val="24"/>
                <w:szCs w:val="24"/>
                <w:lang w:val="ru-RU"/>
              </w:rPr>
              <w:t>Стандард 6</w:t>
            </w:r>
            <w:bookmarkEnd w:id="10"/>
            <w:r w:rsidRPr="00B7557F">
              <w:rPr>
                <w:rFonts w:ascii="Times New Roman" w:eastAsia="Times New Roman" w:hAnsi="Times New Roman"/>
                <w:b/>
                <w:sz w:val="24"/>
                <w:szCs w:val="24"/>
                <w:lang w:val="ru-RU"/>
              </w:rPr>
              <w:t>: Квалитет научноистраживачког, уметничког и стручног рада</w:t>
            </w:r>
          </w:p>
        </w:tc>
      </w:tr>
      <w:tr w:rsidR="00C46D14" w:rsidTr="00A86DE1">
        <w:tc>
          <w:tcPr>
            <w:tcW w:w="9498" w:type="dxa"/>
            <w:tcBorders>
              <w:top w:val="single" w:sz="12" w:space="0" w:color="000000"/>
              <w:left w:val="single" w:sz="12" w:space="0" w:color="000000"/>
              <w:bottom w:val="single" w:sz="12" w:space="0" w:color="000000"/>
              <w:right w:val="single" w:sz="12" w:space="0" w:color="000000"/>
            </w:tcBorders>
            <w:shd w:val="clear" w:color="auto" w:fill="F2F2F2"/>
          </w:tcPr>
          <w:tbl>
            <w:tblPr>
              <w:tblW w:w="9356" w:type="dxa"/>
              <w:tblLayout w:type="fixed"/>
              <w:tblLook w:val="0000"/>
            </w:tblPr>
            <w:tblGrid>
              <w:gridCol w:w="9356"/>
            </w:tblGrid>
            <w:tr w:rsidR="00C46D14" w:rsidRPr="00574DD3" w:rsidTr="004D605C">
              <w:tc>
                <w:tcPr>
                  <w:tcW w:w="935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46D14" w:rsidRPr="00B7557F" w:rsidRDefault="00C46D14" w:rsidP="00777324">
                  <w:pPr>
                    <w:shd w:val="clear" w:color="auto" w:fill="FFFFFF" w:themeFill="background1"/>
                    <w:autoSpaceDE w:val="0"/>
                    <w:spacing w:after="60"/>
                    <w:ind w:left="375" w:right="357"/>
                    <w:jc w:val="both"/>
                    <w:rPr>
                      <w:rFonts w:ascii="Times New Roman" w:eastAsia="Times New Roman" w:hAnsi="Times New Roman"/>
                      <w:sz w:val="24"/>
                      <w:szCs w:val="24"/>
                      <w:lang w:val="ru-RU"/>
                    </w:rPr>
                  </w:pPr>
                  <w:r w:rsidRPr="00B7557F">
                    <w:rPr>
                      <w:rFonts w:ascii="Times New Roman" w:eastAsia="Times New Roman" w:hAnsi="Times New Roman"/>
                      <w:sz w:val="24"/>
                      <w:szCs w:val="24"/>
                      <w:lang w:val="ru-RU"/>
                    </w:rPr>
                    <w:t xml:space="preserve">6.1  </w:t>
                  </w:r>
                  <w:r w:rsidRPr="00B7557F">
                    <w:rPr>
                      <w:rFonts w:ascii="Times New Roman" w:eastAsia="Times New Roman" w:hAnsi="Times New Roman"/>
                      <w:sz w:val="24"/>
                      <w:szCs w:val="24"/>
                    </w:rPr>
                    <w:t xml:space="preserve"> </w:t>
                  </w:r>
                  <w:r w:rsidRPr="00B7557F">
                    <w:rPr>
                      <w:rFonts w:ascii="Times New Roman" w:eastAsia="Times New Roman" w:hAnsi="Times New Roman"/>
                      <w:sz w:val="24"/>
                      <w:szCs w:val="24"/>
                      <w:lang w:val="ru-RU"/>
                    </w:rPr>
                    <w:t xml:space="preserve">Стални подстицај научноистраживачког, уметничког и стручног рада и његова  имплементација у наставни процес као и његово презентовање широј научној, стручној и уметничкој јавности један је од примарних задатака наставника, сарадника, ненаставног особља и студената Високе школе. </w:t>
                  </w:r>
                  <w:r w:rsidRPr="00B7557F">
                    <w:rPr>
                      <w:rFonts w:ascii="Times New Roman" w:eastAsia="Times New Roman" w:hAnsi="Times New Roman" w:cs="Arial"/>
                      <w:sz w:val="24"/>
                      <w:szCs w:val="24"/>
                      <w:lang w:val="ru-RU"/>
                    </w:rPr>
                    <w:t>Висока школа континуирано организује и изводи ваннаставне активности на основу којих се остварује напредак у односу на предмет курикулума</w:t>
                  </w:r>
                  <w:r>
                    <w:rPr>
                      <w:rFonts w:ascii="Times New Roman" w:eastAsia="Times New Roman" w:hAnsi="Times New Roman" w:cs="Arial"/>
                      <w:sz w:val="24"/>
                      <w:szCs w:val="24"/>
                      <w:lang w:val="ru-RU"/>
                    </w:rPr>
                    <w:t>.</w:t>
                  </w:r>
                  <w:r w:rsidRPr="00B7557F">
                    <w:rPr>
                      <w:rFonts w:ascii="Times New Roman" w:eastAsia="Times New Roman" w:hAnsi="Times New Roman" w:cs="Arial"/>
                      <w:sz w:val="24"/>
                      <w:szCs w:val="24"/>
                      <w:lang w:val="ru-RU"/>
                    </w:rPr>
                    <w:t xml:space="preserve"> </w:t>
                  </w:r>
                </w:p>
                <w:p w:rsidR="00C46D14" w:rsidRPr="00574DD3" w:rsidRDefault="00C46D14" w:rsidP="00777324">
                  <w:pPr>
                    <w:shd w:val="clear" w:color="auto" w:fill="FFFFFF" w:themeFill="background1"/>
                    <w:spacing w:after="60"/>
                    <w:ind w:left="375" w:right="357"/>
                    <w:jc w:val="both"/>
                    <w:rPr>
                      <w:rFonts w:ascii="Times New Roman" w:eastAsia="Times New Roman" w:hAnsi="Times New Roman"/>
                      <w:sz w:val="24"/>
                      <w:szCs w:val="24"/>
                      <w:lang w:val="ru-RU"/>
                    </w:rPr>
                  </w:pPr>
                  <w:r>
                    <w:rPr>
                      <w:rFonts w:ascii="Times New Roman" w:eastAsia="Times New Roman" w:hAnsi="Times New Roman"/>
                      <w:sz w:val="24"/>
                      <w:szCs w:val="24"/>
                      <w:lang w:val="ru-RU"/>
                    </w:rPr>
                    <w:t>З</w:t>
                  </w:r>
                  <w:r w:rsidRPr="00B7557F">
                    <w:rPr>
                      <w:rFonts w:ascii="Times New Roman" w:eastAsia="Times New Roman" w:hAnsi="Times New Roman"/>
                      <w:sz w:val="24"/>
                      <w:szCs w:val="24"/>
                      <w:lang w:val="ru-RU"/>
                    </w:rPr>
                    <w:t>авршном</w:t>
                  </w:r>
                  <w:r>
                    <w:rPr>
                      <w:rFonts w:ascii="Times New Roman" w:eastAsia="Times New Roman" w:hAnsi="Times New Roman"/>
                      <w:sz w:val="24"/>
                      <w:szCs w:val="24"/>
                      <w:lang w:val="ru-RU"/>
                    </w:rPr>
                    <w:t xml:space="preserve"> годишњом</w:t>
                  </w:r>
                  <w:r w:rsidRPr="00B7557F">
                    <w:rPr>
                      <w:rFonts w:ascii="Times New Roman" w:eastAsia="Times New Roman" w:hAnsi="Times New Roman"/>
                      <w:sz w:val="24"/>
                      <w:szCs w:val="24"/>
                      <w:lang w:val="ru-RU"/>
                    </w:rPr>
                    <w:t xml:space="preserve"> изложбом студентских радова која се континуирано одржава сваке године почетком јуна оцењује се реализација годишњег образовног, научно-истраживачког и уметничког рада. </w:t>
                  </w:r>
                </w:p>
                <w:p w:rsidR="00C46D14" w:rsidRDefault="00C46D14" w:rsidP="00777324">
                  <w:pPr>
                    <w:shd w:val="clear" w:color="auto" w:fill="FFFFFF" w:themeFill="background1"/>
                    <w:autoSpaceDE w:val="0"/>
                    <w:spacing w:after="60"/>
                    <w:ind w:left="340" w:right="357" w:hanging="340"/>
                    <w:jc w:val="both"/>
                    <w:rPr>
                      <w:rFonts w:ascii="Times New Roman" w:hAnsi="Times New Roman"/>
                      <w:color w:val="1D2326"/>
                      <w:sz w:val="24"/>
                      <w:szCs w:val="24"/>
                      <w:lang w:eastAsia="en-US"/>
                    </w:rPr>
                  </w:pPr>
                  <w:r w:rsidRPr="00B7557F">
                    <w:rPr>
                      <w:rFonts w:ascii="Times New Roman" w:eastAsia="Times New Roman" w:hAnsi="Times New Roman"/>
                      <w:sz w:val="24"/>
                      <w:szCs w:val="24"/>
                      <w:lang w:val="ru-RU"/>
                    </w:rPr>
                    <w:t xml:space="preserve">6.2 </w:t>
                  </w:r>
                  <w:r>
                    <w:rPr>
                      <w:rFonts w:ascii="Times New Roman" w:eastAsia="Times New Roman" w:hAnsi="Times New Roman"/>
                      <w:sz w:val="24"/>
                      <w:szCs w:val="24"/>
                      <w:lang w:val="ru-RU"/>
                    </w:rPr>
                    <w:t xml:space="preserve"> </w:t>
                  </w:r>
                  <w:r w:rsidRPr="00B7557F">
                    <w:rPr>
                      <w:rFonts w:ascii="Times New Roman" w:eastAsia="Times New Roman" w:hAnsi="Times New Roman" w:cs="Arial"/>
                      <w:sz w:val="24"/>
                      <w:szCs w:val="24"/>
                      <w:lang w:eastAsia="en-US"/>
                    </w:rPr>
                    <w:t xml:space="preserve">Висока школа континуирано од 2007. године припрема и реализује у оквиру </w:t>
                  </w:r>
                  <w:r w:rsidRPr="00B7557F">
                    <w:rPr>
                      <w:rFonts w:ascii="Times New Roman" w:eastAsia="Times New Roman" w:hAnsi="Times New Roman" w:cs="Arial"/>
                      <w:sz w:val="24"/>
                      <w:szCs w:val="24"/>
                      <w:lang w:val="ru-RU" w:eastAsia="en-US"/>
                    </w:rPr>
                    <w:t>Трибина ,,</w:t>
                  </w:r>
                  <w:r w:rsidRPr="002C6BC3">
                    <w:rPr>
                      <w:rFonts w:ascii="Times New Roman" w:eastAsia="Times New Roman" w:hAnsi="Times New Roman" w:cs="Arial"/>
                      <w:sz w:val="24"/>
                      <w:szCs w:val="24"/>
                      <w:lang w:val="ru-RU" w:eastAsia="en-US"/>
                    </w:rPr>
                    <w:t>др Радослав Грујић</w:t>
                  </w:r>
                  <w:r w:rsidRPr="00DA66D0">
                    <w:rPr>
                      <w:rFonts w:ascii="Times New Roman" w:eastAsia="Times New Roman" w:hAnsi="Times New Roman" w:cs="Arial"/>
                      <w:sz w:val="24"/>
                      <w:szCs w:val="24"/>
                      <w:lang w:val="ru-RU" w:eastAsia="en-US"/>
                    </w:rPr>
                    <w:t>”</w:t>
                  </w:r>
                  <w:r w:rsidRPr="002C6BC3">
                    <w:rPr>
                      <w:rFonts w:ascii="Times New Roman" w:eastAsia="Times New Roman" w:hAnsi="Times New Roman" w:cs="Arial"/>
                      <w:sz w:val="24"/>
                      <w:szCs w:val="24"/>
                      <w:lang w:val="ru-RU" w:eastAsia="en-US"/>
                    </w:rPr>
                    <w:t xml:space="preserve"> </w:t>
                  </w:r>
                  <w:r w:rsidRPr="00B7557F">
                    <w:rPr>
                      <w:rFonts w:ascii="Times New Roman" w:eastAsia="Times New Roman" w:hAnsi="Times New Roman" w:cs="Arial"/>
                      <w:sz w:val="24"/>
                      <w:szCs w:val="24"/>
                      <w:lang w:val="ru-RU" w:eastAsia="en-US"/>
                    </w:rPr>
                    <w:t>стручна и уметничка предавања и презентације најеминентнијих стручњака из земље и иностранства. Трибина од самог оснивања има за циљ да се наставници, сарадници и студенти Високе школе, као и шира јавност упознају са радом најистакнутијих личности научног, уметничког и црквеног живота данас, а кроз њих са духовном и материјалном  културом нашег и других православних народа. Предавачи су Епископи, теолози, црквени уметници, историчари уметности, историчари, археолози, етнолози, музиколози, као и конзерватори-рестауратори који су запослени у Заводима за заштиту Споменика културе, Музејима</w:t>
                  </w:r>
                  <w:r>
                    <w:rPr>
                      <w:rFonts w:ascii="Times New Roman" w:eastAsia="Times New Roman" w:hAnsi="Times New Roman" w:cs="Arial"/>
                      <w:sz w:val="24"/>
                      <w:szCs w:val="24"/>
                      <w:lang w:val="ru-RU" w:eastAsia="en-US"/>
                    </w:rPr>
                    <w:t>, Галеријама</w:t>
                  </w:r>
                  <w:r w:rsidRPr="00B7557F">
                    <w:rPr>
                      <w:rFonts w:ascii="Times New Roman" w:eastAsia="Times New Roman" w:hAnsi="Times New Roman" w:cs="Arial"/>
                      <w:sz w:val="24"/>
                      <w:szCs w:val="24"/>
                      <w:lang w:val="ru-RU" w:eastAsia="en-US"/>
                    </w:rPr>
                    <w:t xml:space="preserve"> и Институтима. Поред предавача из Србије, гостујући професори су често и црквени уметници и теолози из земаља окружења и шире. Трибина је изузетно добро посећена и доступна широј уметничкој и стручној јавности. Обавештења о одржавању Трибина доступна су на интернет страници Високе школе СПЦ, званичној интернет страници СПЦ, путем плаката. Рад  трибине са великом пажњом прати радио </w:t>
                  </w:r>
                  <w:r w:rsidRPr="00B7557F">
                    <w:rPr>
                      <w:rFonts w:ascii="Times New Roman" w:eastAsia="Times New Roman" w:hAnsi="Times New Roman" w:cs="Arial"/>
                      <w:i/>
                      <w:sz w:val="24"/>
                      <w:szCs w:val="24"/>
                      <w:lang w:val="ru-RU" w:eastAsia="en-US"/>
                    </w:rPr>
                    <w:t>Слово љубве</w:t>
                  </w:r>
                  <w:r w:rsidRPr="00B7557F">
                    <w:rPr>
                      <w:rFonts w:ascii="Times New Roman" w:eastAsia="Times New Roman" w:hAnsi="Times New Roman" w:cs="Arial"/>
                      <w:sz w:val="24"/>
                      <w:szCs w:val="24"/>
                      <w:lang w:val="ru-RU" w:eastAsia="en-US"/>
                    </w:rPr>
                    <w:t xml:space="preserve"> и </w:t>
                  </w:r>
                  <w:r w:rsidRPr="00B7557F">
                    <w:rPr>
                      <w:rFonts w:ascii="Times New Roman" w:eastAsia="Times New Roman" w:hAnsi="Times New Roman" w:cs="Arial"/>
                      <w:i/>
                      <w:sz w:val="24"/>
                      <w:szCs w:val="24"/>
                      <w:lang w:val="ru-RU" w:eastAsia="en-US"/>
                    </w:rPr>
                    <w:t>ТВ Храм</w:t>
                  </w:r>
                  <w:r w:rsidRPr="00B7557F">
                    <w:rPr>
                      <w:rFonts w:ascii="Times New Roman" w:eastAsia="Times New Roman" w:hAnsi="Times New Roman" w:cs="Arial"/>
                      <w:sz w:val="24"/>
                      <w:szCs w:val="24"/>
                      <w:lang w:val="ru-RU" w:eastAsia="en-US"/>
                    </w:rPr>
                    <w:t>.</w:t>
                  </w:r>
                  <w:r>
                    <w:rPr>
                      <w:rFonts w:ascii="Times New Roman" w:hAnsi="Times New Roman"/>
                      <w:color w:val="1D2326"/>
                      <w:sz w:val="24"/>
                      <w:szCs w:val="24"/>
                      <w:lang w:eastAsia="en-US"/>
                    </w:rPr>
                    <w:t xml:space="preserve">     </w:t>
                  </w:r>
                </w:p>
                <w:p w:rsidR="00C46D14" w:rsidRDefault="00C46D14" w:rsidP="00777324">
                  <w:pPr>
                    <w:shd w:val="clear" w:color="auto" w:fill="FFFFFF" w:themeFill="background1"/>
                    <w:autoSpaceDE w:val="0"/>
                    <w:spacing w:after="60"/>
                    <w:ind w:left="340" w:right="357" w:hanging="340"/>
                    <w:jc w:val="both"/>
                    <w:rPr>
                      <w:rFonts w:ascii="Times New Roman" w:eastAsia="Times New Roman" w:hAnsi="Times New Roman"/>
                      <w:sz w:val="24"/>
                      <w:szCs w:val="24"/>
                      <w:lang w:val="ru-RU" w:eastAsia="sr-Latn-CS"/>
                    </w:rPr>
                  </w:pPr>
                  <w:r>
                    <w:rPr>
                      <w:rFonts w:ascii="Times New Roman" w:eastAsia="Times New Roman" w:hAnsi="Times New Roman"/>
                      <w:sz w:val="24"/>
                      <w:szCs w:val="24"/>
                    </w:rPr>
                    <w:t xml:space="preserve">    </w:t>
                  </w:r>
                  <w:r>
                    <w:rPr>
                      <w:rFonts w:ascii="Times New Roman" w:hAnsi="Times New Roman"/>
                      <w:color w:val="1D2326"/>
                      <w:sz w:val="24"/>
                      <w:szCs w:val="24"/>
                      <w:lang w:eastAsia="en-US"/>
                    </w:rPr>
                    <w:t xml:space="preserve">  </w:t>
                  </w:r>
                  <w:r w:rsidRPr="00B7557F">
                    <w:rPr>
                      <w:rFonts w:ascii="Times New Roman" w:eastAsia="Times New Roman" w:hAnsi="Times New Roman"/>
                      <w:sz w:val="24"/>
                      <w:szCs w:val="24"/>
                      <w:lang w:val="ru-RU" w:eastAsia="sr-Latn-CS"/>
                    </w:rPr>
                    <w:t xml:space="preserve">Међународни  научни симпосион </w:t>
                  </w:r>
                  <w:r w:rsidRPr="00B7557F">
                    <w:rPr>
                      <w:rFonts w:ascii="Times New Roman" w:eastAsia="Times New Roman" w:hAnsi="Times New Roman"/>
                      <w:b/>
                      <w:i/>
                      <w:sz w:val="24"/>
                      <w:szCs w:val="24"/>
                      <w:lang w:val="ru-RU" w:eastAsia="sr-Latn-CS"/>
                    </w:rPr>
                    <w:t>Иконографске студије</w:t>
                  </w:r>
                  <w:r w:rsidRPr="00B7557F">
                    <w:rPr>
                      <w:rFonts w:ascii="Times New Roman" w:eastAsia="Times New Roman" w:hAnsi="Times New Roman"/>
                      <w:sz w:val="24"/>
                      <w:szCs w:val="24"/>
                      <w:lang w:val="ru-RU" w:eastAsia="sr-Latn-CS"/>
                    </w:rPr>
                    <w:t xml:space="preserve"> започет је  2008. године и континуирано је одржаван до 2014. године. Будући да су скупови произашли из потребе за већом континуираном сарадњом са колегама првенствено ван граница наше земље и да су наишли на подршку научне и уметничке јавности,  Комисија за унапређење је оценила ревитализацију </w:t>
                  </w:r>
                  <w:r w:rsidRPr="00B7557F">
                    <w:rPr>
                      <w:rFonts w:ascii="Times New Roman" w:eastAsia="Times New Roman" w:hAnsi="Times New Roman"/>
                      <w:i/>
                      <w:sz w:val="24"/>
                      <w:szCs w:val="24"/>
                      <w:lang w:val="ru-RU" w:eastAsia="sr-Latn-CS"/>
                    </w:rPr>
                    <w:t xml:space="preserve">Иконографских студија </w:t>
                  </w:r>
                  <w:r w:rsidRPr="00B7557F">
                    <w:rPr>
                      <w:rFonts w:ascii="Times New Roman" w:eastAsia="Times New Roman" w:hAnsi="Times New Roman"/>
                      <w:sz w:val="24"/>
                      <w:szCs w:val="24"/>
                      <w:lang w:val="ru-RU" w:eastAsia="sr-Latn-CS"/>
                    </w:rPr>
                    <w:t>као приоритетни задатак Високе школе</w:t>
                  </w:r>
                  <w:r>
                    <w:rPr>
                      <w:rFonts w:ascii="Times New Roman" w:eastAsia="Times New Roman" w:hAnsi="Times New Roman"/>
                      <w:sz w:val="24"/>
                      <w:szCs w:val="24"/>
                      <w:lang w:val="ru-RU" w:eastAsia="sr-Latn-CS"/>
                    </w:rPr>
                    <w:t xml:space="preserve">.  </w:t>
                  </w:r>
                </w:p>
                <w:p w:rsidR="00C46D14" w:rsidRDefault="00C46D14" w:rsidP="00777324">
                  <w:pPr>
                    <w:shd w:val="clear" w:color="auto" w:fill="FFFFFF" w:themeFill="background1"/>
                    <w:autoSpaceDE w:val="0"/>
                    <w:spacing w:after="60"/>
                    <w:ind w:left="340" w:right="357" w:hanging="340"/>
                    <w:jc w:val="both"/>
                    <w:rPr>
                      <w:rFonts w:ascii="Times New Roman" w:eastAsia="Times New Roman" w:hAnsi="Times New Roman"/>
                      <w:sz w:val="24"/>
                      <w:szCs w:val="24"/>
                      <w:lang w:val="ru-RU"/>
                    </w:rPr>
                  </w:pPr>
                  <w:r>
                    <w:rPr>
                      <w:rFonts w:ascii="Times New Roman" w:eastAsia="Times New Roman" w:hAnsi="Times New Roman"/>
                      <w:sz w:val="24"/>
                      <w:szCs w:val="24"/>
                      <w:lang w:val="ru-RU" w:eastAsia="sr-Latn-CS"/>
                    </w:rPr>
                    <w:t xml:space="preserve">     </w:t>
                  </w:r>
                  <w:r w:rsidRPr="00B7557F">
                    <w:rPr>
                      <w:rFonts w:ascii="Times New Roman" w:eastAsia="Times New Roman" w:hAnsi="Times New Roman" w:cs="Arial"/>
                      <w:sz w:val="24"/>
                      <w:szCs w:val="24"/>
                      <w:lang w:val="ru-RU"/>
                    </w:rPr>
                    <w:t xml:space="preserve">Изложба „Да се не заборави“ Висока школа континуирано одржава од 2005. године 17. марта у знак сећања на погром Срба на Косову и Метохији који се десио 2004. године. Наставници, сарадници и студенти ову изложбу припремају у току зимског семестра академске сваке године. Радови су првенствено копије и реплике фресака из Манастира са подручја Косова и Метохије, или су њима </w:t>
                  </w:r>
                  <w:r w:rsidRPr="00B7557F">
                    <w:rPr>
                      <w:rFonts w:ascii="Times New Roman" w:eastAsia="Times New Roman" w:hAnsi="Times New Roman" w:cs="Arial"/>
                      <w:sz w:val="24"/>
                      <w:szCs w:val="24"/>
                      <w:lang w:val="ru-RU"/>
                    </w:rPr>
                    <w:lastRenderedPageBreak/>
                    <w:t xml:space="preserve">инспирисане. </w:t>
                  </w:r>
                  <w:r>
                    <w:rPr>
                      <w:rFonts w:ascii="Times New Roman" w:eastAsia="Times New Roman" w:hAnsi="Times New Roman" w:cs="Arial"/>
                      <w:sz w:val="24"/>
                      <w:szCs w:val="24"/>
                      <w:lang w:val="ru-RU"/>
                    </w:rPr>
                    <w:t>Д</w:t>
                  </w:r>
                  <w:r w:rsidRPr="00B7557F">
                    <w:rPr>
                      <w:rFonts w:ascii="Times New Roman" w:eastAsia="Times New Roman" w:hAnsi="Times New Roman" w:cs="Arial"/>
                      <w:sz w:val="24"/>
                      <w:szCs w:val="24"/>
                      <w:lang w:val="ru-RU"/>
                    </w:rPr>
                    <w:t>о сада учествовало преко  200 студената са својим радовима као и поједини наставници, као и кописти из Галерије фресака. Традиционално, централна ик</w:t>
                  </w:r>
                  <w:r>
                    <w:rPr>
                      <w:rFonts w:ascii="Times New Roman" w:eastAsia="Times New Roman" w:hAnsi="Times New Roman" w:cs="Arial"/>
                      <w:sz w:val="24"/>
                      <w:szCs w:val="24"/>
                      <w:lang w:val="ru-RU"/>
                    </w:rPr>
                    <w:t>она је копија оригиналне фреске</w:t>
                  </w:r>
                  <w:r w:rsidRPr="00B7557F">
                    <w:rPr>
                      <w:rFonts w:ascii="Times New Roman" w:eastAsia="Times New Roman" w:hAnsi="Times New Roman" w:cs="Arial"/>
                      <w:sz w:val="24"/>
                      <w:szCs w:val="24"/>
                      <w:lang w:val="ru-RU"/>
                    </w:rPr>
                    <w:t xml:space="preserve"> „Богородица Милостива са Христом, измиритељем призренским из цркви Богородице Љевишке. После прве, која је одржана у Галерији фресака НМ и две одржане у Народној библиотеци Србије, наредне Изложбе су редовно реализоване у Галерији Светосавског дома на Врачару, </w:t>
                  </w:r>
                  <w:r w:rsidRPr="00B7557F">
                    <w:rPr>
                      <w:rFonts w:ascii="Times New Roman" w:eastAsia="Times New Roman" w:hAnsi="Times New Roman" w:cs="Arial"/>
                      <w:sz w:val="24"/>
                      <w:szCs w:val="24"/>
                      <w:lang w:val="sr-Cyrl-CS"/>
                    </w:rPr>
                    <w:t>и у новозавршеној Крипти самог Светосавског Храма</w:t>
                  </w:r>
                  <w:r w:rsidRPr="00B7557F">
                    <w:rPr>
                      <w:rFonts w:ascii="Times New Roman" w:eastAsia="Times New Roman" w:hAnsi="Times New Roman" w:cs="Arial"/>
                      <w:sz w:val="24"/>
                      <w:szCs w:val="24"/>
                      <w:lang w:val="ru-RU"/>
                    </w:rPr>
                    <w:t>. Изложбу ,,Да се не заборави</w:t>
                  </w:r>
                  <w:r w:rsidRPr="00DA66D0">
                    <w:rPr>
                      <w:rFonts w:ascii="Times New Roman" w:eastAsia="Times New Roman" w:hAnsi="Times New Roman" w:cs="Arial"/>
                      <w:sz w:val="24"/>
                      <w:szCs w:val="24"/>
                      <w:lang w:val="ru-RU"/>
                    </w:rPr>
                    <w:t xml:space="preserve">” </w:t>
                  </w:r>
                  <w:r w:rsidRPr="00B7557F">
                    <w:rPr>
                      <w:rFonts w:ascii="Times New Roman" w:eastAsia="Times New Roman" w:hAnsi="Times New Roman" w:cs="Arial"/>
                      <w:sz w:val="24"/>
                      <w:szCs w:val="24"/>
                    </w:rPr>
                    <w:t>су већ од 2007. године имали прилику да виде и људи ван граница наше земље у Бостону, Њујорку, а септембра 2018. године отворена је у парохијском дому црквене општине Бирминген.</w:t>
                  </w:r>
                  <w:r>
                    <w:rPr>
                      <w:rFonts w:ascii="Times New Roman" w:eastAsia="Times New Roman" w:hAnsi="Times New Roman"/>
                      <w:sz w:val="24"/>
                      <w:szCs w:val="24"/>
                      <w:lang w:val="ru-RU"/>
                    </w:rPr>
                    <w:t xml:space="preserve">  </w:t>
                  </w:r>
                  <w:r w:rsidRPr="00B7557F">
                    <w:rPr>
                      <w:rFonts w:ascii="Times New Roman" w:eastAsia="Times New Roman" w:hAnsi="Times New Roman" w:cs="Arial"/>
                      <w:sz w:val="24"/>
                      <w:szCs w:val="24"/>
                      <w:lang w:val="ru-RU"/>
                    </w:rPr>
                    <w:t>Значај изложбе је вишеструки 1. Креативно памћење које има за циљ</w:t>
                  </w:r>
                  <w:r>
                    <w:rPr>
                      <w:rFonts w:ascii="Times New Roman" w:eastAsia="Times New Roman" w:hAnsi="Times New Roman" w:cs="Arial"/>
                      <w:sz w:val="24"/>
                      <w:szCs w:val="24"/>
                      <w:lang w:val="ru-RU"/>
                    </w:rPr>
                    <w:t xml:space="preserve"> сећање </w:t>
                  </w:r>
                  <w:r w:rsidRPr="00B7557F">
                    <w:rPr>
                      <w:rFonts w:ascii="Times New Roman" w:eastAsia="Times New Roman" w:hAnsi="Times New Roman" w:cs="Arial"/>
                      <w:sz w:val="24"/>
                      <w:szCs w:val="24"/>
                      <w:lang w:val="ru-RU"/>
                    </w:rPr>
                    <w:t xml:space="preserve"> молитвено сабрање за све страдале на Косову и Метохији од 1389. године до данас. 2. Креативно памћење које има за циљ да подигне свест шире јавности, националне и интернационалне, о значају духовне и материјалне културе Српског народа 3. Наглашавање културне стратегије Републике Србије у односу на поменуте просторе 3. Скретање пажње на овај уметнички корпус који је неопходно заштитити од даљег пропадања. Аутори поставке наставници и сарадници Висо</w:t>
                  </w:r>
                  <w:r>
                    <w:rPr>
                      <w:rFonts w:ascii="Times New Roman" w:eastAsia="Times New Roman" w:hAnsi="Times New Roman" w:cs="Arial"/>
                      <w:sz w:val="24"/>
                      <w:szCs w:val="24"/>
                      <w:lang w:val="ru-RU"/>
                    </w:rPr>
                    <w:t xml:space="preserve">ке школе, континуирано указују </w:t>
                  </w:r>
                  <w:r w:rsidRPr="00B7557F">
                    <w:rPr>
                      <w:rFonts w:ascii="Times New Roman" w:eastAsia="Times New Roman" w:hAnsi="Times New Roman" w:cs="Arial"/>
                      <w:sz w:val="24"/>
                      <w:szCs w:val="24"/>
                      <w:lang w:val="ru-RU"/>
                    </w:rPr>
                    <w:t>на високу мотивисаност студената када је у питању Изложба „Да се не заборав</w:t>
                  </w:r>
                  <w:r>
                    <w:rPr>
                      <w:rFonts w:ascii="Times New Roman" w:eastAsia="Times New Roman" w:hAnsi="Times New Roman" w:cs="Arial"/>
                      <w:sz w:val="24"/>
                      <w:szCs w:val="24"/>
                      <w:lang w:val="ru-RU"/>
                    </w:rPr>
                    <w:t xml:space="preserve">и“. </w:t>
                  </w:r>
                  <w:r w:rsidRPr="00B7557F">
                    <w:rPr>
                      <w:rFonts w:ascii="Times New Roman" w:eastAsia="Times New Roman" w:hAnsi="Times New Roman" w:cs="Arial"/>
                      <w:sz w:val="24"/>
                      <w:szCs w:val="24"/>
                      <w:lang w:val="ru-RU"/>
                    </w:rPr>
                    <w:t xml:space="preserve">Независна продукција верског програма РТС, Студио Б, као и новооснована ТВ </w:t>
                  </w:r>
                  <w:r w:rsidRPr="00B7557F">
                    <w:rPr>
                      <w:rFonts w:ascii="Times New Roman" w:eastAsia="Times New Roman" w:hAnsi="Times New Roman" w:cs="Arial"/>
                      <w:i/>
                      <w:sz w:val="24"/>
                      <w:szCs w:val="24"/>
                      <w:lang w:val="ru-RU"/>
                    </w:rPr>
                    <w:t>Храм</w:t>
                  </w:r>
                  <w:r w:rsidRPr="00B7557F">
                    <w:rPr>
                      <w:rFonts w:ascii="Times New Roman" w:eastAsia="Times New Roman" w:hAnsi="Times New Roman" w:cs="Arial"/>
                      <w:sz w:val="24"/>
                      <w:szCs w:val="24"/>
                      <w:lang w:val="ru-RU"/>
                    </w:rPr>
                    <w:t xml:space="preserve"> прати и извештава јавност у вези пројекта који се одвија под покровитељством Патријатха Српског.</w:t>
                  </w:r>
                  <w:r>
                    <w:rPr>
                      <w:rFonts w:ascii="Times New Roman" w:eastAsia="Times New Roman" w:hAnsi="Times New Roman"/>
                      <w:sz w:val="24"/>
                      <w:szCs w:val="24"/>
                      <w:lang w:val="ru-RU"/>
                    </w:rPr>
                    <w:t xml:space="preserve">  </w:t>
                  </w:r>
                </w:p>
                <w:p w:rsidR="00C46D14" w:rsidRPr="00574DD3" w:rsidRDefault="00C46D14" w:rsidP="00777324">
                  <w:pPr>
                    <w:shd w:val="clear" w:color="auto" w:fill="FFFFFF" w:themeFill="background1"/>
                    <w:autoSpaceDE w:val="0"/>
                    <w:spacing w:after="60"/>
                    <w:ind w:left="340" w:right="357" w:hanging="34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B7557F">
                    <w:rPr>
                      <w:rFonts w:ascii="Times New Roman" w:eastAsia="Times New Roman" w:hAnsi="Times New Roman" w:cs="Arial"/>
                      <w:sz w:val="24"/>
                      <w:szCs w:val="24"/>
                      <w:lang w:val="sr-Cyrl-CS" w:eastAsia="en-US"/>
                    </w:rPr>
                    <w:t>Висока школа</w:t>
                  </w:r>
                  <w:r w:rsidRPr="00F35696">
                    <w:rPr>
                      <w:rFonts w:ascii="Times New Roman" w:eastAsia="Times New Roman" w:hAnsi="Times New Roman" w:cs="Arial"/>
                      <w:sz w:val="24"/>
                      <w:szCs w:val="24"/>
                      <w:lang w:val="sr-Cyrl-CS" w:eastAsia="en-US"/>
                    </w:rPr>
                    <w:t xml:space="preserve"> </w:t>
                  </w:r>
                  <w:r w:rsidRPr="00B7557F">
                    <w:rPr>
                      <w:rFonts w:ascii="Times New Roman" w:eastAsia="Times New Roman" w:hAnsi="Times New Roman" w:cs="Arial"/>
                      <w:sz w:val="24"/>
                      <w:szCs w:val="24"/>
                      <w:lang w:val="sr-Cyrl-CS" w:eastAsia="en-US"/>
                    </w:rPr>
                    <w:t>активно учествује сваке године у манифестацији  ,,Ноћ музеја</w:t>
                  </w:r>
                  <w:r w:rsidRPr="00DA66D0">
                    <w:rPr>
                      <w:rFonts w:ascii="Times New Roman" w:eastAsia="Times New Roman" w:hAnsi="Times New Roman" w:cs="Arial"/>
                      <w:sz w:val="24"/>
                      <w:szCs w:val="24"/>
                      <w:lang w:val="ru-RU" w:eastAsia="en-US"/>
                    </w:rPr>
                    <w:t xml:space="preserve">”. </w:t>
                  </w:r>
                  <w:r w:rsidRPr="00B7557F">
                    <w:rPr>
                      <w:rFonts w:ascii="Times New Roman" w:eastAsia="Times New Roman" w:hAnsi="Times New Roman" w:cs="Arial"/>
                      <w:sz w:val="24"/>
                      <w:szCs w:val="24"/>
                      <w:lang w:eastAsia="en-US"/>
                    </w:rPr>
                    <w:t xml:space="preserve">Посетиоци свих узраста имају прилику да </w:t>
                  </w:r>
                  <w:r w:rsidRPr="00B7557F">
                    <w:rPr>
                      <w:rFonts w:ascii="Times New Roman" w:eastAsia="Times New Roman" w:hAnsi="Times New Roman" w:cs="Arial"/>
                      <w:sz w:val="24"/>
                      <w:szCs w:val="24"/>
                      <w:lang w:val="ru-RU" w:eastAsia="en-US"/>
                    </w:rPr>
                    <w:t xml:space="preserve"> упознају рад Високе школе и</w:t>
                  </w:r>
                  <w:r w:rsidRPr="00F35696">
                    <w:rPr>
                      <w:rFonts w:ascii="Times New Roman" w:eastAsia="Times New Roman" w:hAnsi="Times New Roman" w:cs="Arial"/>
                      <w:sz w:val="24"/>
                      <w:szCs w:val="24"/>
                      <w:lang w:val="ru-RU" w:eastAsia="en-US"/>
                    </w:rPr>
                    <w:t xml:space="preserve"> све време т</w:t>
                  </w:r>
                  <w:r w:rsidRPr="00B7557F">
                    <w:rPr>
                      <w:rFonts w:ascii="Times New Roman" w:eastAsia="Times New Roman" w:hAnsi="Times New Roman" w:cs="Arial"/>
                      <w:sz w:val="24"/>
                      <w:szCs w:val="24"/>
                      <w:lang w:val="ru-RU" w:eastAsia="en-US"/>
                    </w:rPr>
                    <w:t>рајања манифестације учествовује</w:t>
                  </w:r>
                  <w:r w:rsidRPr="00F35696">
                    <w:rPr>
                      <w:rFonts w:ascii="Times New Roman" w:eastAsia="Times New Roman" w:hAnsi="Times New Roman" w:cs="Arial"/>
                      <w:sz w:val="24"/>
                      <w:szCs w:val="24"/>
                      <w:lang w:val="ru-RU" w:eastAsia="en-US"/>
                    </w:rPr>
                    <w:t xml:space="preserve"> у интерактивним радионицама</w:t>
                  </w:r>
                  <w:r w:rsidRPr="00B7557F">
                    <w:rPr>
                      <w:rFonts w:ascii="Times New Roman" w:eastAsia="Times New Roman" w:hAnsi="Times New Roman" w:cs="Arial"/>
                      <w:sz w:val="24"/>
                      <w:szCs w:val="24"/>
                      <w:lang w:val="ru-RU" w:eastAsia="en-US"/>
                    </w:rPr>
                    <w:t xml:space="preserve"> - </w:t>
                  </w:r>
                  <w:r w:rsidRPr="00B7557F">
                    <w:rPr>
                      <w:rFonts w:ascii="Times New Roman" w:eastAsia="Times New Roman" w:hAnsi="Times New Roman" w:cs="Arial"/>
                      <w:sz w:val="24"/>
                      <w:szCs w:val="24"/>
                      <w:lang w:val="sr-Cyrl-CS" w:eastAsia="en-US"/>
                    </w:rPr>
                    <w:t xml:space="preserve">у </w:t>
                  </w:r>
                  <w:r w:rsidRPr="00F35696">
                    <w:rPr>
                      <w:rFonts w:ascii="Times New Roman" w:eastAsia="Times New Roman" w:hAnsi="Times New Roman" w:cs="Arial"/>
                      <w:sz w:val="24"/>
                      <w:szCs w:val="24"/>
                      <w:lang w:val="ru-RU" w:eastAsia="en-US"/>
                    </w:rPr>
                    <w:t xml:space="preserve">стварању нових, </w:t>
                  </w:r>
                  <w:r w:rsidRPr="00B7557F">
                    <w:rPr>
                      <w:rFonts w:ascii="Times New Roman" w:eastAsia="Times New Roman" w:hAnsi="Times New Roman" w:cs="Arial"/>
                      <w:sz w:val="24"/>
                      <w:szCs w:val="24"/>
                      <w:lang w:val="ru-RU" w:eastAsia="en-US"/>
                    </w:rPr>
                    <w:t>оригиналних живописачких радова и</w:t>
                  </w:r>
                  <w:r w:rsidRPr="00F35696">
                    <w:rPr>
                      <w:rFonts w:ascii="Times New Roman" w:eastAsia="Times New Roman" w:hAnsi="Times New Roman" w:cs="Arial"/>
                      <w:sz w:val="24"/>
                      <w:szCs w:val="24"/>
                      <w:lang w:val="ru-RU" w:eastAsia="en-US"/>
                    </w:rPr>
                    <w:t xml:space="preserve"> </w:t>
                  </w:r>
                  <w:r w:rsidRPr="00B7557F">
                    <w:rPr>
                      <w:rFonts w:ascii="Times New Roman" w:eastAsia="Times New Roman" w:hAnsi="Times New Roman" w:cs="Arial"/>
                      <w:sz w:val="24"/>
                      <w:szCs w:val="24"/>
                      <w:lang w:val="ru-RU" w:eastAsia="en-US"/>
                    </w:rPr>
                    <w:t>консервацији и рестаурацији</w:t>
                  </w:r>
                  <w:r w:rsidRPr="00F35696">
                    <w:rPr>
                      <w:rFonts w:ascii="Times New Roman" w:eastAsia="Times New Roman" w:hAnsi="Times New Roman" w:cs="Arial"/>
                      <w:sz w:val="24"/>
                      <w:szCs w:val="24"/>
                      <w:lang w:val="ru-RU" w:eastAsia="en-US"/>
                    </w:rPr>
                    <w:t xml:space="preserve"> икона. </w:t>
                  </w:r>
                  <w:r w:rsidRPr="00B7557F">
                    <w:rPr>
                      <w:rFonts w:ascii="Times New Roman" w:eastAsia="Times New Roman" w:hAnsi="Times New Roman" w:cs="Arial"/>
                      <w:sz w:val="24"/>
                      <w:szCs w:val="24"/>
                      <w:lang w:val="ru-RU" w:eastAsia="en-US"/>
                    </w:rPr>
                    <w:t>Они у току једног дана имају прилику да сагледају академски живот на Високој школи, као и најзначајније пројекте, реализоване од стране наставника, сарадника и студената Високе школе.</w:t>
                  </w:r>
                </w:p>
                <w:p w:rsidR="00C46D14" w:rsidRPr="00C65132" w:rsidRDefault="00C46D14" w:rsidP="00777324">
                  <w:pPr>
                    <w:numPr>
                      <w:ilvl w:val="0"/>
                      <w:numId w:val="13"/>
                    </w:numPr>
                    <w:shd w:val="clear" w:color="auto" w:fill="FFFFFF" w:themeFill="background1"/>
                    <w:tabs>
                      <w:tab w:val="left" w:pos="600"/>
                    </w:tabs>
                    <w:suppressAutoHyphens w:val="0"/>
                    <w:spacing w:after="0"/>
                    <w:ind w:left="375" w:right="177"/>
                    <w:jc w:val="both"/>
                    <w:rPr>
                      <w:rFonts w:ascii="Times New Roman" w:eastAsia="Times New Roman" w:hAnsi="Times New Roman" w:cs="Arial"/>
                      <w:sz w:val="24"/>
                      <w:szCs w:val="24"/>
                      <w:lang w:val="sr-Cyrl-CS" w:eastAsia="en-US"/>
                    </w:rPr>
                  </w:pPr>
                  <w:r w:rsidRPr="00C65132">
                    <w:rPr>
                      <w:rFonts w:ascii="Times New Roman" w:eastAsia="Times New Roman" w:hAnsi="Times New Roman"/>
                      <w:sz w:val="24"/>
                      <w:szCs w:val="24"/>
                      <w:lang w:val="ru-RU"/>
                    </w:rPr>
                    <w:t xml:space="preserve">6.3. Комисија за унапређење систематски прати обим и квалитет уметничко-истраживачког и научног рада наставника и сарадника. </w:t>
                  </w:r>
                  <w:r w:rsidRPr="00C65132">
                    <w:rPr>
                      <w:rFonts w:ascii="Times New Roman" w:eastAsia="Times New Roman" w:hAnsi="Times New Roman" w:cs="Arial"/>
                      <w:sz w:val="24"/>
                      <w:szCs w:val="24"/>
                      <w:lang w:val="ru-RU" w:eastAsia="en-US"/>
                    </w:rPr>
                    <w:t xml:space="preserve">Примена новог система управљања квалитетом доприноси квалитетанијем педагошком, уметничко-истраживачком, научном и стручном раду наставника и сарадника Високе школе СПЦ, а тиме и њихово перманентно усавршавање и професионално напредовање. </w:t>
                  </w:r>
                  <w:r w:rsidRPr="00C65132">
                    <w:rPr>
                      <w:rFonts w:ascii="Times New Roman" w:eastAsia="Times New Roman" w:hAnsi="Times New Roman" w:cs="Arial"/>
                      <w:sz w:val="24"/>
                      <w:szCs w:val="24"/>
                      <w:lang w:eastAsia="en-US"/>
                    </w:rPr>
                    <w:t>Наставно-уметничко и научно</w:t>
                  </w:r>
                  <w:r w:rsidRPr="00C65132">
                    <w:rPr>
                      <w:rFonts w:ascii="Times New Roman" w:eastAsia="Times New Roman" w:hAnsi="Times New Roman" w:cs="Arial"/>
                      <w:sz w:val="24"/>
                      <w:szCs w:val="24"/>
                      <w:lang w:val="ru-RU" w:eastAsia="en-US"/>
                    </w:rPr>
                    <w:t xml:space="preserve"> веће заједно са Директором подстиче</w:t>
                  </w:r>
                  <w:r w:rsidRPr="00C65132">
                    <w:rPr>
                      <w:rFonts w:ascii="Times New Roman" w:eastAsia="Times New Roman" w:hAnsi="Times New Roman" w:cs="Arial"/>
                      <w:sz w:val="24"/>
                      <w:szCs w:val="24"/>
                      <w:lang w:val="sr-Cyrl-CS" w:eastAsia="en-US"/>
                    </w:rPr>
                    <w:t xml:space="preserve"> континуирано </w:t>
                  </w:r>
                  <w:r w:rsidRPr="00C65132">
                    <w:rPr>
                      <w:rFonts w:ascii="Times New Roman" w:eastAsia="Times New Roman" w:hAnsi="Times New Roman" w:cs="Arial"/>
                      <w:sz w:val="24"/>
                      <w:szCs w:val="24"/>
                      <w:lang w:val="ru-RU" w:eastAsia="en-US"/>
                    </w:rPr>
                    <w:t xml:space="preserve">унапређење квалитета наставе и </w:t>
                  </w:r>
                  <w:r w:rsidRPr="00C65132">
                    <w:rPr>
                      <w:rFonts w:ascii="Times New Roman" w:eastAsia="Times New Roman" w:hAnsi="Times New Roman" w:cs="Arial"/>
                      <w:sz w:val="24"/>
                      <w:szCs w:val="24"/>
                      <w:lang w:val="sr-Cyrl-CS" w:eastAsia="en-US"/>
                    </w:rPr>
                    <w:t>уметничког истраживачког</w:t>
                  </w:r>
                  <w:r w:rsidRPr="00DA66D0">
                    <w:rPr>
                      <w:rFonts w:ascii="Times New Roman" w:eastAsia="Times New Roman" w:hAnsi="Times New Roman" w:cs="Arial"/>
                      <w:sz w:val="24"/>
                      <w:szCs w:val="24"/>
                      <w:lang w:val="ru-RU" w:eastAsia="en-US"/>
                    </w:rPr>
                    <w:t xml:space="preserve"> рада</w:t>
                  </w:r>
                  <w:r w:rsidRPr="00C65132">
                    <w:rPr>
                      <w:rFonts w:ascii="Times New Roman" w:eastAsia="Times New Roman" w:hAnsi="Times New Roman" w:cs="Arial"/>
                      <w:sz w:val="24"/>
                      <w:szCs w:val="24"/>
                      <w:lang w:eastAsia="en-US"/>
                    </w:rPr>
                    <w:t xml:space="preserve">, </w:t>
                  </w:r>
                  <w:r w:rsidRPr="00C65132">
                    <w:rPr>
                      <w:rFonts w:ascii="Times New Roman" w:eastAsia="Times New Roman" w:hAnsi="Times New Roman" w:cs="Arial"/>
                      <w:sz w:val="24"/>
                      <w:szCs w:val="24"/>
                      <w:lang w:val="ru-RU" w:eastAsia="en-US"/>
                    </w:rPr>
                    <w:t>подстицај стручног усавршавања</w:t>
                  </w:r>
                  <w:r w:rsidRPr="00C65132">
                    <w:rPr>
                      <w:rFonts w:ascii="Times New Roman" w:eastAsia="Times New Roman" w:hAnsi="Times New Roman" w:cs="Arial"/>
                      <w:sz w:val="24"/>
                      <w:szCs w:val="24"/>
                      <w:lang w:val="sr-Cyrl-CS" w:eastAsia="en-US"/>
                    </w:rPr>
                    <w:t xml:space="preserve"> </w:t>
                  </w:r>
                  <w:r w:rsidRPr="00C65132">
                    <w:rPr>
                      <w:rFonts w:ascii="Times New Roman" w:eastAsia="Times New Roman" w:hAnsi="Times New Roman" w:cs="Arial"/>
                      <w:sz w:val="24"/>
                      <w:szCs w:val="24"/>
                      <w:lang w:eastAsia="en-US"/>
                    </w:rPr>
                    <w:t>наставника и сарадника, као и ван наставног особља.</w:t>
                  </w:r>
                  <w:r w:rsidRPr="00C65132">
                    <w:rPr>
                      <w:rFonts w:ascii="Times New Roman" w:eastAsia="Times New Roman" w:hAnsi="Times New Roman" w:cs="Arial"/>
                      <w:sz w:val="24"/>
                      <w:szCs w:val="24"/>
                      <w:lang w:val="sr-Cyrl-CS" w:eastAsia="en-US"/>
                    </w:rPr>
                    <w:t xml:space="preserve"> </w:t>
                  </w:r>
                </w:p>
                <w:p w:rsidR="00C46D14" w:rsidRPr="009320B4" w:rsidRDefault="00C46D14" w:rsidP="00777324">
                  <w:pPr>
                    <w:shd w:val="clear" w:color="auto" w:fill="FFFFFF" w:themeFill="background1"/>
                    <w:autoSpaceDE w:val="0"/>
                    <w:spacing w:after="60"/>
                    <w:ind w:left="340" w:right="177" w:hanging="340"/>
                    <w:jc w:val="both"/>
                    <w:rPr>
                      <w:rFonts w:ascii="Times New Roman" w:eastAsia="Times New Roman" w:hAnsi="Times New Roman"/>
                      <w:sz w:val="24"/>
                      <w:szCs w:val="24"/>
                      <w:lang w:val="ru-RU"/>
                    </w:rPr>
                  </w:pPr>
                  <w:r w:rsidRPr="00B7557F">
                    <w:rPr>
                      <w:rFonts w:ascii="Times New Roman" w:eastAsia="Times New Roman" w:hAnsi="Times New Roman"/>
                      <w:sz w:val="24"/>
                      <w:szCs w:val="24"/>
                      <w:lang w:val="ru-RU"/>
                    </w:rPr>
                    <w:t xml:space="preserve">6.4 </w:t>
                  </w:r>
                  <w:r w:rsidRPr="00C65132">
                    <w:rPr>
                      <w:rFonts w:ascii="Times New Roman" w:eastAsia="Times New Roman" w:hAnsi="Times New Roman"/>
                      <w:sz w:val="24"/>
                      <w:szCs w:val="24"/>
                      <w:lang w:val="ru-RU"/>
                    </w:rPr>
                    <w:t xml:space="preserve">Садржај и резултати научних, истраживачких, уметничких и стручних активности </w:t>
                  </w:r>
                  <w:r>
                    <w:rPr>
                      <w:rFonts w:ascii="Times New Roman" w:eastAsia="Times New Roman" w:hAnsi="Times New Roman"/>
                      <w:sz w:val="24"/>
                      <w:szCs w:val="24"/>
                    </w:rPr>
                    <w:t>Високе школе СПЦ за уметности и консервацију</w:t>
                  </w:r>
                  <w:r w:rsidRPr="00C65132">
                    <w:rPr>
                      <w:rFonts w:ascii="Times New Roman" w:eastAsia="Times New Roman" w:hAnsi="Times New Roman"/>
                      <w:sz w:val="24"/>
                      <w:szCs w:val="24"/>
                      <w:lang w:val="ru-RU"/>
                    </w:rPr>
                    <w:t xml:space="preserve"> усклађени су са стратешким циљем саме установе,</w:t>
                  </w:r>
                  <w:r>
                    <w:rPr>
                      <w:rFonts w:ascii="Times New Roman" w:eastAsia="Times New Roman" w:hAnsi="Times New Roman"/>
                      <w:sz w:val="24"/>
                      <w:szCs w:val="24"/>
                      <w:lang w:val="ru-RU"/>
                    </w:rPr>
                    <w:t xml:space="preserve"> Српске Православне Цркве</w:t>
                  </w:r>
                  <w:r w:rsidRPr="00C65132">
                    <w:rPr>
                      <w:rFonts w:ascii="Times New Roman" w:eastAsia="Times New Roman" w:hAnsi="Times New Roman"/>
                      <w:sz w:val="24"/>
                      <w:szCs w:val="24"/>
                      <w:lang w:val="ru-RU"/>
                    </w:rPr>
                    <w:t xml:space="preserve"> као и са националним и </w:t>
                  </w:r>
                  <w:r w:rsidRPr="00C65132">
                    <w:rPr>
                      <w:rFonts w:ascii="Times New Roman" w:eastAsia="Times New Roman" w:hAnsi="Times New Roman"/>
                      <w:sz w:val="24"/>
                      <w:szCs w:val="24"/>
                      <w:lang w:val="ru-RU"/>
                    </w:rPr>
                    <w:lastRenderedPageBreak/>
                    <w:t>европским циљевима и стандардима високог образовања.</w:t>
                  </w:r>
                </w:p>
                <w:p w:rsidR="00C46D14" w:rsidRPr="00574DD3" w:rsidRDefault="00C46D14" w:rsidP="00777324">
                  <w:pPr>
                    <w:shd w:val="clear" w:color="auto" w:fill="FFFFFF" w:themeFill="background1"/>
                    <w:autoSpaceDE w:val="0"/>
                    <w:spacing w:after="60"/>
                    <w:ind w:left="340" w:right="177" w:hanging="340"/>
                    <w:jc w:val="both"/>
                    <w:rPr>
                      <w:rFonts w:ascii="Times New Roman" w:eastAsia="Times New Roman" w:hAnsi="Times New Roman"/>
                      <w:sz w:val="24"/>
                      <w:szCs w:val="24"/>
                    </w:rPr>
                  </w:pPr>
                  <w:r w:rsidRPr="00B7557F">
                    <w:rPr>
                      <w:rFonts w:ascii="Times New Roman" w:eastAsia="Times New Roman" w:hAnsi="Times New Roman"/>
                      <w:sz w:val="24"/>
                      <w:szCs w:val="24"/>
                      <w:lang w:val="ru-RU"/>
                    </w:rPr>
                    <w:t xml:space="preserve">6.5  Знања до који наставници и сарадници долазе активним учешћем на домаћим и међународним научним скуповима, предавањима и изложбама, као и друге њихове  истраживачке, уметничке и професионалне активности укључују се у наставни процес и знатно га унапређују. Такође знања до којих Висока школа долази кроз предавања и презентације гостујућих предавача трибине ,,Др Радослав </w:t>
                  </w:r>
                  <w:r w:rsidRPr="00B7557F">
                    <w:rPr>
                      <w:rFonts w:ascii="Times New Roman" w:eastAsia="Times New Roman" w:hAnsi="Times New Roman"/>
                      <w:sz w:val="24"/>
                      <w:szCs w:val="24"/>
                    </w:rPr>
                    <w:t>Г</w:t>
                  </w:r>
                  <w:r w:rsidRPr="00B7557F">
                    <w:rPr>
                      <w:rFonts w:ascii="Times New Roman" w:eastAsia="Times New Roman" w:hAnsi="Times New Roman"/>
                      <w:sz w:val="24"/>
                      <w:szCs w:val="24"/>
                      <w:lang w:val="ru-RU"/>
                    </w:rPr>
                    <w:t>рујић</w:t>
                  </w:r>
                  <w:r w:rsidRPr="00DA66D0">
                    <w:rPr>
                      <w:rFonts w:ascii="Times New Roman" w:eastAsia="Times New Roman" w:hAnsi="Times New Roman"/>
                      <w:sz w:val="24"/>
                      <w:szCs w:val="24"/>
                      <w:lang w:val="ru-RU"/>
                    </w:rPr>
                    <w:t>”</w:t>
                  </w:r>
                  <w:r w:rsidRPr="00B7557F">
                    <w:rPr>
                      <w:rFonts w:ascii="Times New Roman" w:eastAsia="Times New Roman" w:hAnsi="Times New Roman"/>
                      <w:sz w:val="24"/>
                      <w:szCs w:val="24"/>
                    </w:rPr>
                    <w:t xml:space="preserve"> знатно подижу квалитет наставног процеса.</w:t>
                  </w:r>
                  <w:r>
                    <w:rPr>
                      <w:rFonts w:ascii="Times New Roman" w:eastAsia="Times New Roman" w:hAnsi="Times New Roman"/>
                      <w:sz w:val="24"/>
                      <w:szCs w:val="24"/>
                    </w:rPr>
                    <w:t xml:space="preserve"> </w:t>
                  </w:r>
                  <w:r w:rsidRPr="00B7557F">
                    <w:rPr>
                      <w:rFonts w:ascii="Times New Roman" w:eastAsia="Times New Roman" w:hAnsi="Times New Roman" w:cs="Arial"/>
                      <w:sz w:val="24"/>
                      <w:szCs w:val="24"/>
                      <w:lang w:val="ru-RU"/>
                    </w:rPr>
                    <w:t xml:space="preserve">Усавршавање наставника и сарадника (конзерватора-рестауратора) Високе школе, ангажованих од стране институција културе РС чија је примарна делатност Заштита културног наслеђа, од примарног је значаја за унапређење наставног процеса.  На тај начин </w:t>
                  </w:r>
                  <w:r>
                    <w:rPr>
                      <w:rFonts w:ascii="Times New Roman" w:eastAsia="Times New Roman" w:hAnsi="Times New Roman" w:cs="Arial"/>
                      <w:sz w:val="24"/>
                      <w:szCs w:val="24"/>
                      <w:lang w:val="ru-RU"/>
                    </w:rPr>
                    <w:t>наставници садржаје и резултате</w:t>
                  </w:r>
                  <w:r w:rsidRPr="00B7557F">
                    <w:rPr>
                      <w:rFonts w:ascii="Times New Roman" w:eastAsia="Times New Roman" w:hAnsi="Times New Roman" w:cs="Arial"/>
                      <w:sz w:val="24"/>
                      <w:szCs w:val="24"/>
                      <w:lang w:val="ru-RU"/>
                    </w:rPr>
                    <w:t xml:space="preserve"> најновијих истраживања из конкретних области имплементирају у наставни процес.   </w:t>
                  </w:r>
                </w:p>
                <w:p w:rsidR="00C46D14" w:rsidRPr="009320B4" w:rsidRDefault="00C46D14" w:rsidP="00777324">
                  <w:pPr>
                    <w:shd w:val="clear" w:color="auto" w:fill="FFFFFF" w:themeFill="background1"/>
                    <w:autoSpaceDE w:val="0"/>
                    <w:spacing w:after="60"/>
                    <w:ind w:left="340" w:hanging="34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6.6 </w:t>
                  </w:r>
                  <w:r w:rsidRPr="00B7557F">
                    <w:rPr>
                      <w:rFonts w:ascii="Times New Roman" w:eastAsia="Times New Roman" w:hAnsi="Times New Roman"/>
                      <w:sz w:val="24"/>
                      <w:szCs w:val="24"/>
                      <w:lang w:val="ru-RU"/>
                    </w:rPr>
                    <w:t>Подстицање Уметничко-истраживачког и научног рада и развоја наставника и сарадника, као и професионално напредовање ненаставног особља, један је од приоритета Високе школе.</w:t>
                  </w:r>
                </w:p>
                <w:p w:rsidR="00C46D14" w:rsidRDefault="00C46D14" w:rsidP="00777324">
                  <w:pPr>
                    <w:shd w:val="clear" w:color="auto" w:fill="FFFFFF" w:themeFill="background1"/>
                    <w:autoSpaceDE w:val="0"/>
                    <w:spacing w:after="60"/>
                    <w:ind w:left="340" w:hanging="340"/>
                    <w:jc w:val="both"/>
                    <w:rPr>
                      <w:rFonts w:ascii="Times New Roman" w:eastAsia="Times New Roman" w:hAnsi="Times New Roman"/>
                      <w:kern w:val="24"/>
                      <w:sz w:val="24"/>
                      <w:szCs w:val="24"/>
                      <w:lang w:val="ru-RU" w:eastAsia="en-US"/>
                    </w:rPr>
                  </w:pPr>
                  <w:r w:rsidRPr="00B7557F">
                    <w:rPr>
                      <w:rFonts w:ascii="Times New Roman" w:eastAsia="Times New Roman" w:hAnsi="Times New Roman"/>
                      <w:sz w:val="24"/>
                      <w:szCs w:val="24"/>
                      <w:lang w:val="ru-RU"/>
                    </w:rPr>
                    <w:t xml:space="preserve">6.7 </w:t>
                  </w:r>
                  <w:r w:rsidRPr="00DA66D0">
                    <w:rPr>
                      <w:rFonts w:ascii="Times New Roman" w:eastAsia="Times New Roman" w:hAnsi="Times New Roman"/>
                      <w:kern w:val="24"/>
                      <w:sz w:val="24"/>
                      <w:szCs w:val="24"/>
                      <w:lang w:val="ru-RU" w:eastAsia="en-US"/>
                    </w:rPr>
                    <w:t xml:space="preserve">Издавачка делатност </w:t>
                  </w:r>
                  <w:r w:rsidRPr="00A36F40">
                    <w:rPr>
                      <w:rFonts w:ascii="Times New Roman" w:eastAsia="Times New Roman" w:hAnsi="Times New Roman"/>
                      <w:kern w:val="24"/>
                      <w:sz w:val="24"/>
                      <w:szCs w:val="24"/>
                      <w:lang w:val="ru-RU" w:eastAsia="en-US"/>
                    </w:rPr>
                    <w:t>на Високој школи – Академији СПЦ започета је 2007. године. Покренута од стране</w:t>
                  </w:r>
                  <w:r w:rsidRPr="00DA66D0">
                    <w:rPr>
                      <w:rFonts w:ascii="Times New Roman" w:eastAsia="Times New Roman" w:hAnsi="Times New Roman"/>
                      <w:kern w:val="24"/>
                      <w:sz w:val="24"/>
                      <w:szCs w:val="24"/>
                      <w:lang w:val="ru-RU" w:eastAsia="en-US"/>
                    </w:rPr>
                    <w:t xml:space="preserve"> научно-наставног већа</w:t>
                  </w:r>
                  <w:r w:rsidRPr="00A36F40">
                    <w:rPr>
                      <w:rFonts w:ascii="Times New Roman" w:eastAsia="Times New Roman" w:hAnsi="Times New Roman"/>
                      <w:kern w:val="24"/>
                      <w:sz w:val="24"/>
                      <w:szCs w:val="24"/>
                      <w:lang w:val="ru-RU" w:eastAsia="en-US"/>
                    </w:rPr>
                    <w:t xml:space="preserve">, а из потребе да се унапреди образовни процес и да се студентима обезбеде прегледна знања у конкретним областима изучавања. Највећи број публикација се односи на наставни процес, то су уџбеници, приручници, практикуми и ауторизована скрипта. Другу целину чине публикације које се односе на најновија истраживања на пољу теологије, историје, културе и уметности, консервације и рестаурације - оне су монографске и серијске. Посебну целину чине стручни текстови - објављени у часопису </w:t>
                  </w:r>
                  <w:r w:rsidRPr="00A36F40">
                    <w:rPr>
                      <w:rFonts w:ascii="Times New Roman" w:eastAsia="Times New Roman" w:hAnsi="Times New Roman"/>
                      <w:i/>
                      <w:kern w:val="24"/>
                      <w:sz w:val="24"/>
                      <w:szCs w:val="24"/>
                      <w:lang w:val="ru-RU" w:eastAsia="en-US"/>
                    </w:rPr>
                    <w:t>Живопис</w:t>
                  </w:r>
                  <w:r w:rsidRPr="00A36F40">
                    <w:rPr>
                      <w:rFonts w:ascii="Times New Roman" w:eastAsia="Times New Roman" w:hAnsi="Times New Roman"/>
                      <w:kern w:val="24"/>
                      <w:sz w:val="24"/>
                      <w:szCs w:val="24"/>
                      <w:lang w:val="ru-RU" w:eastAsia="en-US"/>
                    </w:rPr>
                    <w:t xml:space="preserve"> и серији зборника </w:t>
                  </w:r>
                  <w:r w:rsidRPr="00A36F40">
                    <w:rPr>
                      <w:rFonts w:ascii="Times New Roman" w:eastAsia="Times New Roman" w:hAnsi="Times New Roman"/>
                      <w:i/>
                      <w:kern w:val="24"/>
                      <w:sz w:val="24"/>
                      <w:szCs w:val="24"/>
                      <w:lang w:val="ru-RU" w:eastAsia="en-US"/>
                    </w:rPr>
                    <w:t xml:space="preserve">Иконографске студије </w:t>
                  </w:r>
                  <w:r w:rsidRPr="00A36F40">
                    <w:rPr>
                      <w:rFonts w:ascii="Times New Roman" w:eastAsia="Times New Roman" w:hAnsi="Times New Roman"/>
                      <w:kern w:val="24"/>
                      <w:sz w:val="24"/>
                      <w:szCs w:val="24"/>
                      <w:lang w:val="ru-RU" w:eastAsia="en-US"/>
                    </w:rPr>
                    <w:t xml:space="preserve">и зборнику </w:t>
                  </w:r>
                  <w:r w:rsidRPr="00A36F40">
                    <w:rPr>
                      <w:rFonts w:ascii="Times New Roman" w:eastAsia="Times New Roman" w:hAnsi="Times New Roman"/>
                      <w:i/>
                      <w:kern w:val="24"/>
                      <w:sz w:val="24"/>
                      <w:szCs w:val="24"/>
                      <w:lang w:val="ru-RU" w:eastAsia="en-US"/>
                    </w:rPr>
                    <w:t xml:space="preserve">Огледи  - </w:t>
                  </w:r>
                  <w:r w:rsidRPr="00A36F40">
                    <w:rPr>
                      <w:rFonts w:ascii="Times New Roman" w:eastAsia="Times New Roman" w:hAnsi="Times New Roman"/>
                      <w:kern w:val="24"/>
                      <w:sz w:val="24"/>
                      <w:szCs w:val="24"/>
                      <w:lang w:val="ru-RU" w:eastAsia="en-US"/>
                    </w:rPr>
                    <w:t>аторизовани  од стране наставника и студената Високе школе,</w:t>
                  </w:r>
                  <w:r w:rsidRPr="00A36F40">
                    <w:rPr>
                      <w:rFonts w:ascii="Times New Roman" w:eastAsia="Times New Roman" w:hAnsi="Times New Roman"/>
                      <w:i/>
                      <w:kern w:val="24"/>
                      <w:sz w:val="24"/>
                      <w:szCs w:val="24"/>
                      <w:lang w:val="ru-RU" w:eastAsia="en-US"/>
                    </w:rPr>
                    <w:t xml:space="preserve"> </w:t>
                  </w:r>
                  <w:r w:rsidRPr="00A36F40">
                    <w:rPr>
                      <w:rFonts w:ascii="Times New Roman" w:eastAsia="Times New Roman" w:hAnsi="Times New Roman"/>
                      <w:kern w:val="24"/>
                      <w:sz w:val="24"/>
                      <w:szCs w:val="24"/>
                      <w:lang w:val="ru-RU" w:eastAsia="en-US"/>
                    </w:rPr>
                    <w:t>као и</w:t>
                  </w:r>
                  <w:r w:rsidRPr="00A36F40">
                    <w:rPr>
                      <w:rFonts w:ascii="Times New Roman" w:eastAsia="Times New Roman" w:hAnsi="Times New Roman"/>
                      <w:i/>
                      <w:kern w:val="24"/>
                      <w:sz w:val="24"/>
                      <w:szCs w:val="24"/>
                      <w:lang w:val="ru-RU" w:eastAsia="en-US"/>
                    </w:rPr>
                    <w:t xml:space="preserve"> </w:t>
                  </w:r>
                  <w:r w:rsidRPr="00A36F40">
                    <w:rPr>
                      <w:rFonts w:ascii="Times New Roman" w:eastAsia="Times New Roman" w:hAnsi="Times New Roman"/>
                      <w:kern w:val="24"/>
                      <w:sz w:val="24"/>
                      <w:szCs w:val="24"/>
                      <w:lang w:val="ru-RU" w:eastAsia="en-US"/>
                    </w:rPr>
                    <w:t>угледних истраживача из земље и иностранства, користе се као основна или помоћна литература, како на практичној тако и на теоријској настави.</w:t>
                  </w:r>
                </w:p>
                <w:p w:rsidR="00C46D14" w:rsidRPr="00574DD3" w:rsidRDefault="00C46D14" w:rsidP="00777324">
                  <w:pPr>
                    <w:shd w:val="clear" w:color="auto" w:fill="FFFFFF" w:themeFill="background1"/>
                    <w:autoSpaceDE w:val="0"/>
                    <w:spacing w:after="60"/>
                    <w:ind w:left="340" w:hanging="340"/>
                    <w:jc w:val="both"/>
                    <w:rPr>
                      <w:rFonts w:ascii="Times New Roman" w:eastAsia="Times New Roman" w:hAnsi="Times New Roman"/>
                      <w:kern w:val="24"/>
                      <w:sz w:val="24"/>
                      <w:szCs w:val="24"/>
                      <w:lang w:val="ru-RU" w:eastAsia="en-US"/>
                    </w:rPr>
                  </w:pPr>
                  <w:r>
                    <w:rPr>
                      <w:rFonts w:ascii="Times New Roman" w:eastAsia="Times New Roman" w:hAnsi="Times New Roman"/>
                      <w:kern w:val="24"/>
                      <w:sz w:val="24"/>
                      <w:szCs w:val="24"/>
                      <w:lang w:val="ru-RU" w:eastAsia="en-US"/>
                    </w:rPr>
                    <w:t xml:space="preserve">     </w:t>
                  </w:r>
                  <w:r w:rsidRPr="00D77AF2">
                    <w:rPr>
                      <w:rFonts w:ascii="Times New Roman" w:eastAsia="Times New Roman" w:hAnsi="Times New Roman" w:cs="Arial"/>
                      <w:sz w:val="24"/>
                      <w:szCs w:val="24"/>
                      <w:lang w:val="ru-RU" w:eastAsia="en-US"/>
                    </w:rPr>
                    <w:t>Висок</w:t>
                  </w:r>
                  <w:r w:rsidRPr="00D77AF2">
                    <w:rPr>
                      <w:rFonts w:ascii="Times New Roman" w:eastAsia="Times New Roman" w:hAnsi="Times New Roman" w:cs="Arial"/>
                      <w:sz w:val="24"/>
                      <w:szCs w:val="24"/>
                      <w:lang w:val="sr-Cyrl-CS" w:eastAsia="en-US"/>
                    </w:rPr>
                    <w:t>а</w:t>
                  </w:r>
                  <w:r w:rsidRPr="00D77AF2">
                    <w:rPr>
                      <w:rFonts w:ascii="Times New Roman" w:eastAsia="Times New Roman" w:hAnsi="Times New Roman" w:cs="Arial"/>
                      <w:sz w:val="24"/>
                      <w:szCs w:val="24"/>
                      <w:lang w:val="ru-RU" w:eastAsia="en-US"/>
                    </w:rPr>
                    <w:t xml:space="preserve"> школ</w:t>
                  </w:r>
                  <w:r w:rsidRPr="00D77AF2">
                    <w:rPr>
                      <w:rFonts w:ascii="Times New Roman" w:eastAsia="Times New Roman" w:hAnsi="Times New Roman" w:cs="Arial"/>
                      <w:sz w:val="24"/>
                      <w:szCs w:val="24"/>
                      <w:lang w:val="sr-Cyrl-CS" w:eastAsia="en-US"/>
                    </w:rPr>
                    <w:t>а</w:t>
                  </w:r>
                  <w:r w:rsidRPr="00D77AF2">
                    <w:rPr>
                      <w:rFonts w:ascii="Times New Roman" w:eastAsia="Times New Roman" w:hAnsi="Times New Roman" w:cs="Arial"/>
                      <w:sz w:val="24"/>
                      <w:szCs w:val="24"/>
                      <w:lang w:val="ru-RU" w:eastAsia="en-US"/>
                    </w:rPr>
                    <w:t xml:space="preserve"> Српске Православне Цркве за уметности и консервацију са својим издањима</w:t>
                  </w:r>
                  <w:r w:rsidRPr="00B7557F">
                    <w:rPr>
                      <w:rFonts w:ascii="Times New Roman" w:eastAsia="Times New Roman" w:hAnsi="Times New Roman" w:cs="Arial"/>
                      <w:sz w:val="24"/>
                      <w:szCs w:val="24"/>
                      <w:lang w:val="ru-RU" w:eastAsia="en-US"/>
                    </w:rPr>
                    <w:t xml:space="preserve"> од 2009. године </w:t>
                  </w:r>
                  <w:r w:rsidRPr="00D77AF2">
                    <w:rPr>
                      <w:rFonts w:ascii="Times New Roman" w:eastAsia="Times New Roman" w:hAnsi="Times New Roman" w:cs="Arial"/>
                      <w:sz w:val="24"/>
                      <w:szCs w:val="24"/>
                      <w:lang w:val="ru-RU" w:eastAsia="en-US"/>
                    </w:rPr>
                    <w:t xml:space="preserve"> учествује на </w:t>
                  </w:r>
                  <w:r w:rsidRPr="00B7557F">
                    <w:rPr>
                      <w:rFonts w:ascii="Times New Roman" w:eastAsia="Times New Roman" w:hAnsi="Times New Roman" w:cs="Arial"/>
                      <w:sz w:val="24"/>
                      <w:szCs w:val="24"/>
                      <w:lang w:val="ru-RU" w:eastAsia="en-US"/>
                    </w:rPr>
                    <w:t xml:space="preserve">Октобарском </w:t>
                  </w:r>
                  <w:r w:rsidRPr="00B7557F">
                    <w:rPr>
                      <w:rFonts w:ascii="Times New Roman" w:eastAsia="Times New Roman" w:hAnsi="Times New Roman" w:cs="Arial"/>
                      <w:sz w:val="24"/>
                      <w:szCs w:val="24"/>
                      <w:lang w:val="sr-Cyrl-CS" w:eastAsia="en-US"/>
                    </w:rPr>
                    <w:t>м</w:t>
                  </w:r>
                  <w:r w:rsidRPr="00D77AF2">
                    <w:rPr>
                      <w:rFonts w:ascii="Times New Roman" w:eastAsia="Times New Roman" w:hAnsi="Times New Roman" w:cs="Arial"/>
                      <w:sz w:val="24"/>
                      <w:szCs w:val="24"/>
                      <w:lang w:val="sr-Cyrl-CS" w:eastAsia="en-US"/>
                    </w:rPr>
                    <w:t>еђународном</w:t>
                  </w:r>
                  <w:r w:rsidRPr="00B7557F">
                    <w:rPr>
                      <w:rFonts w:ascii="Times New Roman" w:eastAsia="Times New Roman" w:hAnsi="Times New Roman" w:cs="Arial"/>
                      <w:sz w:val="24"/>
                      <w:szCs w:val="24"/>
                      <w:lang w:val="ru-RU" w:eastAsia="en-US"/>
                    </w:rPr>
                    <w:t xml:space="preserve"> сајму књига у Београду, у оквиру издавачке делатности</w:t>
                  </w:r>
                  <w:r w:rsidRPr="00D77AF2">
                    <w:rPr>
                      <w:rFonts w:ascii="Times New Roman" w:eastAsia="Times New Roman" w:hAnsi="Times New Roman" w:cs="Arial"/>
                      <w:sz w:val="24"/>
                      <w:szCs w:val="24"/>
                      <w:lang w:val="ru-RU" w:eastAsia="en-US"/>
                    </w:rPr>
                    <w:t xml:space="preserve"> Архиепископије београдско-карловачке. </w:t>
                  </w:r>
                  <w:r w:rsidRPr="00B7557F">
                    <w:rPr>
                      <w:rFonts w:ascii="Times New Roman" w:eastAsia="Times New Roman" w:hAnsi="Times New Roman" w:cs="Arial"/>
                      <w:sz w:val="24"/>
                      <w:szCs w:val="24"/>
                      <w:lang w:val="ru-RU" w:eastAsia="en-US"/>
                    </w:rPr>
                    <w:t xml:space="preserve">Савке године уређење излагачког простора реализовано је захваљујући радовима </w:t>
                  </w:r>
                  <w:r w:rsidRPr="00B7557F">
                    <w:rPr>
                      <w:rFonts w:ascii="Times New Roman" w:eastAsia="Times New Roman" w:hAnsi="Times New Roman" w:cs="Arial"/>
                      <w:sz w:val="24"/>
                      <w:szCs w:val="24"/>
                      <w:lang w:val="sr-Cyrl-CS" w:eastAsia="en-US"/>
                    </w:rPr>
                    <w:t xml:space="preserve">студената Високе школе, иконе, </w:t>
                  </w:r>
                  <w:r w:rsidRPr="00D77AF2">
                    <w:rPr>
                      <w:rFonts w:ascii="Times New Roman" w:eastAsia="Times New Roman" w:hAnsi="Times New Roman" w:cs="Arial"/>
                      <w:sz w:val="24"/>
                      <w:szCs w:val="24"/>
                      <w:lang w:val="sr-Cyrl-CS" w:eastAsia="en-US"/>
                    </w:rPr>
                    <w:t>фреске</w:t>
                  </w:r>
                  <w:r w:rsidRPr="00B7557F">
                    <w:rPr>
                      <w:rFonts w:ascii="Times New Roman" w:eastAsia="Times New Roman" w:hAnsi="Times New Roman" w:cs="Arial"/>
                      <w:sz w:val="24"/>
                      <w:szCs w:val="24"/>
                      <w:lang w:val="sr-Cyrl-CS" w:eastAsia="en-US"/>
                    </w:rPr>
                    <w:t>, мозаици и вајарски радови</w:t>
                  </w:r>
                  <w:r w:rsidRPr="00D77AF2">
                    <w:rPr>
                      <w:rFonts w:ascii="Times New Roman" w:eastAsia="Times New Roman" w:hAnsi="Times New Roman" w:cs="Arial"/>
                      <w:sz w:val="24"/>
                      <w:szCs w:val="24"/>
                      <w:lang w:val="sr-Cyrl-CS" w:eastAsia="en-US"/>
                    </w:rPr>
                    <w:t xml:space="preserve"> излагане </w:t>
                  </w:r>
                  <w:r w:rsidRPr="00B7557F">
                    <w:rPr>
                      <w:rFonts w:ascii="Times New Roman" w:eastAsia="Times New Roman" w:hAnsi="Times New Roman" w:cs="Arial"/>
                      <w:sz w:val="24"/>
                      <w:szCs w:val="24"/>
                      <w:lang w:val="sr-Cyrl-CS" w:eastAsia="en-US"/>
                    </w:rPr>
                    <w:t xml:space="preserve">су </w:t>
                  </w:r>
                  <w:r w:rsidRPr="00D77AF2">
                    <w:rPr>
                      <w:rFonts w:ascii="Times New Roman" w:eastAsia="Times New Roman" w:hAnsi="Times New Roman" w:cs="Arial"/>
                      <w:sz w:val="24"/>
                      <w:szCs w:val="24"/>
                      <w:lang w:val="sr-Cyrl-CS" w:eastAsia="en-US"/>
                    </w:rPr>
                    <w:t>као пратећи програм манифестације.</w:t>
                  </w:r>
                  <w:r>
                    <w:rPr>
                      <w:rFonts w:ascii="Times New Roman" w:eastAsia="Times New Roman" w:hAnsi="Times New Roman" w:cs="Arial"/>
                      <w:sz w:val="24"/>
                      <w:szCs w:val="24"/>
                      <w:lang w:val="sr-Cyrl-CS" w:eastAsia="en-US"/>
                    </w:rPr>
                    <w:t xml:space="preserve"> </w:t>
                  </w:r>
                  <w:r w:rsidRPr="00D77AF2">
                    <w:rPr>
                      <w:rFonts w:ascii="Times New Roman" w:eastAsia="Times New Roman" w:hAnsi="Times New Roman" w:cs="Arial"/>
                      <w:sz w:val="24"/>
                      <w:szCs w:val="24"/>
                      <w:lang w:val="ru-RU" w:eastAsia="en-US"/>
                    </w:rPr>
                    <w:t xml:space="preserve">Висока школа - Академија Српске Православне Цркве за уметности и консервацију </w:t>
                  </w:r>
                  <w:r w:rsidRPr="00D77AF2">
                    <w:rPr>
                      <w:rFonts w:ascii="Times New Roman" w:eastAsia="Times New Roman" w:hAnsi="Times New Roman" w:cs="Arial"/>
                      <w:sz w:val="24"/>
                      <w:szCs w:val="24"/>
                      <w:lang w:val="sr-Cyrl-CS" w:eastAsia="en-US"/>
                    </w:rPr>
                    <w:t xml:space="preserve">редовно </w:t>
                  </w:r>
                  <w:r w:rsidRPr="00D77AF2">
                    <w:rPr>
                      <w:rFonts w:ascii="Times New Roman" w:eastAsia="Times New Roman" w:hAnsi="Times New Roman" w:cs="Arial"/>
                      <w:sz w:val="24"/>
                      <w:szCs w:val="24"/>
                      <w:lang w:val="ru-RU" w:eastAsia="en-US"/>
                    </w:rPr>
                    <w:t>учеств</w:t>
                  </w:r>
                  <w:r w:rsidRPr="00D77AF2">
                    <w:rPr>
                      <w:rFonts w:ascii="Times New Roman" w:eastAsia="Times New Roman" w:hAnsi="Times New Roman" w:cs="Arial"/>
                      <w:sz w:val="24"/>
                      <w:szCs w:val="24"/>
                      <w:lang w:val="sr-Cyrl-CS" w:eastAsia="en-US"/>
                    </w:rPr>
                    <w:t>ује</w:t>
                  </w:r>
                  <w:r w:rsidRPr="00D77AF2">
                    <w:rPr>
                      <w:rFonts w:ascii="Times New Roman" w:eastAsia="Times New Roman" w:hAnsi="Times New Roman" w:cs="Arial"/>
                      <w:sz w:val="24"/>
                      <w:szCs w:val="24"/>
                      <w:lang w:val="ru-RU" w:eastAsia="en-US"/>
                    </w:rPr>
                    <w:t xml:space="preserve"> својим издањима и</w:t>
                  </w:r>
                  <w:r w:rsidRPr="00B7557F">
                    <w:rPr>
                      <w:rFonts w:ascii="Times New Roman" w:eastAsia="Times New Roman" w:hAnsi="Times New Roman" w:cs="Arial"/>
                      <w:sz w:val="24"/>
                      <w:szCs w:val="24"/>
                      <w:lang w:val="ru-RU" w:eastAsia="en-US"/>
                    </w:rPr>
                    <w:t xml:space="preserve"> </w:t>
                  </w:r>
                  <w:r>
                    <w:rPr>
                      <w:rFonts w:ascii="Times New Roman" w:eastAsia="Times New Roman" w:hAnsi="Times New Roman" w:cs="Arial"/>
                      <w:sz w:val="24"/>
                      <w:szCs w:val="24"/>
                      <w:lang w:val="ru-RU" w:eastAsia="en-US"/>
                    </w:rPr>
                    <w:t xml:space="preserve">на </w:t>
                  </w:r>
                  <w:r w:rsidRPr="00B7557F">
                    <w:rPr>
                      <w:rFonts w:ascii="Times New Roman" w:eastAsia="Times New Roman" w:hAnsi="Times New Roman" w:cs="Arial"/>
                      <w:sz w:val="24"/>
                      <w:szCs w:val="24"/>
                      <w:lang w:val="ru-RU" w:eastAsia="en-US"/>
                    </w:rPr>
                    <w:t>др</w:t>
                  </w:r>
                  <w:r>
                    <w:rPr>
                      <w:rFonts w:ascii="Times New Roman" w:eastAsia="Times New Roman" w:hAnsi="Times New Roman" w:cs="Arial"/>
                      <w:sz w:val="24"/>
                      <w:szCs w:val="24"/>
                      <w:lang w:val="ru-RU" w:eastAsia="en-US"/>
                    </w:rPr>
                    <w:t>у</w:t>
                  </w:r>
                  <w:r w:rsidRPr="00B7557F">
                    <w:rPr>
                      <w:rFonts w:ascii="Times New Roman" w:eastAsia="Times New Roman" w:hAnsi="Times New Roman" w:cs="Arial"/>
                      <w:sz w:val="24"/>
                      <w:szCs w:val="24"/>
                      <w:lang w:val="ru-RU" w:eastAsia="en-US"/>
                    </w:rPr>
                    <w:t xml:space="preserve">гим сајмовима књига: </w:t>
                  </w:r>
                  <w:r w:rsidRPr="00D77AF2">
                    <w:rPr>
                      <w:rFonts w:ascii="Times New Roman" w:eastAsia="Times New Roman" w:hAnsi="Times New Roman" w:cs="Arial"/>
                      <w:sz w:val="24"/>
                      <w:szCs w:val="24"/>
                      <w:lang w:val="ru-RU" w:eastAsia="en-US"/>
                    </w:rPr>
                    <w:t xml:space="preserve"> </w:t>
                  </w:r>
                  <w:r w:rsidRPr="00B7557F">
                    <w:rPr>
                      <w:rFonts w:ascii="Times New Roman" w:eastAsia="Times New Roman" w:hAnsi="Times New Roman" w:cs="Arial"/>
                      <w:sz w:val="24"/>
                      <w:szCs w:val="24"/>
                      <w:lang w:val="ru-RU" w:eastAsia="en-US"/>
                    </w:rPr>
                    <w:t xml:space="preserve">ПБФ </w:t>
                  </w:r>
                  <w:r w:rsidRPr="00D77AF2">
                    <w:rPr>
                      <w:rFonts w:ascii="Times New Roman" w:eastAsia="Times New Roman" w:hAnsi="Times New Roman" w:cs="Arial"/>
                      <w:sz w:val="24"/>
                      <w:szCs w:val="24"/>
                      <w:lang w:val="ru-RU" w:eastAsia="en-US"/>
                    </w:rPr>
                    <w:t xml:space="preserve">у Београду </w:t>
                  </w:r>
                  <w:r w:rsidRPr="00D77AF2">
                    <w:rPr>
                      <w:rFonts w:ascii="Times New Roman" w:eastAsia="Times New Roman" w:hAnsi="Times New Roman" w:cs="Arial"/>
                      <w:sz w:val="24"/>
                      <w:szCs w:val="24"/>
                      <w:lang w:val="sr-Cyrl-CS" w:eastAsia="en-US"/>
                    </w:rPr>
                    <w:t>децембра месеца</w:t>
                  </w:r>
                  <w:r w:rsidRPr="00B7557F">
                    <w:rPr>
                      <w:rFonts w:ascii="Times New Roman" w:eastAsia="Times New Roman" w:hAnsi="Times New Roman" w:cs="Arial"/>
                      <w:sz w:val="24"/>
                      <w:szCs w:val="24"/>
                      <w:lang w:val="sr-Cyrl-CS" w:eastAsia="en-US"/>
                    </w:rPr>
                    <w:t xml:space="preserve"> сваке године, Висока школа СПЦ новембар и јуни сваке године</w:t>
                  </w:r>
                  <w:r w:rsidRPr="00D77AF2">
                    <w:rPr>
                      <w:rFonts w:ascii="Times New Roman" w:eastAsia="Times New Roman" w:hAnsi="Times New Roman" w:cs="Arial"/>
                      <w:sz w:val="24"/>
                      <w:szCs w:val="24"/>
                      <w:lang w:val="sr-Cyrl-CS" w:eastAsia="en-US"/>
                    </w:rPr>
                    <w:t>.</w:t>
                  </w:r>
                  <w:r w:rsidRPr="00B7557F">
                    <w:rPr>
                      <w:rFonts w:ascii="Times New Roman" w:eastAsia="Times New Roman" w:hAnsi="Times New Roman" w:cs="Arial"/>
                      <w:sz w:val="24"/>
                      <w:szCs w:val="24"/>
                      <w:lang w:val="sr-Cyrl-CS" w:eastAsia="en-US"/>
                    </w:rPr>
                    <w:t xml:space="preserve"> </w:t>
                  </w:r>
                  <w:r w:rsidRPr="00B7557F">
                    <w:rPr>
                      <w:rFonts w:ascii="Times New Roman" w:eastAsia="Times New Roman" w:hAnsi="Times New Roman"/>
                      <w:kern w:val="24"/>
                      <w:sz w:val="24"/>
                      <w:szCs w:val="24"/>
                      <w:lang w:val="ru-RU"/>
                    </w:rPr>
                    <w:t xml:space="preserve">Интересовање за издања Академије СПЦ је изузетно велико. Првенствено међу студентима, али и научним радницима и стручњацима из области консервације и рестурације запосленима у институцијама културе у Србији и шире. Комисија за унапређење квалитета је констатовала да је </w:t>
                  </w:r>
                  <w:r w:rsidRPr="00B7557F">
                    <w:rPr>
                      <w:rFonts w:ascii="Times New Roman" w:eastAsia="Times New Roman" w:hAnsi="Times New Roman"/>
                      <w:kern w:val="24"/>
                      <w:sz w:val="24"/>
                      <w:szCs w:val="24"/>
                      <w:lang w:val="ru-RU"/>
                    </w:rPr>
                    <w:lastRenderedPageBreak/>
                    <w:t xml:space="preserve">потребно подстицати излажење нових издања и обновити стара издања којих више нема а за којима постоји знатно интересовање наставника, </w:t>
                  </w:r>
                  <w:r w:rsidRPr="005717E7">
                    <w:rPr>
                      <w:rFonts w:ascii="Times New Roman" w:eastAsia="Times New Roman" w:hAnsi="Times New Roman"/>
                      <w:kern w:val="24"/>
                      <w:sz w:val="24"/>
                      <w:szCs w:val="24"/>
                      <w:lang w:val="ru-RU"/>
                    </w:rPr>
                    <w:t xml:space="preserve">сарадника и студената, као и стручне јавности. Такође неопходно је обновити издавање </w:t>
                  </w:r>
                  <w:r w:rsidRPr="005717E7">
                    <w:rPr>
                      <w:rFonts w:ascii="Times New Roman" w:eastAsia="Times New Roman" w:hAnsi="Times New Roman"/>
                      <w:b/>
                      <w:i/>
                      <w:kern w:val="24"/>
                      <w:sz w:val="24"/>
                      <w:szCs w:val="24"/>
                      <w:lang w:val="sr-Latn-CS" w:eastAsia="en-US"/>
                    </w:rPr>
                    <w:t>Серијск</w:t>
                  </w:r>
                  <w:r w:rsidRPr="005717E7">
                    <w:rPr>
                      <w:rFonts w:ascii="Times New Roman" w:eastAsia="Times New Roman" w:hAnsi="Times New Roman"/>
                      <w:b/>
                      <w:i/>
                      <w:kern w:val="24"/>
                      <w:sz w:val="24"/>
                      <w:szCs w:val="24"/>
                      <w:lang w:eastAsia="en-US"/>
                    </w:rPr>
                    <w:t>е</w:t>
                  </w:r>
                  <w:r w:rsidRPr="005717E7">
                    <w:rPr>
                      <w:rFonts w:ascii="Times New Roman" w:eastAsia="Times New Roman" w:hAnsi="Times New Roman"/>
                      <w:b/>
                      <w:i/>
                      <w:kern w:val="24"/>
                      <w:sz w:val="24"/>
                      <w:szCs w:val="24"/>
                      <w:lang w:val="sr-Latn-CS" w:eastAsia="en-US"/>
                    </w:rPr>
                    <w:t xml:space="preserve">  публикациј</w:t>
                  </w:r>
                  <w:r w:rsidRPr="005717E7">
                    <w:rPr>
                      <w:rFonts w:ascii="Times New Roman" w:eastAsia="Times New Roman" w:hAnsi="Times New Roman"/>
                      <w:b/>
                      <w:i/>
                      <w:kern w:val="24"/>
                      <w:sz w:val="24"/>
                      <w:szCs w:val="24"/>
                      <w:lang w:eastAsia="en-US"/>
                    </w:rPr>
                    <w:t>е</w:t>
                  </w:r>
                  <w:r w:rsidRPr="005717E7">
                    <w:rPr>
                      <w:rFonts w:ascii="Times New Roman" w:eastAsia="Times New Roman" w:hAnsi="Times New Roman"/>
                      <w:b/>
                      <w:i/>
                      <w:kern w:val="24"/>
                      <w:sz w:val="24"/>
                      <w:szCs w:val="24"/>
                      <w:lang w:val="sr-Latn-CS" w:eastAsia="en-US"/>
                    </w:rPr>
                    <w:t xml:space="preserve"> </w:t>
                  </w:r>
                  <w:r w:rsidRPr="005717E7">
                    <w:rPr>
                      <w:rFonts w:ascii="Times New Roman" w:eastAsia="Times New Roman" w:hAnsi="Times New Roman"/>
                      <w:kern w:val="24"/>
                      <w:sz w:val="24"/>
                      <w:szCs w:val="24"/>
                      <w:lang w:val="sr-Latn-CS" w:eastAsia="en-US"/>
                    </w:rPr>
                    <w:t xml:space="preserve"> </w:t>
                  </w:r>
                  <w:r w:rsidRPr="005717E7">
                    <w:rPr>
                      <w:rFonts w:ascii="Times New Roman" w:eastAsia="Times New Roman" w:hAnsi="Times New Roman"/>
                      <w:color w:val="000000"/>
                      <w:sz w:val="24"/>
                      <w:szCs w:val="24"/>
                      <w:lang w:val="ru-RU" w:eastAsia="sr-Latn-CS"/>
                    </w:rPr>
                    <w:t>Високе школе Српске Православне Цркве за уметности и консервацију</w:t>
                  </w:r>
                  <w:r w:rsidRPr="005717E7">
                    <w:rPr>
                      <w:rFonts w:ascii="Times New Roman" w:eastAsia="Times New Roman" w:hAnsi="Times New Roman"/>
                      <w:kern w:val="24"/>
                      <w:sz w:val="24"/>
                      <w:szCs w:val="24"/>
                      <w:lang w:val="sr-Latn-CS" w:eastAsia="en-US"/>
                    </w:rPr>
                    <w:t xml:space="preserve"> </w:t>
                  </w:r>
                  <w:r w:rsidRPr="005717E7">
                    <w:rPr>
                      <w:rFonts w:ascii="Times New Roman" w:eastAsia="Times New Roman" w:hAnsi="Times New Roman"/>
                      <w:b/>
                      <w:i/>
                      <w:kern w:val="24"/>
                      <w:sz w:val="24"/>
                      <w:szCs w:val="24"/>
                      <w:lang w:val="sr-Latn-CS" w:eastAsia="en-US"/>
                    </w:rPr>
                    <w:t>Часопис</w:t>
                  </w:r>
                  <w:r w:rsidRPr="005717E7">
                    <w:rPr>
                      <w:rFonts w:ascii="Times New Roman" w:eastAsia="Times New Roman" w:hAnsi="Times New Roman"/>
                      <w:b/>
                      <w:i/>
                      <w:color w:val="000000"/>
                      <w:sz w:val="24"/>
                      <w:szCs w:val="24"/>
                      <w:lang w:val="ru-RU" w:eastAsia="sr-Latn-CS"/>
                    </w:rPr>
                    <w:t xml:space="preserve"> за неговање црквене уметности</w:t>
                  </w:r>
                  <w:r w:rsidRPr="005717E7">
                    <w:rPr>
                      <w:rFonts w:ascii="Times New Roman" w:eastAsia="Times New Roman" w:hAnsi="Times New Roman"/>
                      <w:b/>
                      <w:i/>
                      <w:kern w:val="24"/>
                      <w:sz w:val="24"/>
                      <w:szCs w:val="24"/>
                      <w:lang w:val="sr-Latn-CS" w:eastAsia="en-US"/>
                    </w:rPr>
                    <w:t xml:space="preserve"> : Живопис.</w:t>
                  </w:r>
                  <w:r w:rsidRPr="005717E7">
                    <w:rPr>
                      <w:rFonts w:ascii="Times New Roman" w:eastAsia="Times New Roman" w:hAnsi="Times New Roman"/>
                      <w:kern w:val="24"/>
                      <w:sz w:val="24"/>
                      <w:szCs w:val="24"/>
                      <w:lang w:val="sr-Latn-CS" w:eastAsia="en-US"/>
                    </w:rPr>
                    <w:t xml:space="preserve"> </w:t>
                  </w:r>
                  <w:r w:rsidRPr="005717E7">
                    <w:rPr>
                      <w:rFonts w:ascii="Times New Roman" w:eastAsia="Times New Roman" w:hAnsi="Times New Roman"/>
                      <w:kern w:val="24"/>
                      <w:sz w:val="24"/>
                      <w:szCs w:val="24"/>
                      <w:lang w:eastAsia="en-US"/>
                    </w:rPr>
                    <w:t xml:space="preserve">Часопис је </w:t>
                  </w:r>
                  <w:r w:rsidRPr="005717E7">
                    <w:rPr>
                      <w:rFonts w:ascii="Times New Roman" w:eastAsia="Times New Roman" w:hAnsi="Times New Roman"/>
                      <w:color w:val="000000"/>
                      <w:sz w:val="24"/>
                      <w:szCs w:val="24"/>
                      <w:lang w:val="ru-RU" w:eastAsia="sr-Latn-CS"/>
                    </w:rPr>
                    <w:t xml:space="preserve">континуирано излазио од </w:t>
                  </w:r>
                  <w:r w:rsidRPr="005717E7">
                    <w:rPr>
                      <w:rFonts w:ascii="Times New Roman" w:eastAsia="Times New Roman" w:hAnsi="Times New Roman"/>
                      <w:kern w:val="24"/>
                      <w:sz w:val="24"/>
                      <w:szCs w:val="24"/>
                      <w:lang w:val="sr-Latn-CS" w:eastAsia="en-US"/>
                    </w:rPr>
                    <w:t xml:space="preserve"> 2007. године до 2014. године.  Изузет</w:t>
                  </w:r>
                  <w:r w:rsidRPr="005717E7">
                    <w:rPr>
                      <w:rFonts w:ascii="Times New Roman" w:eastAsia="Times New Roman" w:hAnsi="Times New Roman"/>
                      <w:kern w:val="24"/>
                      <w:sz w:val="24"/>
                      <w:szCs w:val="24"/>
                      <w:lang w:eastAsia="en-US"/>
                    </w:rPr>
                    <w:t xml:space="preserve">ан </w:t>
                  </w:r>
                  <w:r w:rsidRPr="005717E7">
                    <w:rPr>
                      <w:rFonts w:ascii="Times New Roman" w:eastAsia="Times New Roman" w:hAnsi="Times New Roman"/>
                      <w:kern w:val="24"/>
                      <w:sz w:val="24"/>
                      <w:szCs w:val="24"/>
                      <w:lang w:val="sr-Latn-CS" w:eastAsia="en-US"/>
                    </w:rPr>
                    <w:t xml:space="preserve"> значај </w:t>
                  </w:r>
                  <w:r w:rsidRPr="005717E7">
                    <w:rPr>
                      <w:rFonts w:ascii="Times New Roman" w:eastAsia="Times New Roman" w:hAnsi="Times New Roman"/>
                      <w:i/>
                      <w:kern w:val="24"/>
                      <w:sz w:val="24"/>
                      <w:szCs w:val="24"/>
                      <w:lang w:val="sr-Latn-CS" w:eastAsia="en-US"/>
                    </w:rPr>
                    <w:t>Живописа</w:t>
                  </w:r>
                  <w:r w:rsidRPr="005717E7">
                    <w:rPr>
                      <w:rFonts w:ascii="Times New Roman" w:eastAsia="Times New Roman" w:hAnsi="Times New Roman"/>
                      <w:kern w:val="24"/>
                      <w:sz w:val="24"/>
                      <w:szCs w:val="24"/>
                      <w:lang w:val="sr-Latn-CS" w:eastAsia="en-US"/>
                    </w:rPr>
                    <w:t xml:space="preserve"> </w:t>
                  </w:r>
                  <w:r w:rsidRPr="005717E7">
                    <w:rPr>
                      <w:rFonts w:ascii="Times New Roman" w:eastAsia="Times New Roman" w:hAnsi="Times New Roman"/>
                      <w:kern w:val="24"/>
                      <w:sz w:val="24"/>
                      <w:szCs w:val="24"/>
                      <w:lang w:eastAsia="en-US"/>
                    </w:rPr>
                    <w:t xml:space="preserve">потврдило је </w:t>
                  </w:r>
                  <w:r w:rsidRPr="005717E7">
                    <w:rPr>
                      <w:rFonts w:ascii="Times New Roman" w:eastAsia="Times New Roman" w:hAnsi="Times New Roman"/>
                      <w:sz w:val="24"/>
                      <w:szCs w:val="24"/>
                      <w:lang w:val="sr-Latn-CS" w:eastAsia="sr-Latn-CS"/>
                    </w:rPr>
                    <w:t>Министарств</w:t>
                  </w:r>
                  <w:r w:rsidRPr="005717E7">
                    <w:rPr>
                      <w:rFonts w:ascii="Times New Roman" w:eastAsia="Times New Roman" w:hAnsi="Times New Roman"/>
                      <w:sz w:val="24"/>
                      <w:szCs w:val="24"/>
                      <w:lang w:eastAsia="sr-Latn-CS"/>
                    </w:rPr>
                    <w:t>о</w:t>
                  </w:r>
                  <w:r w:rsidRPr="005717E7">
                    <w:rPr>
                      <w:rFonts w:ascii="Times New Roman" w:eastAsia="Times New Roman" w:hAnsi="Times New Roman"/>
                      <w:sz w:val="24"/>
                      <w:szCs w:val="24"/>
                      <w:lang w:val="sr-Latn-CS" w:eastAsia="sr-Latn-CS"/>
                    </w:rPr>
                    <w:t xml:space="preserve"> посвете</w:t>
                  </w:r>
                  <w:r w:rsidRPr="00381A15">
                    <w:rPr>
                      <w:rFonts w:ascii="Times New Roman" w:eastAsia="Times New Roman" w:hAnsi="Times New Roman"/>
                      <w:sz w:val="24"/>
                      <w:szCs w:val="24"/>
                      <w:lang w:val="sr-Latn-CS" w:eastAsia="sr-Latn-CS"/>
                    </w:rPr>
                    <w:t>, науке и технолошког развоја.  Године 2013</w:t>
                  </w:r>
                  <w:r w:rsidRPr="00381A15">
                    <w:rPr>
                      <w:rFonts w:ascii="Times New Roman" w:eastAsia="Times New Roman" w:hAnsi="Times New Roman"/>
                      <w:i/>
                      <w:sz w:val="24"/>
                      <w:szCs w:val="24"/>
                      <w:lang w:val="sr-Latn-CS" w:eastAsia="sr-Latn-CS"/>
                    </w:rPr>
                    <w:t>.</w:t>
                  </w:r>
                  <w:r w:rsidRPr="00381A15">
                    <w:rPr>
                      <w:rFonts w:ascii="Times New Roman" w:eastAsia="Times New Roman" w:hAnsi="Times New Roman"/>
                      <w:sz w:val="24"/>
                      <w:szCs w:val="24"/>
                      <w:lang w:val="sr-Latn-CS" w:eastAsia="sr-Latn-CS"/>
                    </w:rPr>
                    <w:t xml:space="preserve"> часопис је категоризован у групу домаћих научних часописа за друштвенo-хуманистичке науке (М 53). </w:t>
                  </w:r>
                </w:p>
              </w:tc>
            </w:tr>
            <w:tr w:rsidR="00C46D14" w:rsidRPr="00574DD3" w:rsidTr="004D605C">
              <w:tc>
                <w:tcPr>
                  <w:tcW w:w="935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46D14" w:rsidRPr="00D6341F" w:rsidRDefault="00C46D14" w:rsidP="00777324">
                  <w:pPr>
                    <w:shd w:val="clear" w:color="auto" w:fill="FFFFFF" w:themeFill="background1"/>
                    <w:suppressAutoHyphens w:val="0"/>
                    <w:spacing w:after="0"/>
                    <w:rPr>
                      <w:rFonts w:ascii="Times New Roman" w:eastAsia="Times New Roman" w:hAnsi="Times New Roman" w:cs="Arial"/>
                      <w:sz w:val="20"/>
                      <w:szCs w:val="20"/>
                      <w:lang w:eastAsia="en-US"/>
                    </w:rPr>
                  </w:pPr>
                </w:p>
                <w:tbl>
                  <w:tblPr>
                    <w:tblW w:w="9397" w:type="dxa"/>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29"/>
                    <w:gridCol w:w="4668"/>
                  </w:tblGrid>
                  <w:tr w:rsidR="00C46D14" w:rsidRPr="00D6341F" w:rsidTr="009463AA">
                    <w:trPr>
                      <w:trHeight w:val="512"/>
                      <w:tblCellSpacing w:w="0" w:type="dxa"/>
                    </w:trPr>
                    <w:tc>
                      <w:tcPr>
                        <w:tcW w:w="9397"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C46D14" w:rsidRPr="00D6341F" w:rsidRDefault="00C46D14" w:rsidP="00777324">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lang w:val="ru-RU" w:eastAsia="en-US"/>
                          </w:rPr>
                          <w:t>Стандард 6:</w:t>
                        </w:r>
                        <w:r w:rsidRPr="00D6341F">
                          <w:rPr>
                            <w:rFonts w:ascii="Times New Roman" w:eastAsia="Times New Roman" w:hAnsi="Times New Roman"/>
                            <w:lang w:val="en-US" w:eastAsia="en-US"/>
                          </w:rPr>
                          <w:t> </w:t>
                        </w:r>
                        <w:r w:rsidRPr="00D6341F">
                          <w:rPr>
                            <w:rFonts w:ascii="Times New Roman" w:eastAsia="Times New Roman" w:hAnsi="Times New Roman"/>
                            <w:b/>
                            <w:bCs/>
                            <w:lang w:val="en-US" w:eastAsia="en-US"/>
                          </w:rPr>
                          <w:t>SWOT </w:t>
                        </w:r>
                        <w:r w:rsidRPr="00D6341F">
                          <w:rPr>
                            <w:rFonts w:ascii="Times New Roman" w:eastAsia="Times New Roman" w:hAnsi="Times New Roman"/>
                            <w:lang w:val="ru-RU" w:eastAsia="en-US"/>
                          </w:rPr>
                          <w:t>анализа</w:t>
                        </w:r>
                        <w:r w:rsidRPr="00D6341F">
                          <w:rPr>
                            <w:rFonts w:ascii="Times New Roman" w:eastAsia="Times New Roman" w:hAnsi="Times New Roman"/>
                            <w:sz w:val="20"/>
                            <w:szCs w:val="20"/>
                            <w:lang w:val="ru-RU" w:eastAsia="en-US"/>
                          </w:rPr>
                          <w:t xml:space="preserve">  </w:t>
                        </w:r>
                        <w:r w:rsidRPr="00D6341F">
                          <w:rPr>
                            <w:rFonts w:ascii="Times New Roman" w:eastAsia="Times New Roman" w:hAnsi="Times New Roman"/>
                            <w:sz w:val="20"/>
                            <w:szCs w:val="20"/>
                            <w:lang w:val="en-US" w:eastAsia="en-US"/>
                          </w:rPr>
                          <w:t xml:space="preserve">            </w:t>
                        </w:r>
                      </w:p>
                      <w:p w:rsidR="00C46D14" w:rsidRPr="00D6341F" w:rsidRDefault="00C46D14" w:rsidP="00777324">
                        <w:pPr>
                          <w:shd w:val="clear" w:color="auto" w:fill="FFFFFF" w:themeFill="background1"/>
                          <w:suppressAutoHyphens w:val="0"/>
                          <w:spacing w:after="0" w:line="240" w:lineRule="auto"/>
                          <w:rPr>
                            <w:rFonts w:ascii="Times New Roman" w:eastAsia="Times New Roman" w:hAnsi="Times New Roman"/>
                            <w:lang w:val="en-US" w:eastAsia="en-US"/>
                          </w:rPr>
                        </w:pPr>
                      </w:p>
                    </w:tc>
                  </w:tr>
                  <w:tr w:rsidR="00C46D14" w:rsidRPr="00D6341F" w:rsidTr="009463AA">
                    <w:trPr>
                      <w:trHeight w:val="257"/>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C46D14" w:rsidRPr="00D6341F" w:rsidRDefault="00C46D14" w:rsidP="00777324">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Предности</w:t>
                        </w: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C46D14" w:rsidRPr="00D6341F" w:rsidRDefault="00C46D14" w:rsidP="00777324">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Слабости</w:t>
                        </w:r>
                      </w:p>
                    </w:tc>
                  </w:tr>
                  <w:tr w:rsidR="00C46D14" w:rsidRPr="00D6341F" w:rsidTr="009463AA">
                    <w:trPr>
                      <w:trHeight w:val="3008"/>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C46D14" w:rsidRPr="00D6341F" w:rsidRDefault="00C46D14" w:rsidP="00777324">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Наставници и сарадници на основу индивидуалних референци представљ</w:t>
                        </w:r>
                        <w:r>
                          <w:rPr>
                            <w:rFonts w:ascii="Times New Roman" w:hAnsi="Times New Roman"/>
                            <w:lang w:val="ru-RU" w:eastAsia="en-US"/>
                          </w:rPr>
                          <w:t>ају  значајне носиоце уметничко-</w:t>
                        </w:r>
                        <w:r w:rsidRPr="00D6341F">
                          <w:rPr>
                            <w:rFonts w:ascii="Times New Roman" w:hAnsi="Times New Roman"/>
                            <w:lang w:val="ru-RU" w:eastAsia="en-US"/>
                          </w:rPr>
                          <w:t>истраживачког,</w:t>
                        </w:r>
                        <w:r>
                          <w:rPr>
                            <w:rFonts w:ascii="Times New Roman" w:hAnsi="Times New Roman"/>
                            <w:lang w:val="ru-RU" w:eastAsia="en-US"/>
                          </w:rPr>
                          <w:t xml:space="preserve"> стручног и уметничког рада. ++</w:t>
                        </w:r>
                      </w:p>
                      <w:p w:rsidR="00C46D14" w:rsidRPr="00D6341F" w:rsidRDefault="00C46D14" w:rsidP="00777324">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 xml:space="preserve">Висока школа СПЦ за уметности и консервацију изводи референтне  редовне пројекте у области  истраживачког, </w:t>
                        </w:r>
                        <w:r>
                          <w:rPr>
                            <w:rFonts w:ascii="Times New Roman" w:hAnsi="Times New Roman"/>
                            <w:lang w:val="ru-RU" w:eastAsia="en-US"/>
                          </w:rPr>
                          <w:t>стручног и уметничког рада.  ++</w:t>
                        </w:r>
                      </w:p>
                      <w:p w:rsidR="00C46D14" w:rsidRDefault="00C46D14" w:rsidP="00777324">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На Високој школи СПЦ дугорочно се планира и у п</w:t>
                        </w:r>
                        <w:r>
                          <w:rPr>
                            <w:rFonts w:ascii="Times New Roman" w:hAnsi="Times New Roman"/>
                            <w:lang w:val="ru-RU" w:eastAsia="en-US"/>
                          </w:rPr>
                          <w:t>отпуности реализује уметничко-истраживачка и стручна делатност. ++</w:t>
                        </w:r>
                      </w:p>
                      <w:p w:rsidR="00C46D14" w:rsidRPr="00D6341F" w:rsidRDefault="00C46D14" w:rsidP="00777324">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C46D14" w:rsidRDefault="00C46D14" w:rsidP="00777324">
                        <w:pPr>
                          <w:shd w:val="clear" w:color="auto" w:fill="FFFFFF" w:themeFill="background1"/>
                          <w:suppressAutoHyphens w:val="0"/>
                          <w:spacing w:after="0" w:line="240" w:lineRule="auto"/>
                          <w:rPr>
                            <w:rFonts w:ascii="Times New Roman" w:hAnsi="Times New Roman"/>
                            <w:lang w:eastAsia="en-US"/>
                          </w:rPr>
                        </w:pPr>
                        <w:r>
                          <w:rPr>
                            <w:rFonts w:ascii="Times New Roman" w:hAnsi="Times New Roman"/>
                            <w:lang w:eastAsia="en-US"/>
                          </w:rPr>
                          <w:t xml:space="preserve">  Недовољно ослањање на  информатичку подршку за прикупљање и обраду  свих релевантних података++</w:t>
                        </w:r>
                      </w:p>
                      <w:p w:rsidR="00C46D14" w:rsidRPr="00D6341F" w:rsidRDefault="00C46D14" w:rsidP="00777324">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Уметничко-</w:t>
                        </w:r>
                        <w:r w:rsidRPr="00D6341F">
                          <w:rPr>
                            <w:rFonts w:ascii="Times New Roman" w:hAnsi="Times New Roman"/>
                            <w:lang w:val="ru-RU" w:eastAsia="en-US"/>
                          </w:rPr>
                          <w:t>истраживачки, стручни и уметнички рад понекад превазилази потенцијале и ресурсе Високе школе СПЦ. ++</w:t>
                        </w:r>
                      </w:p>
                      <w:p w:rsidR="00C46D14" w:rsidRPr="00D6341F" w:rsidRDefault="00C46D14" w:rsidP="00777324">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Мањи број наставника </w:t>
                        </w:r>
                        <w:r w:rsidRPr="00D6341F">
                          <w:rPr>
                            <w:rFonts w:ascii="Times New Roman" w:hAnsi="Times New Roman"/>
                            <w:lang w:val="ru-RU" w:eastAsia="en-US"/>
                          </w:rPr>
                          <w:t>укључени у стручне и уметничке пројекте које организује Висока школа СПЦ. ++</w:t>
                        </w:r>
                      </w:p>
                      <w:p w:rsidR="00C46D14" w:rsidRPr="00D6341F" w:rsidRDefault="00C46D14" w:rsidP="00777324">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Не постоји развијенији облик свести код сту</w:t>
                        </w:r>
                        <w:r>
                          <w:rPr>
                            <w:rFonts w:ascii="Times New Roman" w:hAnsi="Times New Roman"/>
                            <w:lang w:val="ru-RU" w:eastAsia="en-US"/>
                          </w:rPr>
                          <w:t>дената у односу на уметничко-</w:t>
                        </w:r>
                        <w:r w:rsidRPr="00D6341F">
                          <w:rPr>
                            <w:rFonts w:ascii="Times New Roman" w:hAnsi="Times New Roman"/>
                            <w:lang w:val="ru-RU" w:eastAsia="en-US"/>
                          </w:rPr>
                          <w:t xml:space="preserve">истраживачки, </w:t>
                        </w:r>
                        <w:r>
                          <w:rPr>
                            <w:rFonts w:ascii="Times New Roman" w:hAnsi="Times New Roman"/>
                            <w:lang w:val="ru-RU" w:eastAsia="en-US"/>
                          </w:rPr>
                          <w:t xml:space="preserve">и </w:t>
                        </w:r>
                        <w:r w:rsidRPr="00D6341F">
                          <w:rPr>
                            <w:rFonts w:ascii="Times New Roman" w:hAnsi="Times New Roman"/>
                            <w:lang w:val="ru-RU" w:eastAsia="en-US"/>
                          </w:rPr>
                          <w:t>стручни рад. +</w:t>
                        </w:r>
                      </w:p>
                    </w:tc>
                  </w:tr>
                  <w:tr w:rsidR="00C46D14" w:rsidRPr="00D6341F" w:rsidTr="009463AA">
                    <w:trPr>
                      <w:trHeight w:val="257"/>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C46D14" w:rsidRPr="00D6341F" w:rsidRDefault="00C46D14" w:rsidP="00777324">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Могућности</w:t>
                        </w: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C46D14" w:rsidRPr="00D6341F" w:rsidRDefault="00C46D14" w:rsidP="00777324">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Опасности</w:t>
                        </w:r>
                      </w:p>
                    </w:tc>
                  </w:tr>
                  <w:tr w:rsidR="00C46D14" w:rsidRPr="00D6341F" w:rsidTr="009463AA">
                    <w:trPr>
                      <w:trHeight w:val="4021"/>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C46D14" w:rsidRPr="00D6341F" w:rsidRDefault="00C46D14" w:rsidP="00777324">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Уметничко-</w:t>
                        </w:r>
                        <w:r w:rsidRPr="00D6341F">
                          <w:rPr>
                            <w:rFonts w:ascii="Times New Roman" w:hAnsi="Times New Roman"/>
                            <w:lang w:val="ru-RU" w:eastAsia="en-US"/>
                          </w:rPr>
                          <w:t>истраживачки</w:t>
                        </w:r>
                        <w:r>
                          <w:rPr>
                            <w:rFonts w:ascii="Times New Roman" w:hAnsi="Times New Roman"/>
                            <w:lang w:val="ru-RU" w:eastAsia="en-US"/>
                          </w:rPr>
                          <w:t xml:space="preserve"> и </w:t>
                        </w:r>
                        <w:r w:rsidRPr="00D6341F">
                          <w:rPr>
                            <w:rFonts w:ascii="Times New Roman" w:hAnsi="Times New Roman"/>
                            <w:lang w:val="ru-RU" w:eastAsia="en-US"/>
                          </w:rPr>
                          <w:t xml:space="preserve">стручни </w:t>
                        </w:r>
                        <w:r>
                          <w:rPr>
                            <w:rFonts w:ascii="Times New Roman" w:hAnsi="Times New Roman"/>
                            <w:lang w:val="ru-RU" w:eastAsia="en-US"/>
                          </w:rPr>
                          <w:t xml:space="preserve">рад омогућава </w:t>
                        </w:r>
                        <w:r w:rsidRPr="00D6341F">
                          <w:rPr>
                            <w:rFonts w:ascii="Times New Roman" w:hAnsi="Times New Roman"/>
                            <w:lang w:val="ru-RU" w:eastAsia="en-US"/>
                          </w:rPr>
                          <w:t xml:space="preserve"> размену искустава</w:t>
                        </w:r>
                        <w:r>
                          <w:rPr>
                            <w:rFonts w:ascii="Times New Roman" w:hAnsi="Times New Roman"/>
                            <w:lang w:val="ru-RU" w:eastAsia="en-US"/>
                          </w:rPr>
                          <w:t xml:space="preserve"> и стално напредовање</w:t>
                        </w:r>
                        <w:r w:rsidRPr="00D6341F">
                          <w:rPr>
                            <w:rFonts w:ascii="Times New Roman" w:hAnsi="Times New Roman"/>
                            <w:lang w:val="ru-RU" w:eastAsia="en-US"/>
                          </w:rPr>
                          <w:t xml:space="preserve"> +++</w:t>
                        </w:r>
                      </w:p>
                      <w:p w:rsidR="00C46D14" w:rsidRPr="00D6341F" w:rsidRDefault="00C46D14" w:rsidP="00777324">
                        <w:pPr>
                          <w:shd w:val="clear" w:color="auto" w:fill="FFFFFF" w:themeFill="background1"/>
                          <w:suppressAutoHyphens w:val="0"/>
                          <w:spacing w:after="0" w:line="240" w:lineRule="auto"/>
                          <w:rPr>
                            <w:rFonts w:ascii="Times New Roman" w:hAnsi="Times New Roman"/>
                            <w:lang w:val="ru-RU" w:eastAsia="en-US"/>
                          </w:rPr>
                        </w:pPr>
                        <w:r w:rsidRPr="00D6341F">
                          <w:rPr>
                            <w:rFonts w:ascii="Times New Roman" w:hAnsi="Times New Roman"/>
                            <w:lang w:val="ru-RU" w:eastAsia="en-US"/>
                          </w:rPr>
                          <w:t xml:space="preserve"> </w:t>
                        </w:r>
                        <w:r>
                          <w:rPr>
                            <w:rFonts w:ascii="Times New Roman" w:hAnsi="Times New Roman"/>
                            <w:lang w:val="ru-RU" w:eastAsia="en-US"/>
                          </w:rPr>
                          <w:t xml:space="preserve"> </w:t>
                        </w:r>
                        <w:r w:rsidRPr="00D6341F">
                          <w:rPr>
                            <w:rFonts w:ascii="Times New Roman" w:hAnsi="Times New Roman"/>
                            <w:lang w:val="ru-RU" w:eastAsia="en-US"/>
                          </w:rPr>
                          <w:t xml:space="preserve">Добро организован </w:t>
                        </w:r>
                        <w:r>
                          <w:rPr>
                            <w:rFonts w:ascii="Times New Roman" w:hAnsi="Times New Roman"/>
                            <w:lang w:val="ru-RU" w:eastAsia="en-US"/>
                          </w:rPr>
                          <w:t xml:space="preserve">уметничко-истраживачки и стручни, </w:t>
                        </w:r>
                        <w:r w:rsidRPr="00D6341F">
                          <w:rPr>
                            <w:rFonts w:ascii="Times New Roman" w:hAnsi="Times New Roman"/>
                            <w:lang w:val="ru-RU" w:eastAsia="en-US"/>
                          </w:rPr>
                          <w:t xml:space="preserve">омогућава  студентима </w:t>
                        </w:r>
                        <w:r>
                          <w:rPr>
                            <w:rFonts w:ascii="Times New Roman" w:hAnsi="Times New Roman"/>
                            <w:lang w:val="ru-RU" w:eastAsia="en-US"/>
                          </w:rPr>
                          <w:t xml:space="preserve">усавршавање и подстиче њихово укључивање у савремене  уметничке и конзерваторско-рестаураторске токове </w:t>
                        </w:r>
                        <w:r w:rsidRPr="00D6341F">
                          <w:rPr>
                            <w:rFonts w:ascii="Times New Roman" w:hAnsi="Times New Roman"/>
                            <w:lang w:val="ru-RU" w:eastAsia="en-US"/>
                          </w:rPr>
                          <w:t>++</w:t>
                        </w:r>
                      </w:p>
                      <w:p w:rsidR="00C46D14" w:rsidRDefault="00C46D14" w:rsidP="00777324">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eastAsia="en-US"/>
                          </w:rPr>
                          <w:t xml:space="preserve"> </w:t>
                        </w:r>
                        <w:r w:rsidRPr="00D6341F">
                          <w:rPr>
                            <w:rFonts w:ascii="Times New Roman" w:hAnsi="Times New Roman"/>
                            <w:lang w:val="ru-RU" w:eastAsia="en-US"/>
                          </w:rPr>
                          <w:t xml:space="preserve"> Висока школа остварује могућности доброг позиционирања на нивоу уметничко– истраживачког, стручног и уметничког рада. ++</w:t>
                        </w:r>
                      </w:p>
                      <w:p w:rsidR="00C46D14" w:rsidRPr="00D6341F" w:rsidRDefault="00C46D14" w:rsidP="00777324">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Посвећени уметничко-истраживачки рад и усавршавање  наставника, сарадника, ненаставног особља и студената  знатно доприноси савременој култури++</w:t>
                        </w:r>
                      </w:p>
                      <w:p w:rsidR="00C46D14" w:rsidRPr="00D6341F" w:rsidRDefault="00C46D14" w:rsidP="00777324">
                        <w:pPr>
                          <w:shd w:val="clear" w:color="auto" w:fill="FFFFFF" w:themeFill="background1"/>
                          <w:suppressAutoHyphens w:val="0"/>
                          <w:spacing w:after="0" w:line="240" w:lineRule="auto"/>
                          <w:rPr>
                            <w:rFonts w:ascii="Times New Roman" w:hAnsi="Times New Roman"/>
                            <w:lang w:val="ru-RU" w:eastAsia="en-US"/>
                          </w:rPr>
                        </w:pP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C46D14" w:rsidRPr="00D6341F" w:rsidRDefault="00C46D14" w:rsidP="00777324">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eastAsia="en-US"/>
                          </w:rPr>
                          <w:t xml:space="preserve"> </w:t>
                        </w:r>
                        <w:r w:rsidRPr="00D6341F">
                          <w:rPr>
                            <w:rFonts w:ascii="Times New Roman" w:hAnsi="Times New Roman"/>
                            <w:lang w:val="ru-RU" w:eastAsia="en-US"/>
                          </w:rPr>
                          <w:t xml:space="preserve"> Инвестиције представљају значајну улогу у процесу развоја уметничко</w:t>
                        </w:r>
                        <w:r>
                          <w:rPr>
                            <w:rFonts w:ascii="Times New Roman" w:hAnsi="Times New Roman"/>
                            <w:lang w:val="ru-RU" w:eastAsia="en-US"/>
                          </w:rPr>
                          <w:t>-</w:t>
                        </w:r>
                        <w:r w:rsidRPr="00D6341F">
                          <w:rPr>
                            <w:rFonts w:ascii="Times New Roman" w:hAnsi="Times New Roman"/>
                            <w:lang w:val="ru-RU" w:eastAsia="en-US"/>
                          </w:rPr>
                          <w:t>истраживачког, стручног и уметничког рада. ++</w:t>
                        </w:r>
                      </w:p>
                      <w:p w:rsidR="00C46D14" w:rsidRDefault="00C46D14" w:rsidP="00777324">
                        <w:pPr>
                          <w:shd w:val="clear" w:color="auto" w:fill="FFFFFF" w:themeFill="background1"/>
                          <w:suppressAutoHyphens w:val="0"/>
                          <w:spacing w:after="0" w:line="240" w:lineRule="auto"/>
                          <w:rPr>
                            <w:rFonts w:ascii="Times New Roman" w:hAnsi="Times New Roman"/>
                            <w:lang w:eastAsia="en-US"/>
                          </w:rPr>
                        </w:pPr>
                        <w:r w:rsidRPr="00D6341F">
                          <w:rPr>
                            <w:rFonts w:ascii="Times New Roman" w:hAnsi="Times New Roman"/>
                            <w:lang w:val="ru-RU" w:eastAsia="en-US"/>
                          </w:rPr>
                          <w:t xml:space="preserve"> </w:t>
                        </w:r>
                        <w:r>
                          <w:rPr>
                            <w:rFonts w:ascii="Times New Roman" w:hAnsi="Times New Roman"/>
                            <w:lang w:val="ru-RU" w:eastAsia="en-US"/>
                          </w:rPr>
                          <w:t xml:space="preserve"> Неразумевање појединаца за  пројекате који захтевају систематичан и континуиран рад који не показује тренутне резултате.</w:t>
                        </w:r>
                        <w:r w:rsidRPr="00DA66D0">
                          <w:rPr>
                            <w:rFonts w:ascii="Times New Roman" w:hAnsi="Times New Roman"/>
                            <w:lang w:val="ru-RU" w:eastAsia="en-US"/>
                          </w:rPr>
                          <w:t>++</w:t>
                        </w:r>
                      </w:p>
                      <w:p w:rsidR="00C46D14" w:rsidRDefault="00C46D14" w:rsidP="00777324">
                        <w:pPr>
                          <w:shd w:val="clear" w:color="auto" w:fill="FFFFFF" w:themeFill="background1"/>
                          <w:suppressAutoHyphens w:val="0"/>
                          <w:spacing w:after="0" w:line="240" w:lineRule="auto"/>
                          <w:rPr>
                            <w:rFonts w:ascii="Times New Roman" w:hAnsi="Times New Roman"/>
                            <w:lang w:eastAsia="en-US"/>
                          </w:rPr>
                        </w:pPr>
                        <w:r>
                          <w:rPr>
                            <w:rFonts w:ascii="Times New Roman" w:hAnsi="Times New Roman"/>
                            <w:lang w:eastAsia="en-US"/>
                          </w:rPr>
                          <w:t xml:space="preserve">    Не континуиран  ангажман појединаца наставника, сарадника и ненаставног особља за напредовање и унапређење квалитета рад.</w:t>
                        </w:r>
                      </w:p>
                      <w:p w:rsidR="00C46D14" w:rsidRPr="00097F58" w:rsidRDefault="00C46D14" w:rsidP="00777324">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097F58">
                          <w:rPr>
                            <w:rFonts w:ascii="Times New Roman" w:hAnsi="Times New Roman"/>
                            <w:lang w:val="ru-RU" w:eastAsia="en-US"/>
                          </w:rPr>
                          <w:t xml:space="preserve">Висока школа нема могућности објављивања свих написаних </w:t>
                        </w:r>
                        <w:r w:rsidRPr="00D45EDC">
                          <w:rPr>
                            <w:rFonts w:ascii="Times New Roman" w:hAnsi="Times New Roman"/>
                            <w:lang w:val="ru-RU" w:eastAsia="en-US"/>
                          </w:rPr>
                          <w:t>публикација</w:t>
                        </w:r>
                        <w:r w:rsidRPr="00097F58">
                          <w:rPr>
                            <w:rFonts w:ascii="Times New Roman" w:hAnsi="Times New Roman"/>
                            <w:lang w:val="ru-RU" w:eastAsia="en-US"/>
                          </w:rPr>
                          <w:t>+</w:t>
                        </w:r>
                      </w:p>
                      <w:p w:rsidR="00C46D14" w:rsidRPr="00D45EDC" w:rsidRDefault="00C46D14" w:rsidP="00777324">
                        <w:pPr>
                          <w:shd w:val="clear" w:color="auto" w:fill="FFFFFF" w:themeFill="background1"/>
                          <w:spacing w:after="60" w:line="240" w:lineRule="auto"/>
                          <w:jc w:val="both"/>
                          <w:rPr>
                            <w:rFonts w:ascii="Times New Roman" w:eastAsia="Times New Roman" w:hAnsi="Times New Roman"/>
                            <w:b/>
                            <w:lang w:val="ru-RU"/>
                          </w:rPr>
                        </w:pPr>
                        <w:r>
                          <w:rPr>
                            <w:rFonts w:ascii="Times New Roman" w:hAnsi="Times New Roman"/>
                            <w:lang w:eastAsia="en-US"/>
                          </w:rPr>
                          <w:t xml:space="preserve">    </w:t>
                        </w:r>
                        <w:r w:rsidRPr="00D45EDC">
                          <w:rPr>
                            <w:rFonts w:ascii="Times New Roman" w:hAnsi="Times New Roman"/>
                            <w:lang w:val="ru-RU" w:eastAsia="en-US"/>
                          </w:rPr>
                          <w:t>Висока школа нема потребн</w:t>
                        </w:r>
                        <w:r>
                          <w:rPr>
                            <w:rFonts w:ascii="Times New Roman" w:hAnsi="Times New Roman"/>
                            <w:lang w:val="ru-RU" w:eastAsia="en-US"/>
                          </w:rPr>
                          <w:t xml:space="preserve">е могућности штампања публикција </w:t>
                        </w:r>
                        <w:r w:rsidRPr="00D45EDC">
                          <w:rPr>
                            <w:rFonts w:ascii="Times New Roman" w:hAnsi="Times New Roman"/>
                            <w:lang w:val="ru-RU" w:eastAsia="en-US"/>
                          </w:rPr>
                          <w:t>којих више нема +</w:t>
                        </w:r>
                      </w:p>
                      <w:p w:rsidR="00C46D14" w:rsidRPr="00D6341F" w:rsidRDefault="00C46D14" w:rsidP="00777324">
                        <w:pPr>
                          <w:shd w:val="clear" w:color="auto" w:fill="FFFFFF" w:themeFill="background1"/>
                          <w:suppressAutoHyphens w:val="0"/>
                          <w:spacing w:after="0" w:line="240" w:lineRule="auto"/>
                          <w:rPr>
                            <w:rFonts w:ascii="Times New Roman" w:hAnsi="Times New Roman"/>
                            <w:lang w:eastAsia="en-US"/>
                          </w:rPr>
                        </w:pPr>
                      </w:p>
                    </w:tc>
                  </w:tr>
                </w:tbl>
                <w:p w:rsidR="00C46D14" w:rsidRPr="00D6341F" w:rsidRDefault="00C46D14" w:rsidP="00777324">
                  <w:pPr>
                    <w:shd w:val="clear" w:color="auto" w:fill="FFFFFF" w:themeFill="background1"/>
                    <w:suppressAutoHyphens w:val="0"/>
                    <w:spacing w:after="0"/>
                    <w:jc w:val="both"/>
                    <w:rPr>
                      <w:rFonts w:ascii="Times New Roman" w:eastAsia="Times New Roman" w:hAnsi="Times New Roman"/>
                      <w:b/>
                      <w:lang w:val="ru-RU"/>
                    </w:rPr>
                  </w:pPr>
                  <w:r>
                    <w:rPr>
                      <w:rFonts w:ascii="Times New Roman" w:eastAsia="Times New Roman" w:hAnsi="Times New Roman"/>
                      <w:b/>
                      <w:lang w:val="ru-RU"/>
                    </w:rPr>
                    <w:t>Предлог мера и активности за унапређење квалитета стандарда 6:</w:t>
                  </w:r>
                </w:p>
                <w:p w:rsidR="00C46D14" w:rsidRPr="00D6341F" w:rsidRDefault="00C46D14" w:rsidP="00777324">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1</w:t>
                  </w:r>
                  <w:r w:rsidRPr="00D6341F">
                    <w:rPr>
                      <w:rFonts w:ascii="Times New Roman" w:eastAsia="Times New Roman" w:hAnsi="Times New Roman"/>
                      <w:sz w:val="24"/>
                      <w:szCs w:val="24"/>
                      <w:lang w:val="ru-RU" w:eastAsia="en-US"/>
                    </w:rPr>
                    <w:t>. Редовне активности даље реализовати у постојећем виду, обиму и према</w:t>
                  </w:r>
                </w:p>
                <w:p w:rsidR="00C46D14" w:rsidRPr="00D6341F" w:rsidRDefault="00C46D14" w:rsidP="00777324">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     досадашњим моделима који су показали значајне вредности.</w:t>
                  </w:r>
                </w:p>
                <w:p w:rsidR="00C46D14" w:rsidRPr="00D6341F" w:rsidRDefault="00C46D14" w:rsidP="00777324">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lastRenderedPageBreak/>
                    <w:t>3. Редовне уметничке активности</w:t>
                  </w:r>
                  <w:r w:rsidRPr="00D6341F">
                    <w:rPr>
                      <w:rFonts w:ascii="Times New Roman" w:eastAsia="Times New Roman" w:hAnsi="Times New Roman"/>
                      <w:sz w:val="24"/>
                      <w:szCs w:val="24"/>
                      <w:lang w:val="ru-RU" w:eastAsia="en-US"/>
                    </w:rPr>
                    <w:t xml:space="preserve"> перманентно модификовати тако да очигледно указују на развој уметничког </w:t>
                  </w:r>
                  <w:r>
                    <w:rPr>
                      <w:rFonts w:ascii="Times New Roman" w:eastAsia="Times New Roman" w:hAnsi="Times New Roman"/>
                      <w:sz w:val="24"/>
                      <w:szCs w:val="24"/>
                      <w:lang w:val="ru-RU" w:eastAsia="en-US"/>
                    </w:rPr>
                    <w:t xml:space="preserve"> </w:t>
                  </w:r>
                  <w:r w:rsidRPr="00D6341F">
                    <w:rPr>
                      <w:rFonts w:ascii="Times New Roman" w:eastAsia="Times New Roman" w:hAnsi="Times New Roman"/>
                      <w:sz w:val="24"/>
                      <w:szCs w:val="24"/>
                      <w:lang w:val="ru-RU" w:eastAsia="en-US"/>
                    </w:rPr>
                    <w:t>рада који рефлектује међусобну повезаност наставног процеса и</w:t>
                  </w:r>
                  <w:r w:rsidRPr="00D6341F">
                    <w:rPr>
                      <w:rFonts w:ascii="Times New Roman" w:eastAsia="Times New Roman" w:hAnsi="Times New Roman"/>
                      <w:sz w:val="24"/>
                      <w:szCs w:val="24"/>
                      <w:lang w:val="sr-Cyrl-CS" w:eastAsia="en-US"/>
                    </w:rPr>
                    <w:t xml:space="preserve"> </w:t>
                  </w:r>
                  <w:r w:rsidRPr="00D6341F">
                    <w:rPr>
                      <w:rFonts w:ascii="Times New Roman" w:eastAsia="Times New Roman" w:hAnsi="Times New Roman"/>
                      <w:sz w:val="24"/>
                      <w:szCs w:val="24"/>
                      <w:lang w:val="ru-RU" w:eastAsia="en-US"/>
                    </w:rPr>
                    <w:t>ваннаставних активности.</w:t>
                  </w:r>
                </w:p>
                <w:p w:rsidR="00C46D14" w:rsidRPr="00D6341F" w:rsidRDefault="00C46D14" w:rsidP="00777324">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4. Организовати већи број индивидуалних презентација уметничког домета </w:t>
                  </w:r>
                </w:p>
                <w:p w:rsidR="00C46D14" w:rsidRPr="00D6341F" w:rsidRDefault="00C46D14" w:rsidP="00777324">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    студената.</w:t>
                  </w:r>
                </w:p>
                <w:p w:rsidR="00C46D14" w:rsidRPr="00D6341F" w:rsidRDefault="00C46D14" w:rsidP="00777324">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5.</w:t>
                  </w:r>
                  <w:r w:rsidRPr="00D6341F">
                    <w:rPr>
                      <w:rFonts w:ascii="Times New Roman" w:eastAsia="Times New Roman" w:hAnsi="Times New Roman"/>
                      <w:sz w:val="24"/>
                      <w:szCs w:val="24"/>
                      <w:lang w:val="sr-Cyrl-CS" w:eastAsia="en-US"/>
                    </w:rPr>
                    <w:t xml:space="preserve"> Унапредити р</w:t>
                  </w:r>
                  <w:r w:rsidRPr="00D6341F">
                    <w:rPr>
                      <w:rFonts w:ascii="Times New Roman" w:eastAsia="Times New Roman" w:hAnsi="Times New Roman"/>
                      <w:sz w:val="24"/>
                      <w:szCs w:val="24"/>
                      <w:lang w:val="ru-RU" w:eastAsia="en-US"/>
                    </w:rPr>
                    <w:t>азмену уметничких пројеката са аналогним установама у свету,</w:t>
                  </w:r>
                  <w:r w:rsidRPr="00D6341F">
                    <w:rPr>
                      <w:rFonts w:ascii="Times New Roman" w:eastAsia="Times New Roman" w:hAnsi="Times New Roman"/>
                      <w:sz w:val="24"/>
                      <w:szCs w:val="24"/>
                      <w:lang w:val="sr-Cyrl-CS" w:eastAsia="en-US"/>
                    </w:rPr>
                    <w:t xml:space="preserve"> </w:t>
                  </w:r>
                </w:p>
                <w:p w:rsidR="00C46D14" w:rsidRPr="00D6341F" w:rsidRDefault="00C46D14" w:rsidP="00777324">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     у што је могуће већој мери.</w:t>
                  </w:r>
                </w:p>
                <w:p w:rsidR="00C46D14" w:rsidRPr="00D6341F" w:rsidRDefault="00C46D14" w:rsidP="00777324">
                  <w:pPr>
                    <w:shd w:val="clear" w:color="auto" w:fill="FFFFFF" w:themeFill="background1"/>
                    <w:suppressAutoHyphens w:val="0"/>
                    <w:spacing w:after="0"/>
                    <w:ind w:lef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6. Организовати </w:t>
                  </w:r>
                  <w:r>
                    <w:rPr>
                      <w:rFonts w:ascii="Times New Roman" w:eastAsia="Times New Roman" w:hAnsi="Times New Roman"/>
                      <w:sz w:val="24"/>
                      <w:szCs w:val="24"/>
                      <w:lang w:val="ru-RU" w:eastAsia="en-US"/>
                    </w:rPr>
                    <w:t>студијска путовања</w:t>
                  </w:r>
                  <w:r w:rsidRPr="00D6341F">
                    <w:rPr>
                      <w:rFonts w:ascii="Times New Roman" w:eastAsia="Times New Roman" w:hAnsi="Times New Roman"/>
                      <w:sz w:val="24"/>
                      <w:szCs w:val="24"/>
                      <w:lang w:val="ru-RU" w:eastAsia="en-US"/>
                    </w:rPr>
                    <w:t xml:space="preserve"> тематског типа.</w:t>
                  </w:r>
                  <w:bookmarkStart w:id="11" w:name="page109"/>
                  <w:bookmarkEnd w:id="11"/>
                </w:p>
                <w:p w:rsidR="00C46D14" w:rsidRPr="00574DD3" w:rsidRDefault="00C46D14" w:rsidP="00777324">
                  <w:pPr>
                    <w:shd w:val="clear" w:color="auto" w:fill="FFFFFF" w:themeFill="background1"/>
                    <w:spacing w:after="60"/>
                    <w:jc w:val="both"/>
                    <w:rPr>
                      <w:highlight w:val="cyan"/>
                    </w:rPr>
                  </w:pPr>
                </w:p>
              </w:tc>
            </w:tr>
          </w:tbl>
          <w:p w:rsidR="00C46D14" w:rsidRPr="00B7557F" w:rsidRDefault="00C46D14" w:rsidP="00777324">
            <w:pPr>
              <w:shd w:val="clear" w:color="auto" w:fill="FFFFFF" w:themeFill="background1"/>
              <w:spacing w:after="60"/>
              <w:jc w:val="both"/>
              <w:rPr>
                <w:rFonts w:ascii="Times New Roman" w:eastAsia="Times New Roman" w:hAnsi="Times New Roman"/>
                <w:b/>
                <w:sz w:val="24"/>
                <w:szCs w:val="24"/>
                <w:lang w:val="ru-RU"/>
              </w:rPr>
            </w:pPr>
          </w:p>
        </w:tc>
      </w:tr>
      <w:tr w:rsidR="00A96CBB" w:rsidTr="00A86DE1">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C46D14" w:rsidRPr="00C46D14" w:rsidRDefault="00C46D14" w:rsidP="00777324">
            <w:pPr>
              <w:shd w:val="clear" w:color="auto" w:fill="FFFFFF" w:themeFill="background1"/>
              <w:spacing w:after="0" w:line="240" w:lineRule="auto"/>
              <w:rPr>
                <w:rFonts w:ascii="Times New Roman" w:eastAsia="Times New Roman" w:hAnsi="Times New Roman"/>
                <w:b/>
                <w:sz w:val="24"/>
                <w:szCs w:val="24"/>
              </w:rPr>
            </w:pPr>
          </w:p>
          <w:p w:rsidR="00A96CBB" w:rsidRPr="00A1020C" w:rsidRDefault="00A96CBB" w:rsidP="00777324">
            <w:pPr>
              <w:shd w:val="clear" w:color="auto" w:fill="FFFFFF" w:themeFill="background1"/>
              <w:spacing w:after="0" w:line="240" w:lineRule="auto"/>
              <w:rPr>
                <w:sz w:val="24"/>
                <w:szCs w:val="24"/>
              </w:rPr>
            </w:pPr>
            <w:r w:rsidRPr="00115F86">
              <w:rPr>
                <w:rFonts w:ascii="Times New Roman" w:eastAsia="Times New Roman" w:hAnsi="Times New Roman"/>
                <w:b/>
                <w:sz w:val="24"/>
                <w:szCs w:val="24"/>
                <w:lang w:val="ru-RU"/>
              </w:rPr>
              <w:t>Показатељи и прилози за стандард  6</w:t>
            </w:r>
            <w:r w:rsidRPr="00A1020C">
              <w:rPr>
                <w:rFonts w:ascii="Times New Roman" w:eastAsia="Times New Roman" w:hAnsi="Times New Roman"/>
                <w:b/>
                <w:sz w:val="24"/>
                <w:szCs w:val="24"/>
                <w:lang w:val="sr-Cyrl-CS"/>
              </w:rPr>
              <w:t>:</w:t>
            </w:r>
          </w:p>
          <w:p w:rsidR="00A96CBB" w:rsidRPr="00A1020C" w:rsidRDefault="00850C26" w:rsidP="00777324">
            <w:pPr>
              <w:shd w:val="clear" w:color="auto" w:fill="FFFFFF" w:themeFill="background1"/>
              <w:spacing w:after="0" w:line="240" w:lineRule="auto"/>
              <w:rPr>
                <w:sz w:val="24"/>
                <w:szCs w:val="24"/>
              </w:rPr>
            </w:pPr>
            <w:hyperlink r:id="rId15" w:history="1">
              <w:r w:rsidR="00A96CBB" w:rsidRPr="00D50DBA">
                <w:rPr>
                  <w:rStyle w:val="Hyperlink"/>
                  <w:rFonts w:eastAsia="Times New Roman"/>
                  <w:b/>
                  <w:sz w:val="24"/>
                  <w:szCs w:val="24"/>
                  <w:lang w:val="ru-RU"/>
                </w:rPr>
                <w:t>Табела 6.1.</w:t>
              </w:r>
            </w:hyperlink>
            <w:r w:rsidR="00A96CBB" w:rsidRPr="00115F86">
              <w:rPr>
                <w:rFonts w:ascii="Times New Roman" w:eastAsia="Times New Roman" w:hAnsi="Times New Roman"/>
                <w:sz w:val="24"/>
                <w:szCs w:val="24"/>
                <w:lang w:val="ru-RU"/>
              </w:rPr>
              <w:t xml:space="preserve"> Назив  текућих научноистраживачких/уметничких  пројеката,  чији  су  руководиоци  наставници  стално запослени у високошколској установи. </w:t>
            </w:r>
          </w:p>
          <w:p w:rsidR="00A96CBB" w:rsidRPr="00A1020C" w:rsidRDefault="00850C26" w:rsidP="00777324">
            <w:pPr>
              <w:shd w:val="clear" w:color="auto" w:fill="FFFFFF" w:themeFill="background1"/>
              <w:spacing w:after="0" w:line="240" w:lineRule="auto"/>
              <w:rPr>
                <w:sz w:val="24"/>
                <w:szCs w:val="24"/>
              </w:rPr>
            </w:pPr>
            <w:hyperlink r:id="rId16" w:history="1">
              <w:r w:rsidR="00A96CBB" w:rsidRPr="002A0AEC">
                <w:rPr>
                  <w:rStyle w:val="Hyperlink"/>
                  <w:rFonts w:eastAsia="Times New Roman"/>
                  <w:b/>
                  <w:sz w:val="24"/>
                  <w:szCs w:val="24"/>
                  <w:lang w:val="ru-RU"/>
                </w:rPr>
                <w:t>Табела 6.2.</w:t>
              </w:r>
            </w:hyperlink>
            <w:r w:rsidR="00A96CBB" w:rsidRPr="00115F86">
              <w:rPr>
                <w:rFonts w:ascii="Times New Roman" w:eastAsia="Times New Roman" w:hAnsi="Times New Roman"/>
                <w:sz w:val="24"/>
                <w:szCs w:val="24"/>
                <w:lang w:val="ru-RU"/>
              </w:rPr>
              <w:t xml:space="preserve"> Списак наставника и сарадника запослених у високошколској установи, учесника у текућим домаћим и међународним пројектима </w:t>
            </w:r>
          </w:p>
          <w:p w:rsidR="00A96CBB" w:rsidRPr="00A1020C" w:rsidRDefault="00850C26" w:rsidP="00777324">
            <w:pPr>
              <w:shd w:val="clear" w:color="auto" w:fill="FFFFFF" w:themeFill="background1"/>
              <w:spacing w:after="0" w:line="240" w:lineRule="auto"/>
              <w:rPr>
                <w:sz w:val="24"/>
                <w:szCs w:val="24"/>
              </w:rPr>
            </w:pPr>
            <w:hyperlink r:id="rId17" w:history="1">
              <w:r w:rsidR="00A96CBB" w:rsidRPr="00777324">
                <w:rPr>
                  <w:rStyle w:val="Hyperlink"/>
                  <w:rFonts w:eastAsia="Times New Roman"/>
                  <w:b/>
                  <w:sz w:val="24"/>
                  <w:szCs w:val="24"/>
                  <w:lang w:val="ru-RU"/>
                </w:rPr>
                <w:t>Табела 6.3.</w:t>
              </w:r>
              <w:r w:rsidR="00A96CBB" w:rsidRPr="00777324">
                <w:rPr>
                  <w:rStyle w:val="Hyperlink"/>
                  <w:rFonts w:eastAsia="Times New Roman"/>
                  <w:sz w:val="24"/>
                  <w:szCs w:val="24"/>
                  <w:lang w:val="ru-RU"/>
                </w:rPr>
                <w:t xml:space="preserve"> </w:t>
              </w:r>
            </w:hyperlink>
            <w:r w:rsidR="00A96CBB" w:rsidRPr="00115F86">
              <w:rPr>
                <w:rFonts w:ascii="Times New Roman" w:eastAsia="Times New Roman" w:hAnsi="Times New Roman"/>
                <w:sz w:val="24"/>
                <w:szCs w:val="24"/>
                <w:lang w:val="ru-RU"/>
              </w:rPr>
              <w:t xml:space="preserve"> Збирни  преглед  </w:t>
            </w:r>
            <w:r w:rsidR="00A96CBB" w:rsidRPr="002A0AEC">
              <w:rPr>
                <w:rFonts w:ascii="Times New Roman" w:eastAsia="Times New Roman" w:hAnsi="Times New Roman"/>
                <w:sz w:val="24"/>
                <w:szCs w:val="24"/>
                <w:lang w:val="ru-RU"/>
              </w:rPr>
              <w:t>научноистраживачких</w:t>
            </w:r>
            <w:r w:rsidR="00A96CBB" w:rsidRPr="00115F86">
              <w:rPr>
                <w:rFonts w:ascii="Times New Roman" w:eastAsia="Times New Roman" w:hAnsi="Times New Roman"/>
                <w:sz w:val="24"/>
                <w:szCs w:val="24"/>
                <w:lang w:val="ru-RU"/>
              </w:rPr>
              <w:t xml:space="preserve"> и </w:t>
            </w:r>
            <w:r w:rsidR="00A96CBB" w:rsidRPr="002A0AEC">
              <w:rPr>
                <w:rFonts w:ascii="Times New Roman" w:eastAsia="Times New Roman" w:hAnsi="Times New Roman"/>
                <w:sz w:val="24"/>
                <w:szCs w:val="24"/>
                <w:lang w:val="ru-RU"/>
              </w:rPr>
              <w:t>уметничких</w:t>
            </w:r>
            <w:r w:rsidR="00A96CBB" w:rsidRPr="00115F86">
              <w:rPr>
                <w:rFonts w:ascii="Times New Roman" w:eastAsia="Times New Roman" w:hAnsi="Times New Roman"/>
                <w:sz w:val="24"/>
                <w:szCs w:val="24"/>
                <w:lang w:val="ru-RU"/>
              </w:rPr>
              <w:t xml:space="preserve"> резултата у установи у претходној календарској години према критеријумима Министарства</w:t>
            </w:r>
            <w:r w:rsidR="00A96CBB" w:rsidRPr="00A1020C">
              <w:rPr>
                <w:rFonts w:ascii="Times New Roman" w:eastAsia="Times New Roman" w:hAnsi="Times New Roman"/>
                <w:sz w:val="24"/>
                <w:szCs w:val="24"/>
              </w:rPr>
              <w:t xml:space="preserve"> и класификације уметничко-истраживачких резултата</w:t>
            </w:r>
            <w:r w:rsidR="00A96CBB" w:rsidRPr="00115F86">
              <w:rPr>
                <w:rFonts w:ascii="Times New Roman" w:eastAsia="Times New Roman" w:hAnsi="Times New Roman"/>
                <w:sz w:val="24"/>
                <w:szCs w:val="24"/>
                <w:lang w:val="ru-RU"/>
              </w:rPr>
              <w:t xml:space="preserve">. </w:t>
            </w:r>
          </w:p>
          <w:p w:rsidR="00A96CBB" w:rsidRPr="00A1020C" w:rsidRDefault="00850C26" w:rsidP="00777324">
            <w:pPr>
              <w:shd w:val="clear" w:color="auto" w:fill="FFFFFF" w:themeFill="background1"/>
              <w:spacing w:after="0" w:line="240" w:lineRule="auto"/>
              <w:rPr>
                <w:sz w:val="24"/>
                <w:szCs w:val="24"/>
              </w:rPr>
            </w:pPr>
            <w:hyperlink r:id="rId18" w:history="1">
              <w:r w:rsidR="00A96CBB" w:rsidRPr="002A0AEC">
                <w:rPr>
                  <w:rStyle w:val="Hyperlink"/>
                  <w:rFonts w:eastAsia="Times New Roman"/>
                  <w:b/>
                  <w:sz w:val="24"/>
                  <w:szCs w:val="24"/>
                  <w:lang w:val="ru-RU"/>
                </w:rPr>
                <w:t>Табела 6.4</w:t>
              </w:r>
              <w:r w:rsidR="00A96CBB" w:rsidRPr="002A0AEC">
                <w:rPr>
                  <w:rStyle w:val="Hyperlink"/>
                  <w:rFonts w:eastAsia="Times New Roman"/>
                  <w:b/>
                  <w:sz w:val="24"/>
                  <w:szCs w:val="24"/>
                </w:rPr>
                <w:t>.</w:t>
              </w:r>
            </w:hyperlink>
            <w:r w:rsidR="00A96CBB" w:rsidRPr="00115F86">
              <w:rPr>
                <w:rFonts w:ascii="Times New Roman" w:eastAsia="Times New Roman" w:hAnsi="Times New Roman"/>
                <w:sz w:val="24"/>
                <w:szCs w:val="24"/>
                <w:lang w:val="ru-RU"/>
              </w:rPr>
              <w:t xml:space="preserve"> Списак </w:t>
            </w:r>
            <w:r w:rsidR="00A96CBB" w:rsidRPr="00A1020C">
              <w:rPr>
                <w:rFonts w:ascii="Times New Roman" w:eastAsia="Times New Roman" w:hAnsi="Times New Roman"/>
                <w:sz w:val="24"/>
                <w:szCs w:val="24"/>
                <w:lang w:val="en-US"/>
              </w:rPr>
              <w:t>SCI</w:t>
            </w:r>
            <w:r w:rsidR="00A96CBB" w:rsidRPr="00115F86">
              <w:rPr>
                <w:rFonts w:ascii="Times New Roman" w:eastAsia="Times New Roman" w:hAnsi="Times New Roman"/>
                <w:sz w:val="24"/>
                <w:szCs w:val="24"/>
                <w:lang w:val="ru-RU"/>
              </w:rPr>
              <w:t>/ ССЦИ-индексираних радова по годинама за претходни трогодишњи период. (Навести референце са редним бројем)</w:t>
            </w:r>
          </w:p>
          <w:p w:rsidR="00A96CBB" w:rsidRPr="00A1020C" w:rsidRDefault="00A96CBB" w:rsidP="00777324">
            <w:pPr>
              <w:shd w:val="clear" w:color="auto" w:fill="FFFFFF" w:themeFill="background1"/>
              <w:spacing w:after="0" w:line="240" w:lineRule="auto"/>
              <w:rPr>
                <w:sz w:val="24"/>
                <w:szCs w:val="24"/>
              </w:rPr>
            </w:pPr>
            <w:r w:rsidRPr="00D50DBA">
              <w:rPr>
                <w:rFonts w:ascii="Times New Roman" w:eastAsia="Times New Roman" w:hAnsi="Times New Roman"/>
                <w:b/>
                <w:sz w:val="24"/>
                <w:szCs w:val="24"/>
                <w:lang w:val="ru-RU"/>
              </w:rPr>
              <w:t>Табела 6.6.</w:t>
            </w:r>
            <w:r w:rsidRPr="00115F86">
              <w:rPr>
                <w:rFonts w:ascii="Times New Roman" w:eastAsia="Times New Roman" w:hAnsi="Times New Roman"/>
                <w:sz w:val="24"/>
                <w:szCs w:val="24"/>
                <w:lang w:val="ru-RU"/>
              </w:rPr>
              <w:t xml:space="preserve"> Списак стручних и уметничких пројеката који се тренутно реализују у установи чији  су  руководиоци  наставници  стално запослени у високошколској установи.</w:t>
            </w:r>
          </w:p>
          <w:p w:rsidR="00A96CBB" w:rsidRPr="00A1020C" w:rsidRDefault="00850C26" w:rsidP="00777324">
            <w:pPr>
              <w:shd w:val="clear" w:color="auto" w:fill="FFFFFF" w:themeFill="background1"/>
              <w:spacing w:after="0" w:line="240" w:lineRule="auto"/>
              <w:rPr>
                <w:sz w:val="24"/>
                <w:szCs w:val="24"/>
              </w:rPr>
            </w:pPr>
            <w:hyperlink r:id="rId19" w:history="1">
              <w:r w:rsidR="00A96CBB" w:rsidRPr="002A0AEC">
                <w:rPr>
                  <w:rStyle w:val="Hyperlink"/>
                  <w:rFonts w:eastAsia="Times New Roman"/>
                  <w:b/>
                  <w:sz w:val="24"/>
                  <w:szCs w:val="24"/>
                  <w:lang w:val="ru-RU"/>
                </w:rPr>
                <w:t>Табела 6.7</w:t>
              </w:r>
              <w:r w:rsidR="00A96CBB" w:rsidRPr="002A0AEC">
                <w:rPr>
                  <w:rStyle w:val="Hyperlink"/>
                  <w:rFonts w:eastAsia="Times New Roman"/>
                  <w:b/>
                  <w:sz w:val="24"/>
                  <w:szCs w:val="24"/>
                </w:rPr>
                <w:t>.</w:t>
              </w:r>
            </w:hyperlink>
            <w:r w:rsidR="00A96CBB" w:rsidRPr="00115F86">
              <w:rPr>
                <w:rFonts w:ascii="Times New Roman" w:eastAsia="Times New Roman" w:hAnsi="Times New Roman"/>
                <w:sz w:val="24"/>
                <w:szCs w:val="24"/>
                <w:lang w:val="ru-RU"/>
              </w:rPr>
              <w:t xml:space="preserve"> Списак ментора према тренутно важећим стандардима који се односи на испуњеност услова за менторе у оквиру образовно-научног, односно образовноуметничког поља, као и однос броја ментора у односу на укупан број наставника на високошколској установи.</w:t>
            </w:r>
          </w:p>
          <w:p w:rsidR="00A96CBB" w:rsidRPr="00A1020C" w:rsidRDefault="00850C26" w:rsidP="00777324">
            <w:pPr>
              <w:shd w:val="clear" w:color="auto" w:fill="FFFFFF" w:themeFill="background1"/>
              <w:spacing w:after="0" w:line="240" w:lineRule="auto"/>
              <w:rPr>
                <w:sz w:val="24"/>
                <w:szCs w:val="24"/>
              </w:rPr>
            </w:pPr>
            <w:hyperlink r:id="rId20" w:history="1">
              <w:r w:rsidR="00A96CBB" w:rsidRPr="002A0AEC">
                <w:rPr>
                  <w:rStyle w:val="Hyperlink"/>
                  <w:rFonts w:eastAsia="Times New Roman"/>
                  <w:b/>
                  <w:sz w:val="24"/>
                  <w:szCs w:val="24"/>
                  <w:lang w:val="ru-RU"/>
                </w:rPr>
                <w:t>Прилог  6.1.</w:t>
              </w:r>
            </w:hyperlink>
            <w:r w:rsidR="00A96CBB" w:rsidRPr="00115F86">
              <w:rPr>
                <w:rFonts w:ascii="Times New Roman" w:eastAsia="Times New Roman" w:hAnsi="Times New Roman"/>
                <w:sz w:val="24"/>
                <w:szCs w:val="24"/>
                <w:lang w:val="ru-RU"/>
              </w:rPr>
              <w:t xml:space="preserve"> Списак  награда  и признања  наставника,  сарадника  и  студената  за остварене резултате у научноистраживачком и </w:t>
            </w:r>
            <w:r w:rsidR="00A96CBB" w:rsidRPr="00A1020C">
              <w:rPr>
                <w:rFonts w:ascii="Times New Roman" w:eastAsia="Times New Roman" w:hAnsi="Times New Roman"/>
                <w:sz w:val="24"/>
                <w:szCs w:val="24"/>
              </w:rPr>
              <w:t xml:space="preserve"> уметничко-истраживачком </w:t>
            </w:r>
            <w:r w:rsidR="00A96CBB" w:rsidRPr="00115F86">
              <w:rPr>
                <w:rFonts w:ascii="Times New Roman" w:eastAsia="Times New Roman" w:hAnsi="Times New Roman"/>
                <w:sz w:val="24"/>
                <w:szCs w:val="24"/>
                <w:lang w:val="ru-RU"/>
              </w:rPr>
              <w:t xml:space="preserve">раду. </w:t>
            </w:r>
          </w:p>
          <w:p w:rsidR="00A96CBB" w:rsidRPr="00A1020C" w:rsidRDefault="00A96CBB" w:rsidP="00777324">
            <w:pPr>
              <w:shd w:val="clear" w:color="auto" w:fill="FFFFFF" w:themeFill="background1"/>
              <w:spacing w:after="0" w:line="240" w:lineRule="auto"/>
              <w:rPr>
                <w:sz w:val="24"/>
                <w:szCs w:val="24"/>
              </w:rPr>
            </w:pPr>
            <w:r w:rsidRPr="00115F86">
              <w:rPr>
                <w:rFonts w:ascii="Times New Roman" w:eastAsia="Times New Roman" w:hAnsi="Times New Roman"/>
                <w:b/>
                <w:sz w:val="24"/>
                <w:szCs w:val="24"/>
                <w:lang w:val="ru-RU"/>
              </w:rPr>
              <w:t>Прилог  6.2.</w:t>
            </w:r>
            <w:r w:rsidRPr="00115F86">
              <w:rPr>
                <w:rFonts w:ascii="Times New Roman" w:eastAsia="Times New Roman" w:hAnsi="Times New Roman"/>
                <w:sz w:val="24"/>
                <w:szCs w:val="24"/>
                <w:lang w:val="ru-RU"/>
              </w:rPr>
              <w:t xml:space="preserve"> Однос наставника и сарадника укључених у пројекте у односу на укупан број наставника и сарадника на високошколској установи. </w:t>
            </w:r>
          </w:p>
          <w:p w:rsidR="00A96CBB" w:rsidRDefault="00850C26" w:rsidP="00777324">
            <w:pPr>
              <w:shd w:val="clear" w:color="auto" w:fill="FFFFFF" w:themeFill="background1"/>
              <w:spacing w:after="0" w:line="240" w:lineRule="auto"/>
            </w:pPr>
            <w:hyperlink r:id="rId21" w:history="1">
              <w:r w:rsidR="00A96CBB" w:rsidRPr="00777324">
                <w:rPr>
                  <w:rStyle w:val="Hyperlink"/>
                  <w:rFonts w:eastAsia="Times New Roman"/>
                  <w:b/>
                  <w:sz w:val="24"/>
                  <w:szCs w:val="24"/>
                  <w:lang w:val="ru-RU"/>
                </w:rPr>
                <w:t>Прилог  6.</w:t>
              </w:r>
              <w:r w:rsidR="00A96CBB" w:rsidRPr="00777324">
                <w:rPr>
                  <w:rStyle w:val="Hyperlink"/>
                  <w:rFonts w:eastAsia="Times New Roman"/>
                  <w:b/>
                  <w:sz w:val="24"/>
                  <w:szCs w:val="24"/>
                </w:rPr>
                <w:t>3</w:t>
              </w:r>
              <w:r w:rsidR="00A96CBB" w:rsidRPr="00777324">
                <w:rPr>
                  <w:rStyle w:val="Hyperlink"/>
                  <w:rFonts w:eastAsia="Times New Roman"/>
                  <w:sz w:val="24"/>
                  <w:szCs w:val="24"/>
                  <w:lang w:val="ru-RU"/>
                </w:rPr>
                <w:t xml:space="preserve">. </w:t>
              </w:r>
            </w:hyperlink>
            <w:r w:rsidR="00A96CBB" w:rsidRPr="00115F86">
              <w:rPr>
                <w:rFonts w:ascii="Times New Roman" w:eastAsia="Times New Roman" w:hAnsi="Times New Roman"/>
                <w:sz w:val="24"/>
                <w:szCs w:val="24"/>
                <w:lang w:val="ru-RU"/>
              </w:rPr>
              <w:t xml:space="preserve"> Однос  броја  </w:t>
            </w:r>
            <w:r w:rsidR="00A96CBB" w:rsidRPr="00A1020C">
              <w:rPr>
                <w:rFonts w:ascii="Times New Roman" w:eastAsia="Times New Roman" w:hAnsi="Times New Roman"/>
                <w:sz w:val="24"/>
                <w:szCs w:val="24"/>
                <w:lang w:val="en-US"/>
              </w:rPr>
              <w:t>SCI</w:t>
            </w:r>
            <w:r w:rsidR="00A96CBB" w:rsidRPr="00115F86">
              <w:rPr>
                <w:rFonts w:ascii="Times New Roman" w:eastAsia="Times New Roman" w:hAnsi="Times New Roman"/>
                <w:sz w:val="24"/>
                <w:szCs w:val="24"/>
                <w:lang w:val="ru-RU"/>
              </w:rPr>
              <w:t>-индексираних    радова  у  односу  на  укупан  број наставника и сарадника на високошколској установи.</w:t>
            </w:r>
          </w:p>
        </w:tc>
      </w:tr>
    </w:tbl>
    <w:p w:rsidR="00A96CBB" w:rsidRPr="00354421" w:rsidRDefault="00A96CBB" w:rsidP="00777324">
      <w:pPr>
        <w:shd w:val="clear" w:color="auto" w:fill="FFFFFF" w:themeFill="background1"/>
      </w:pPr>
    </w:p>
    <w:p w:rsidR="00A96CBB" w:rsidRDefault="00A96CBB" w:rsidP="00777324">
      <w:pPr>
        <w:shd w:val="clear" w:color="auto" w:fill="FFFFFF" w:themeFill="background1"/>
      </w:pPr>
    </w:p>
    <w:p w:rsidR="00287BEC" w:rsidRDefault="00287BEC" w:rsidP="00777324">
      <w:pPr>
        <w:shd w:val="clear" w:color="auto" w:fill="FFFFFF" w:themeFill="background1"/>
      </w:pPr>
    </w:p>
    <w:p w:rsidR="00287BEC" w:rsidRDefault="00287BEC" w:rsidP="00777324">
      <w:pPr>
        <w:shd w:val="clear" w:color="auto" w:fill="FFFFFF" w:themeFill="background1"/>
      </w:pPr>
    </w:p>
    <w:p w:rsidR="00287BEC" w:rsidRDefault="00287BEC" w:rsidP="00777324">
      <w:pPr>
        <w:shd w:val="clear" w:color="auto" w:fill="FFFFFF" w:themeFill="background1"/>
      </w:pPr>
    </w:p>
    <w:p w:rsidR="00287BEC" w:rsidRDefault="00287BEC" w:rsidP="00777324">
      <w:pPr>
        <w:shd w:val="clear" w:color="auto" w:fill="FFFFFF" w:themeFill="background1"/>
        <w:rPr>
          <w:lang w:val="en-US"/>
        </w:rPr>
      </w:pPr>
    </w:p>
    <w:p w:rsidR="001B45BB" w:rsidRPr="001B45BB" w:rsidRDefault="001B45BB" w:rsidP="00777324">
      <w:pPr>
        <w:shd w:val="clear" w:color="auto" w:fill="FFFFFF" w:themeFill="background1"/>
        <w:rPr>
          <w:lang w:val="en-US"/>
        </w:rPr>
      </w:pPr>
    </w:p>
    <w:tbl>
      <w:tblPr>
        <w:tblW w:w="9747" w:type="dxa"/>
        <w:tblLayout w:type="fixed"/>
        <w:tblLook w:val="0000"/>
      </w:tblPr>
      <w:tblGrid>
        <w:gridCol w:w="9747"/>
      </w:tblGrid>
      <w:tr w:rsidR="00A96CBB" w:rsidRPr="0028066B" w:rsidTr="005A358A">
        <w:tc>
          <w:tcPr>
            <w:tcW w:w="9747" w:type="dxa"/>
            <w:tcBorders>
              <w:top w:val="single" w:sz="12" w:space="0" w:color="000000"/>
              <w:left w:val="single" w:sz="12" w:space="0" w:color="000000"/>
              <w:bottom w:val="single" w:sz="12" w:space="0" w:color="000000"/>
              <w:right w:val="single" w:sz="12" w:space="0" w:color="000000"/>
            </w:tcBorders>
            <w:shd w:val="clear" w:color="auto" w:fill="F2F2F2"/>
          </w:tcPr>
          <w:p w:rsidR="00A96CBB" w:rsidRPr="00C50694" w:rsidRDefault="00A96CBB" w:rsidP="00777324">
            <w:pPr>
              <w:shd w:val="clear" w:color="auto" w:fill="FFFFFF" w:themeFill="background1"/>
              <w:spacing w:after="0"/>
              <w:jc w:val="both"/>
              <w:rPr>
                <w:rFonts w:ascii="Times New Roman" w:hAnsi="Times New Roman"/>
                <w:b/>
                <w:sz w:val="24"/>
                <w:szCs w:val="24"/>
              </w:rPr>
            </w:pPr>
            <w:r w:rsidRPr="00C50694">
              <w:rPr>
                <w:rFonts w:ascii="Times New Roman" w:hAnsi="Times New Roman"/>
                <w:b/>
                <w:sz w:val="24"/>
                <w:szCs w:val="24"/>
                <w:lang w:val="sr-Cyrl-CS"/>
              </w:rPr>
              <w:t xml:space="preserve">Стандард 7: </w:t>
            </w:r>
            <w:r>
              <w:rPr>
                <w:rFonts w:ascii="Times New Roman" w:hAnsi="Times New Roman"/>
                <w:b/>
                <w:sz w:val="24"/>
                <w:szCs w:val="24"/>
                <w:lang w:val="sr-Cyrl-CS"/>
              </w:rPr>
              <w:t xml:space="preserve"> </w:t>
            </w:r>
            <w:r w:rsidRPr="00C50694">
              <w:rPr>
                <w:rFonts w:ascii="Times New Roman" w:hAnsi="Times New Roman"/>
                <w:b/>
                <w:sz w:val="24"/>
                <w:szCs w:val="24"/>
                <w:lang w:val="sr-Cyrl-CS"/>
              </w:rPr>
              <w:t xml:space="preserve">Квалитет </w:t>
            </w:r>
            <w:r w:rsidRPr="00C50694">
              <w:rPr>
                <w:rFonts w:ascii="Times New Roman" w:hAnsi="Times New Roman"/>
                <w:b/>
                <w:sz w:val="24"/>
                <w:szCs w:val="24"/>
                <w:lang w:val="ru-RU"/>
              </w:rPr>
              <w:t>наставника</w:t>
            </w:r>
            <w:r w:rsidRPr="00C50694">
              <w:rPr>
                <w:rFonts w:ascii="Times New Roman" w:hAnsi="Times New Roman"/>
                <w:b/>
                <w:sz w:val="24"/>
                <w:szCs w:val="24"/>
                <w:lang w:val="sr-Cyrl-CS"/>
              </w:rPr>
              <w:t xml:space="preserve"> и сарадника</w:t>
            </w:r>
          </w:p>
        </w:tc>
      </w:tr>
      <w:tr w:rsidR="005A358A" w:rsidRPr="0028066B" w:rsidTr="005A358A">
        <w:tc>
          <w:tcPr>
            <w:tcW w:w="9747" w:type="dxa"/>
            <w:tcBorders>
              <w:top w:val="single" w:sz="12" w:space="0" w:color="000000"/>
              <w:left w:val="single" w:sz="12" w:space="0" w:color="000000"/>
              <w:bottom w:val="single" w:sz="12" w:space="0" w:color="000000"/>
              <w:right w:val="single" w:sz="12" w:space="0" w:color="000000"/>
            </w:tcBorders>
            <w:shd w:val="clear" w:color="auto" w:fill="F2F2F2"/>
          </w:tcPr>
          <w:p w:rsidR="005A358A" w:rsidRDefault="005A358A" w:rsidP="00777324">
            <w:pPr>
              <w:shd w:val="clear" w:color="auto" w:fill="FFFFFF" w:themeFill="background1"/>
              <w:spacing w:after="0"/>
              <w:jc w:val="both"/>
              <w:rPr>
                <w:rFonts w:ascii="Times New Roman" w:hAnsi="Times New Roman"/>
                <w:b/>
                <w:sz w:val="24"/>
                <w:szCs w:val="24"/>
                <w:lang w:val="sr-Cyrl-CS"/>
              </w:rPr>
            </w:pPr>
          </w:p>
          <w:tbl>
            <w:tblPr>
              <w:tblW w:w="0" w:type="auto"/>
              <w:tblLayout w:type="fixed"/>
              <w:tblLook w:val="0000"/>
            </w:tblPr>
            <w:tblGrid>
              <w:gridCol w:w="48"/>
              <w:gridCol w:w="4794"/>
              <w:gridCol w:w="4564"/>
              <w:gridCol w:w="168"/>
            </w:tblGrid>
            <w:tr w:rsidR="005A358A" w:rsidRPr="0028066B" w:rsidTr="009463AA">
              <w:trPr>
                <w:gridAfter w:val="1"/>
                <w:wAfter w:w="168" w:type="dxa"/>
              </w:trPr>
              <w:tc>
                <w:tcPr>
                  <w:tcW w:w="940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A358A" w:rsidRPr="0028066B" w:rsidRDefault="005A358A" w:rsidP="00777324">
                  <w:pPr>
                    <w:shd w:val="clear" w:color="auto" w:fill="FFFFFF" w:themeFill="background1"/>
                    <w:jc w:val="both"/>
                    <w:rPr>
                      <w:rFonts w:ascii="Times New Roman" w:hAnsi="Times New Roman"/>
                      <w:sz w:val="24"/>
                      <w:szCs w:val="24"/>
                      <w:lang w:val="ru-RU"/>
                    </w:rPr>
                  </w:pPr>
                  <w:r>
                    <w:rPr>
                      <w:rFonts w:ascii="Times New Roman" w:hAnsi="Times New Roman"/>
                      <w:sz w:val="24"/>
                      <w:szCs w:val="24"/>
                      <w:lang w:val="ru-RU"/>
                    </w:rPr>
                    <w:t>- У</w:t>
                  </w:r>
                  <w:r w:rsidRPr="0028066B">
                    <w:rPr>
                      <w:rFonts w:ascii="Times New Roman" w:hAnsi="Times New Roman"/>
                      <w:sz w:val="24"/>
                      <w:szCs w:val="24"/>
                      <w:lang w:val="ru-RU"/>
                    </w:rPr>
                    <w:t xml:space="preserve">слови </w:t>
                  </w:r>
                  <w:r>
                    <w:rPr>
                      <w:rFonts w:ascii="Times New Roman" w:hAnsi="Times New Roman"/>
                      <w:sz w:val="24"/>
                      <w:szCs w:val="24"/>
                      <w:lang w:val="ru-RU"/>
                    </w:rPr>
                    <w:t>и поступак за</w:t>
                  </w:r>
                  <w:r w:rsidRPr="0028066B">
                    <w:rPr>
                      <w:rFonts w:ascii="Times New Roman" w:hAnsi="Times New Roman"/>
                      <w:sz w:val="24"/>
                      <w:szCs w:val="24"/>
                      <w:lang w:val="ru-RU"/>
                    </w:rPr>
                    <w:t xml:space="preserve"> избор наставника и сарадника</w:t>
                  </w:r>
                  <w:r>
                    <w:rPr>
                      <w:rFonts w:ascii="Times New Roman" w:hAnsi="Times New Roman"/>
                      <w:sz w:val="24"/>
                      <w:szCs w:val="24"/>
                      <w:lang w:val="ru-RU"/>
                    </w:rPr>
                    <w:t xml:space="preserve"> Високе школе СПЦ</w:t>
                  </w:r>
                  <w:r w:rsidRPr="0028066B">
                    <w:rPr>
                      <w:rFonts w:ascii="Times New Roman" w:hAnsi="Times New Roman"/>
                      <w:sz w:val="24"/>
                      <w:szCs w:val="24"/>
                      <w:lang w:val="ru-RU"/>
                    </w:rPr>
                    <w:t xml:space="preserve"> уређени су </w:t>
                  </w:r>
                  <w:r w:rsidRPr="00FB0AE4">
                    <w:rPr>
                      <w:rFonts w:ascii="Times New Roman" w:hAnsi="Times New Roman"/>
                      <w:i/>
                      <w:sz w:val="24"/>
                      <w:szCs w:val="24"/>
                      <w:lang w:val="ru-RU"/>
                    </w:rPr>
                    <w:t>Статутом</w:t>
                  </w:r>
                  <w:r w:rsidRPr="0028066B">
                    <w:rPr>
                      <w:rFonts w:ascii="Times New Roman" w:hAnsi="Times New Roman"/>
                      <w:sz w:val="24"/>
                      <w:szCs w:val="24"/>
                      <w:lang w:val="ru-RU"/>
                    </w:rPr>
                    <w:t xml:space="preserve"> и </w:t>
                  </w:r>
                  <w:r w:rsidRPr="00FB0AE4">
                    <w:rPr>
                      <w:rFonts w:ascii="Times New Roman" w:hAnsi="Times New Roman"/>
                      <w:i/>
                      <w:sz w:val="24"/>
                      <w:szCs w:val="24"/>
                      <w:shd w:val="clear" w:color="auto" w:fill="FFFFFF"/>
                    </w:rPr>
                    <w:t>Правилником о начину, поступку заснивања радног односа и стицања звања наставника и сарадника</w:t>
                  </w:r>
                  <w:r w:rsidRPr="0028066B">
                    <w:rPr>
                      <w:rFonts w:ascii="Times New Roman" w:hAnsi="Times New Roman"/>
                      <w:sz w:val="24"/>
                      <w:szCs w:val="24"/>
                      <w:shd w:val="clear" w:color="auto" w:fill="FFFFFF"/>
                    </w:rPr>
                    <w:t xml:space="preserve">  </w:t>
                  </w:r>
                  <w:r>
                    <w:rPr>
                      <w:rFonts w:ascii="Times New Roman" w:hAnsi="Times New Roman"/>
                      <w:sz w:val="24"/>
                      <w:szCs w:val="24"/>
                      <w:lang w:val="ru-RU"/>
                    </w:rPr>
                    <w:t xml:space="preserve">они су </w:t>
                  </w:r>
                  <w:r w:rsidRPr="0028066B">
                    <w:rPr>
                      <w:rFonts w:ascii="Times New Roman" w:hAnsi="Times New Roman"/>
                      <w:sz w:val="24"/>
                      <w:szCs w:val="24"/>
                      <w:lang w:val="ru-RU"/>
                    </w:rPr>
                    <w:t>јавни и доступни</w:t>
                  </w:r>
                  <w:r>
                    <w:rPr>
                      <w:rFonts w:ascii="Times New Roman" w:hAnsi="Times New Roman"/>
                      <w:sz w:val="24"/>
                      <w:szCs w:val="24"/>
                      <w:lang w:val="ru-RU"/>
                    </w:rPr>
                    <w:t xml:space="preserve"> на званичном сајту</w:t>
                  </w:r>
                  <w:r w:rsidRPr="0028066B">
                    <w:rPr>
                      <w:rFonts w:ascii="Times New Roman" w:hAnsi="Times New Roman"/>
                      <w:sz w:val="24"/>
                      <w:szCs w:val="24"/>
                      <w:lang w:val="ru-RU"/>
                    </w:rPr>
                    <w:t>. Наставници и сарадници Високе школе бирани су тако да представљају спој наставно-научних,   настав</w:t>
                  </w:r>
                  <w:r>
                    <w:rPr>
                      <w:rFonts w:ascii="Times New Roman" w:hAnsi="Times New Roman"/>
                      <w:sz w:val="24"/>
                      <w:szCs w:val="24"/>
                      <w:lang w:val="ru-RU"/>
                    </w:rPr>
                    <w:t>но-уметничких и научно-стручних</w:t>
                  </w:r>
                  <w:r w:rsidRPr="0028066B">
                    <w:rPr>
                      <w:rFonts w:ascii="Times New Roman" w:hAnsi="Times New Roman"/>
                      <w:sz w:val="24"/>
                      <w:szCs w:val="24"/>
                      <w:lang w:val="ru-RU"/>
                    </w:rPr>
                    <w:t xml:space="preserve"> радника који су своје квалификације стекли кроз академско образовање и наставну каријеру, самосталним радом и афирмацијом у јавност</w:t>
                  </w:r>
                  <w:r>
                    <w:rPr>
                      <w:rFonts w:ascii="Times New Roman" w:hAnsi="Times New Roman"/>
                      <w:sz w:val="24"/>
                      <w:szCs w:val="24"/>
                      <w:lang w:val="ru-RU"/>
                    </w:rPr>
                    <w:t>и</w:t>
                  </w:r>
                  <w:r w:rsidRPr="0028066B">
                    <w:rPr>
                      <w:rFonts w:ascii="Times New Roman" w:hAnsi="Times New Roman"/>
                      <w:sz w:val="24"/>
                      <w:szCs w:val="24"/>
                      <w:lang w:val="ru-RU"/>
                    </w:rPr>
                    <w:t xml:space="preserve"> и</w:t>
                  </w:r>
                  <w:r>
                    <w:rPr>
                      <w:rFonts w:ascii="Times New Roman" w:hAnsi="Times New Roman"/>
                      <w:sz w:val="24"/>
                      <w:szCs w:val="24"/>
                      <w:lang w:val="ru-RU"/>
                    </w:rPr>
                    <w:t>/или</w:t>
                  </w:r>
                  <w:r w:rsidRPr="0028066B">
                    <w:rPr>
                      <w:rFonts w:ascii="Times New Roman" w:hAnsi="Times New Roman"/>
                      <w:sz w:val="24"/>
                      <w:szCs w:val="24"/>
                      <w:lang w:val="ru-RU"/>
                    </w:rPr>
                    <w:t xml:space="preserve"> радом у Институцијама високог образовања.</w:t>
                  </w:r>
                </w:p>
                <w:p w:rsidR="005A358A" w:rsidRPr="0028066B" w:rsidRDefault="005A358A" w:rsidP="00777324">
                  <w:pPr>
                    <w:shd w:val="clear" w:color="auto" w:fill="FFFFFF" w:themeFill="background1"/>
                    <w:jc w:val="both"/>
                    <w:rPr>
                      <w:rFonts w:ascii="Times New Roman" w:hAnsi="Times New Roman"/>
                      <w:sz w:val="24"/>
                      <w:szCs w:val="24"/>
                      <w:lang w:val="ru-RU"/>
                    </w:rPr>
                  </w:pPr>
                  <w:r>
                    <w:rPr>
                      <w:rFonts w:ascii="Times New Roman" w:hAnsi="Times New Roman"/>
                      <w:sz w:val="24"/>
                      <w:szCs w:val="24"/>
                      <w:lang w:val="ru-RU"/>
                    </w:rPr>
                    <w:t xml:space="preserve">- </w:t>
                  </w:r>
                  <w:r w:rsidRPr="0028066B">
                    <w:rPr>
                      <w:rFonts w:ascii="Times New Roman" w:hAnsi="Times New Roman"/>
                      <w:sz w:val="24"/>
                      <w:szCs w:val="24"/>
                      <w:lang w:val="ru-RU" w:eastAsia="en-US"/>
                    </w:rPr>
                    <w:t xml:space="preserve">Приликом пријаве на конкурс кандидати подносе доказе о </w:t>
                  </w:r>
                  <w:r w:rsidRPr="0028066B">
                    <w:rPr>
                      <w:rFonts w:ascii="Times New Roman" w:hAnsi="Times New Roman"/>
                      <w:sz w:val="24"/>
                      <w:szCs w:val="24"/>
                      <w:lang w:val="sr-Cyrl-CS" w:eastAsia="en-US"/>
                    </w:rPr>
                    <w:t>степену образовања</w:t>
                  </w:r>
                  <w:r w:rsidRPr="0028066B">
                    <w:rPr>
                      <w:rFonts w:ascii="Times New Roman" w:hAnsi="Times New Roman"/>
                      <w:sz w:val="24"/>
                      <w:szCs w:val="24"/>
                      <w:lang w:val="ru-RU" w:eastAsia="en-US"/>
                    </w:rPr>
                    <w:t xml:space="preserve">, документацију о референтним радовима из наставне области која је предвиђена конкурсом, доказ о наградама и педагошким способностима. </w:t>
                  </w:r>
                  <w:r>
                    <w:rPr>
                      <w:rFonts w:ascii="Times New Roman" w:hAnsi="Times New Roman"/>
                      <w:sz w:val="24"/>
                      <w:szCs w:val="24"/>
                      <w:lang w:val="ru-RU" w:eastAsia="en-US"/>
                    </w:rPr>
                    <w:t>Изборна комисија с</w:t>
                  </w:r>
                  <w:r w:rsidRPr="0028066B">
                    <w:rPr>
                      <w:rFonts w:ascii="Times New Roman" w:hAnsi="Times New Roman"/>
                      <w:sz w:val="24"/>
                      <w:szCs w:val="24"/>
                      <w:lang w:val="ru-RU" w:eastAsia="en-US"/>
                    </w:rPr>
                    <w:t xml:space="preserve">ачињава Извештај о кандидатима који подноси </w:t>
                  </w:r>
                  <w:r w:rsidRPr="0028066B">
                    <w:rPr>
                      <w:rFonts w:ascii="Times New Roman" w:hAnsi="Times New Roman"/>
                      <w:sz w:val="24"/>
                      <w:szCs w:val="24"/>
                      <w:lang w:val="sr-Cyrl-CS" w:eastAsia="en-US"/>
                    </w:rPr>
                    <w:t>Изборном в</w:t>
                  </w:r>
                  <w:r w:rsidRPr="0028066B">
                    <w:rPr>
                      <w:rFonts w:ascii="Times New Roman" w:hAnsi="Times New Roman"/>
                      <w:sz w:val="24"/>
                      <w:szCs w:val="24"/>
                      <w:lang w:val="ru-RU" w:eastAsia="en-US"/>
                    </w:rPr>
                    <w:t xml:space="preserve">ећу. Комисија треба да буде састављена од најмање три члана у </w:t>
                  </w:r>
                  <w:r w:rsidRPr="0028066B">
                    <w:rPr>
                      <w:rFonts w:ascii="Times New Roman" w:hAnsi="Times New Roman"/>
                      <w:sz w:val="24"/>
                      <w:szCs w:val="24"/>
                      <w:lang w:val="sr-Cyrl-CS" w:eastAsia="en-US"/>
                    </w:rPr>
                    <w:t xml:space="preserve">истом или  вишем </w:t>
                  </w:r>
                  <w:r w:rsidRPr="0028066B">
                    <w:rPr>
                      <w:rFonts w:ascii="Times New Roman" w:hAnsi="Times New Roman"/>
                      <w:sz w:val="24"/>
                      <w:szCs w:val="24"/>
                      <w:lang w:val="ru-RU" w:eastAsia="en-US"/>
                    </w:rPr>
                    <w:t>звању од онога у које се кандидат бира. Бирање у звање обавља се на начин на који је законодавац предвидео. Иста процедура спроводи се и за избор сарадника у настави осим што су конкурсни</w:t>
                  </w:r>
                  <w:r w:rsidRPr="0028066B">
                    <w:rPr>
                      <w:rFonts w:ascii="Times New Roman" w:hAnsi="Times New Roman"/>
                      <w:sz w:val="24"/>
                      <w:szCs w:val="24"/>
                      <w:lang w:val="sr-Cyrl-CS" w:eastAsia="en-US"/>
                    </w:rPr>
                    <w:t xml:space="preserve"> </w:t>
                  </w:r>
                  <w:r w:rsidRPr="0028066B">
                    <w:rPr>
                      <w:rFonts w:ascii="Times New Roman" w:hAnsi="Times New Roman"/>
                      <w:sz w:val="24"/>
                      <w:szCs w:val="24"/>
                      <w:lang w:val="ru-RU" w:eastAsia="en-US"/>
                    </w:rPr>
                    <w:t>услови нешто другачији.</w:t>
                  </w:r>
                  <w:r w:rsidRPr="0028066B">
                    <w:rPr>
                      <w:rFonts w:ascii="Times New Roman" w:hAnsi="Times New Roman"/>
                      <w:sz w:val="24"/>
                      <w:szCs w:val="24"/>
                      <w:lang w:val="ru-RU"/>
                    </w:rPr>
                    <w:t xml:space="preserve">    </w:t>
                  </w:r>
                  <w:r w:rsidRPr="0028066B">
                    <w:rPr>
                      <w:rFonts w:ascii="Times New Roman" w:hAnsi="Times New Roman"/>
                      <w:sz w:val="24"/>
                      <w:szCs w:val="24"/>
                      <w:lang w:val="ru-RU" w:eastAsia="en-US"/>
                    </w:rPr>
                    <w:t>При избору у звање се, поред компетенција и резултата, констатују и вреднују претходне педагошке активности и научни рад и повезаност истих, као и опште способности наставника и сарадника</w:t>
                  </w:r>
                  <w:r w:rsidRPr="0028066B">
                    <w:rPr>
                      <w:rFonts w:ascii="Times New Roman" w:hAnsi="Times New Roman"/>
                      <w:sz w:val="24"/>
                      <w:szCs w:val="24"/>
                      <w:lang w:val="ru-RU"/>
                    </w:rPr>
                    <w:t xml:space="preserve"> на пројектима у различитим областима</w:t>
                  </w:r>
                  <w:r>
                    <w:rPr>
                      <w:rFonts w:ascii="Times New Roman" w:hAnsi="Times New Roman"/>
                      <w:sz w:val="24"/>
                      <w:szCs w:val="24"/>
                      <w:lang w:val="ru-RU"/>
                    </w:rPr>
                    <w:t xml:space="preserve"> привредног и друштвеног живота</w:t>
                  </w:r>
                  <w:r w:rsidRPr="0028066B">
                    <w:rPr>
                      <w:rFonts w:ascii="Times New Roman" w:hAnsi="Times New Roman"/>
                      <w:sz w:val="24"/>
                      <w:szCs w:val="24"/>
                      <w:lang w:val="ru-RU" w:eastAsia="en-US"/>
                    </w:rPr>
                    <w:t xml:space="preserve">. </w:t>
                  </w:r>
                </w:p>
                <w:p w:rsidR="005A358A" w:rsidRPr="00495045" w:rsidRDefault="005A358A" w:rsidP="00777324">
                  <w:pPr>
                    <w:shd w:val="clear" w:color="auto" w:fill="FFFFFF" w:themeFill="background1"/>
                    <w:jc w:val="both"/>
                    <w:rPr>
                      <w:rFonts w:ascii="Times New Roman" w:hAnsi="Times New Roman"/>
                      <w:sz w:val="24"/>
                      <w:szCs w:val="24"/>
                    </w:rPr>
                  </w:pPr>
                  <w:r>
                    <w:rPr>
                      <w:rFonts w:ascii="Times New Roman" w:hAnsi="Times New Roman"/>
                      <w:sz w:val="24"/>
                      <w:szCs w:val="24"/>
                      <w:lang w:val="ru-RU"/>
                    </w:rPr>
                    <w:t xml:space="preserve">- </w:t>
                  </w:r>
                  <w:r w:rsidRPr="0028066B">
                    <w:rPr>
                      <w:rFonts w:ascii="Times New Roman" w:hAnsi="Times New Roman"/>
                      <w:sz w:val="24"/>
                      <w:szCs w:val="24"/>
                      <w:lang w:val="ru-RU" w:eastAsia="en-US"/>
                    </w:rPr>
                    <w:t>Од свог оснивања као Академија за обнову уметнина српски</w:t>
                  </w:r>
                  <w:r>
                    <w:rPr>
                      <w:rFonts w:ascii="Times New Roman" w:hAnsi="Times New Roman"/>
                      <w:sz w:val="24"/>
                      <w:szCs w:val="24"/>
                      <w:lang w:val="ru-RU" w:eastAsia="en-US"/>
                    </w:rPr>
                    <w:t xml:space="preserve">х (у краћем интервалу) односно </w:t>
                  </w:r>
                  <w:r w:rsidRPr="0028066B">
                    <w:rPr>
                      <w:rFonts w:ascii="Times New Roman" w:hAnsi="Times New Roman"/>
                      <w:sz w:val="24"/>
                      <w:szCs w:val="24"/>
                      <w:lang w:val="ru-RU" w:eastAsia="en-US"/>
                    </w:rPr>
                    <w:t>Висока школа Академија Српске Православне Цр</w:t>
                  </w:r>
                  <w:r>
                    <w:rPr>
                      <w:rFonts w:ascii="Times New Roman" w:hAnsi="Times New Roman"/>
                      <w:sz w:val="24"/>
                      <w:szCs w:val="24"/>
                      <w:lang w:val="ru-RU" w:eastAsia="en-US"/>
                    </w:rPr>
                    <w:t>кве за уметности и консервацију је</w:t>
                  </w:r>
                  <w:r w:rsidRPr="0028066B">
                    <w:rPr>
                      <w:rFonts w:ascii="Times New Roman" w:hAnsi="Times New Roman"/>
                      <w:sz w:val="24"/>
                      <w:szCs w:val="24"/>
                      <w:lang w:val="ru-RU" w:eastAsia="en-US"/>
                    </w:rPr>
                    <w:t xml:space="preserve"> извела више десетина дипломираних консерватора</w:t>
                  </w:r>
                  <w:r>
                    <w:rPr>
                      <w:rFonts w:ascii="Times New Roman" w:hAnsi="Times New Roman"/>
                      <w:sz w:val="24"/>
                      <w:szCs w:val="24"/>
                      <w:lang w:val="ru-RU" w:eastAsia="en-US"/>
                    </w:rPr>
                    <w:t xml:space="preserve"> рестауратора</w:t>
                  </w:r>
                  <w:r w:rsidRPr="0028066B">
                    <w:rPr>
                      <w:rFonts w:ascii="Times New Roman" w:hAnsi="Times New Roman"/>
                      <w:sz w:val="24"/>
                      <w:szCs w:val="24"/>
                      <w:lang w:val="ru-RU" w:eastAsia="en-US"/>
                    </w:rPr>
                    <w:t>, од којих се немали број</w:t>
                  </w:r>
                  <w:r>
                    <w:rPr>
                      <w:rFonts w:ascii="Times New Roman" w:hAnsi="Times New Roman"/>
                      <w:sz w:val="24"/>
                      <w:szCs w:val="24"/>
                      <w:lang w:val="ru-RU" w:eastAsia="en-US"/>
                    </w:rPr>
                    <w:t xml:space="preserve"> издвојио као изизетно успешан који су </w:t>
                  </w:r>
                  <w:r w:rsidRPr="0028066B">
                    <w:rPr>
                      <w:rFonts w:ascii="Times New Roman" w:hAnsi="Times New Roman"/>
                      <w:sz w:val="24"/>
                      <w:szCs w:val="24"/>
                      <w:lang w:val="ru-RU" w:eastAsia="en-US"/>
                    </w:rPr>
                    <w:t>даље усавршавање наставили у некој од институција које се баве заштитом непокретних и покретних културних добара</w:t>
                  </w:r>
                  <w:r>
                    <w:rPr>
                      <w:rFonts w:ascii="Times New Roman" w:hAnsi="Times New Roman"/>
                      <w:sz w:val="24"/>
                      <w:szCs w:val="24"/>
                      <w:lang w:val="ru-RU" w:eastAsia="en-US"/>
                    </w:rPr>
                    <w:t xml:space="preserve"> у земљи и иностранству, неки од њих су наставници на Високој школи СПЦ</w:t>
                  </w:r>
                  <w:r w:rsidRPr="0028066B">
                    <w:rPr>
                      <w:rFonts w:ascii="Times New Roman" w:hAnsi="Times New Roman"/>
                      <w:sz w:val="24"/>
                      <w:szCs w:val="24"/>
                      <w:lang w:val="ru-RU" w:eastAsia="en-US"/>
                    </w:rPr>
                    <w:t xml:space="preserve">. </w:t>
                  </w:r>
                </w:p>
                <w:p w:rsidR="005A358A" w:rsidRPr="0028066B" w:rsidRDefault="005A358A" w:rsidP="00777324">
                  <w:pPr>
                    <w:shd w:val="clear" w:color="auto" w:fill="FFFFFF" w:themeFill="background1"/>
                    <w:jc w:val="both"/>
                    <w:rPr>
                      <w:rFonts w:ascii="Times New Roman" w:hAnsi="Times New Roman"/>
                      <w:sz w:val="24"/>
                      <w:szCs w:val="24"/>
                    </w:rPr>
                  </w:pPr>
                  <w:r>
                    <w:rPr>
                      <w:rFonts w:ascii="Times New Roman" w:hAnsi="Times New Roman"/>
                      <w:sz w:val="24"/>
                      <w:szCs w:val="24"/>
                      <w:lang w:val="ru-RU"/>
                    </w:rPr>
                    <w:t xml:space="preserve">- </w:t>
                  </w:r>
                  <w:r w:rsidRPr="0028066B">
                    <w:rPr>
                      <w:rFonts w:ascii="Times New Roman" w:hAnsi="Times New Roman"/>
                      <w:sz w:val="24"/>
                      <w:szCs w:val="24"/>
                      <w:lang w:val="ru-RU"/>
                    </w:rPr>
                    <w:t xml:space="preserve">Висока школа била је много пута организатор научних скупова и имала је своје представнике </w:t>
                  </w:r>
                  <w:r>
                    <w:rPr>
                      <w:rFonts w:ascii="Times New Roman" w:hAnsi="Times New Roman"/>
                      <w:sz w:val="24"/>
                      <w:szCs w:val="24"/>
                      <w:lang w:val="ru-RU"/>
                    </w:rPr>
                    <w:t xml:space="preserve">наставнке и сараднике </w:t>
                  </w:r>
                  <w:r w:rsidRPr="0028066B">
                    <w:rPr>
                      <w:rFonts w:ascii="Times New Roman" w:hAnsi="Times New Roman"/>
                      <w:sz w:val="24"/>
                      <w:szCs w:val="24"/>
                      <w:lang w:val="ru-RU"/>
                    </w:rPr>
                    <w:t>на научним, уметничким, стручним скуповима у земљи и иностранству. Научни скупови које је организовала заокружила је зборницима радова који су архив</w:t>
                  </w:r>
                  <w:r>
                    <w:rPr>
                      <w:rFonts w:ascii="Times New Roman" w:hAnsi="Times New Roman"/>
                      <w:sz w:val="24"/>
                      <w:szCs w:val="24"/>
                      <w:lang w:val="ru-RU"/>
                    </w:rPr>
                    <w:t>ирани у библиотеци. Већ је констатовано</w:t>
                  </w:r>
                  <w:r w:rsidRPr="00495045">
                    <w:rPr>
                      <w:rFonts w:ascii="Times New Roman" w:hAnsi="Times New Roman"/>
                      <w:sz w:val="24"/>
                      <w:szCs w:val="24"/>
                      <w:lang w:val="ru-RU"/>
                    </w:rPr>
                    <w:t xml:space="preserve"> </w:t>
                  </w:r>
                  <w:r>
                    <w:rPr>
                      <w:rFonts w:ascii="Times New Roman" w:hAnsi="Times New Roman"/>
                      <w:sz w:val="24"/>
                      <w:szCs w:val="24"/>
                    </w:rPr>
                    <w:t>од стране Комисије за проверу и праћење квалитета</w:t>
                  </w:r>
                  <w:r>
                    <w:rPr>
                      <w:rFonts w:ascii="Times New Roman" w:hAnsi="Times New Roman"/>
                      <w:sz w:val="24"/>
                      <w:szCs w:val="24"/>
                      <w:lang w:val="ru-RU"/>
                    </w:rPr>
                    <w:t xml:space="preserve"> колики је значај обнове тј. поновног организовања научног скупа ,,Иконографке студије</w:t>
                  </w:r>
                  <w:r w:rsidRPr="00495045">
                    <w:rPr>
                      <w:rFonts w:ascii="Times New Roman" w:hAnsi="Times New Roman"/>
                      <w:sz w:val="24"/>
                      <w:szCs w:val="24"/>
                      <w:lang w:val="ru-RU"/>
                    </w:rPr>
                    <w:t>”.</w:t>
                  </w:r>
                  <w:r>
                    <w:rPr>
                      <w:rFonts w:ascii="Times New Roman" w:hAnsi="Times New Roman"/>
                      <w:sz w:val="24"/>
                      <w:szCs w:val="24"/>
                      <w:lang w:val="ru-RU"/>
                    </w:rPr>
                    <w:t xml:space="preserve"> </w:t>
                  </w:r>
                </w:p>
                <w:p w:rsidR="005A358A" w:rsidRPr="0028066B" w:rsidRDefault="005A358A" w:rsidP="00777324">
                  <w:pPr>
                    <w:shd w:val="clear" w:color="auto" w:fill="FFFFFF" w:themeFill="background1"/>
                    <w:jc w:val="both"/>
                    <w:rPr>
                      <w:rFonts w:ascii="Times New Roman" w:hAnsi="Times New Roman"/>
                      <w:sz w:val="24"/>
                      <w:szCs w:val="24"/>
                    </w:rPr>
                  </w:pPr>
                  <w:r>
                    <w:rPr>
                      <w:rFonts w:ascii="Times New Roman" w:hAnsi="Times New Roman"/>
                      <w:sz w:val="24"/>
                      <w:szCs w:val="24"/>
                    </w:rPr>
                    <w:t>-</w:t>
                  </w:r>
                  <w:r w:rsidRPr="0028066B">
                    <w:rPr>
                      <w:rFonts w:ascii="Times New Roman" w:hAnsi="Times New Roman"/>
                      <w:sz w:val="24"/>
                      <w:szCs w:val="24"/>
                      <w:lang w:val="ru-RU"/>
                    </w:rPr>
                    <w:t xml:space="preserve"> Висока школа  при избору и унапређењу наставно-научног, уметничког и стручног кадра посебно вреднује педагошке способности наставника и сарадника која пред</w:t>
                  </w:r>
                  <w:r>
                    <w:rPr>
                      <w:rFonts w:ascii="Times New Roman" w:hAnsi="Times New Roman"/>
                      <w:sz w:val="24"/>
                      <w:szCs w:val="24"/>
                      <w:lang w:val="ru-RU"/>
                    </w:rPr>
                    <w:t>с</w:t>
                  </w:r>
                  <w:r w:rsidRPr="0028066B">
                    <w:rPr>
                      <w:rFonts w:ascii="Times New Roman" w:hAnsi="Times New Roman"/>
                      <w:sz w:val="24"/>
                      <w:szCs w:val="24"/>
                      <w:lang w:val="ru-RU"/>
                    </w:rPr>
                    <w:t xml:space="preserve">тавља један од важнијих елемената у раду са студентима. Део наставног кадра је ангажован у </w:t>
                  </w:r>
                  <w:r w:rsidRPr="0028066B">
                    <w:rPr>
                      <w:rFonts w:ascii="Times New Roman" w:hAnsi="Times New Roman"/>
                      <w:sz w:val="24"/>
                      <w:szCs w:val="24"/>
                      <w:lang w:val="ru-RU"/>
                    </w:rPr>
                    <w:lastRenderedPageBreak/>
                    <w:t xml:space="preserve">са других високошколских установа </w:t>
                  </w:r>
                  <w:r>
                    <w:rPr>
                      <w:rFonts w:ascii="Times New Roman" w:hAnsi="Times New Roman"/>
                      <w:sz w:val="24"/>
                      <w:szCs w:val="24"/>
                      <w:lang w:val="ru-RU"/>
                    </w:rPr>
                    <w:t xml:space="preserve">у </w:t>
                  </w:r>
                  <w:r w:rsidRPr="0028066B">
                    <w:rPr>
                      <w:rFonts w:ascii="Times New Roman" w:hAnsi="Times New Roman"/>
                      <w:sz w:val="24"/>
                      <w:szCs w:val="24"/>
                      <w:lang w:val="ru-RU"/>
                    </w:rPr>
                    <w:t xml:space="preserve">складу са Законом </w:t>
                  </w:r>
                  <w:r>
                    <w:rPr>
                      <w:rFonts w:ascii="Times New Roman" w:hAnsi="Times New Roman"/>
                      <w:sz w:val="24"/>
                      <w:szCs w:val="24"/>
                      <w:lang w:val="ru-RU"/>
                    </w:rPr>
                    <w:t xml:space="preserve">и </w:t>
                  </w:r>
                  <w:r w:rsidRPr="0028066B">
                    <w:rPr>
                      <w:rFonts w:ascii="Times New Roman" w:hAnsi="Times New Roman"/>
                      <w:sz w:val="24"/>
                      <w:szCs w:val="24"/>
                      <w:lang w:val="ru-RU"/>
                    </w:rPr>
                    <w:t xml:space="preserve">уз сагасност матичног факултета. </w:t>
                  </w:r>
                </w:p>
              </w:tc>
            </w:tr>
            <w:tr w:rsidR="005A358A" w:rsidRPr="0028066B" w:rsidTr="009463AA">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wBefore w:w="48" w:type="dxa"/>
                <w:tblCellSpacing w:w="0" w:type="dxa"/>
              </w:trPr>
              <w:tc>
                <w:tcPr>
                  <w:tcW w:w="9526" w:type="dxa"/>
                  <w:gridSpan w:val="3"/>
                  <w:tcBorders>
                    <w:top w:val="outset" w:sz="6" w:space="0" w:color="CCCCCC"/>
                    <w:left w:val="outset" w:sz="6" w:space="0" w:color="CCCCCC"/>
                    <w:bottom w:val="outset" w:sz="6" w:space="0" w:color="CCCCCC"/>
                    <w:right w:val="outset" w:sz="6" w:space="0" w:color="666666"/>
                  </w:tcBorders>
                  <w:shd w:val="clear" w:color="auto" w:fill="FFFFFF"/>
                  <w:hideMark/>
                </w:tcPr>
                <w:p w:rsidR="005A358A" w:rsidRPr="0028066B" w:rsidRDefault="005A358A" w:rsidP="00777324">
                  <w:pPr>
                    <w:shd w:val="clear" w:color="auto" w:fill="FFFFFF" w:themeFill="background1"/>
                    <w:rPr>
                      <w:rFonts w:ascii="Times New Roman" w:hAnsi="Times New Roman"/>
                      <w:sz w:val="24"/>
                      <w:szCs w:val="24"/>
                    </w:rPr>
                  </w:pPr>
                  <w:r w:rsidRPr="0028066B">
                    <w:rPr>
                      <w:rFonts w:ascii="Times New Roman" w:hAnsi="Times New Roman"/>
                      <w:sz w:val="24"/>
                      <w:szCs w:val="24"/>
                      <w:lang w:val="sr-Cyrl-CS"/>
                    </w:rPr>
                    <w:lastRenderedPageBreak/>
                    <w:t>Стандард 7:</w:t>
                  </w:r>
                  <w:r w:rsidRPr="0028066B">
                    <w:rPr>
                      <w:rFonts w:ascii="Times New Roman" w:hAnsi="Times New Roman"/>
                      <w:sz w:val="24"/>
                      <w:szCs w:val="24"/>
                    </w:rPr>
                    <w:t> SWOT </w:t>
                  </w:r>
                  <w:r w:rsidRPr="0028066B">
                    <w:rPr>
                      <w:rFonts w:ascii="Times New Roman" w:hAnsi="Times New Roman"/>
                      <w:sz w:val="24"/>
                      <w:szCs w:val="24"/>
                      <w:lang w:val="sr-Cyrl-CS"/>
                    </w:rPr>
                    <w:t xml:space="preserve">анализа  </w:t>
                  </w:r>
                  <w:r w:rsidRPr="0028066B">
                    <w:rPr>
                      <w:rFonts w:ascii="Times New Roman" w:hAnsi="Times New Roman"/>
                      <w:sz w:val="24"/>
                      <w:szCs w:val="24"/>
                    </w:rPr>
                    <w:t xml:space="preserve">                                                                              </w:t>
                  </w:r>
                </w:p>
              </w:tc>
            </w:tr>
            <w:tr w:rsidR="005A358A" w:rsidRPr="0028066B" w:rsidTr="009463AA">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wBefore w:w="48" w:type="dxa"/>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5A358A" w:rsidRPr="0028066B" w:rsidRDefault="005A358A" w:rsidP="00777324">
                  <w:pPr>
                    <w:shd w:val="clear" w:color="auto" w:fill="FFFFFF" w:themeFill="background1"/>
                    <w:rPr>
                      <w:rFonts w:ascii="Times New Roman" w:hAnsi="Times New Roman"/>
                      <w:sz w:val="24"/>
                      <w:szCs w:val="24"/>
                    </w:rPr>
                  </w:pPr>
                  <w:r w:rsidRPr="0028066B">
                    <w:rPr>
                      <w:rFonts w:ascii="Times New Roman" w:hAnsi="Times New Roman"/>
                      <w:sz w:val="24"/>
                      <w:szCs w:val="24"/>
                    </w:rPr>
                    <w:t>Предности</w:t>
                  </w:r>
                </w:p>
              </w:tc>
              <w:tc>
                <w:tcPr>
                  <w:tcW w:w="4732"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5A358A" w:rsidRPr="0028066B" w:rsidRDefault="005A358A" w:rsidP="00777324">
                  <w:pPr>
                    <w:shd w:val="clear" w:color="auto" w:fill="FFFFFF" w:themeFill="background1"/>
                    <w:rPr>
                      <w:rFonts w:ascii="Times New Roman" w:hAnsi="Times New Roman"/>
                      <w:sz w:val="24"/>
                      <w:szCs w:val="24"/>
                    </w:rPr>
                  </w:pPr>
                  <w:r w:rsidRPr="0028066B">
                    <w:rPr>
                      <w:rFonts w:ascii="Times New Roman" w:hAnsi="Times New Roman"/>
                      <w:sz w:val="24"/>
                      <w:szCs w:val="24"/>
                    </w:rPr>
                    <w:t>Слабости</w:t>
                  </w:r>
                </w:p>
              </w:tc>
            </w:tr>
            <w:tr w:rsidR="005A358A" w:rsidRPr="0028066B" w:rsidTr="009463AA">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wBefore w:w="48" w:type="dxa"/>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 се у образовне процесе укључују у односу на стручну референтност према основном предмету курикулума +++</w:t>
                  </w:r>
                </w:p>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 показују велику заинтересованост и мотивацију у односу на курикулум и његов исход. ++</w:t>
                  </w:r>
                </w:p>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 су свесни своје улоге и одговорности у студијском програму и наставном процесу. ++</w:t>
                  </w:r>
                </w:p>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Спровођење стручних достигнућа кроз наставни процес++</w:t>
                  </w:r>
                </w:p>
                <w:p w:rsidR="005A358A" w:rsidRPr="0028066B" w:rsidRDefault="005A358A" w:rsidP="00777324">
                  <w:pPr>
                    <w:shd w:val="clear" w:color="auto" w:fill="FFFFFF" w:themeFill="background1"/>
                    <w:rPr>
                      <w:rFonts w:ascii="Times New Roman" w:hAnsi="Times New Roman"/>
                      <w:sz w:val="24"/>
                      <w:szCs w:val="24"/>
                    </w:rPr>
                  </w:pPr>
                  <w:r w:rsidRPr="0028066B">
                    <w:rPr>
                      <w:rFonts w:ascii="Times New Roman" w:hAnsi="Times New Roman"/>
                      <w:sz w:val="24"/>
                      <w:szCs w:val="24"/>
                      <w:lang w:val="ru-RU"/>
                    </w:rPr>
                    <w:t xml:space="preserve">  Сарадници се бирају на основу показаних способности и остварених резултата. </w:t>
                  </w:r>
                  <w:r w:rsidRPr="0028066B">
                    <w:rPr>
                      <w:rFonts w:ascii="Times New Roman" w:hAnsi="Times New Roman"/>
                      <w:sz w:val="24"/>
                      <w:szCs w:val="24"/>
                    </w:rPr>
                    <w:t>+</w:t>
                  </w:r>
                </w:p>
              </w:tc>
              <w:tc>
                <w:tcPr>
                  <w:tcW w:w="4732"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Инертност  наставника  се  рефлектује  у  оквирима   истраживачког, стручног и уметничког рада на Високој школи СПЦ. ++</w:t>
                  </w:r>
                </w:p>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Нејасност и превише благ критеријум код оцењивања код појединих наставника </w:t>
                  </w:r>
                  <w:r>
                    <w:rPr>
                      <w:rFonts w:ascii="Times New Roman" w:hAnsi="Times New Roman"/>
                      <w:sz w:val="24"/>
                      <w:szCs w:val="24"/>
                      <w:lang w:val="ru-RU"/>
                    </w:rPr>
                    <w:t>+</w:t>
                  </w:r>
                </w:p>
                <w:p w:rsidR="005A358A" w:rsidRPr="0028066B" w:rsidRDefault="005A358A" w:rsidP="00777324">
                  <w:pPr>
                    <w:shd w:val="clear" w:color="auto" w:fill="FFFFFF" w:themeFill="background1"/>
                    <w:rPr>
                      <w:rFonts w:ascii="Times New Roman" w:hAnsi="Times New Roman"/>
                      <w:color w:val="666666"/>
                      <w:sz w:val="24"/>
                      <w:szCs w:val="24"/>
                      <w:lang w:val="ru-RU"/>
                    </w:rPr>
                  </w:pPr>
                </w:p>
              </w:tc>
            </w:tr>
            <w:tr w:rsidR="005A358A" w:rsidRPr="0028066B" w:rsidTr="009463AA">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wBefore w:w="48" w:type="dxa"/>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5A358A" w:rsidRPr="0028066B" w:rsidRDefault="005A358A" w:rsidP="00777324">
                  <w:pPr>
                    <w:shd w:val="clear" w:color="auto" w:fill="FFFFFF" w:themeFill="background1"/>
                    <w:rPr>
                      <w:rFonts w:ascii="Times New Roman" w:hAnsi="Times New Roman"/>
                      <w:sz w:val="24"/>
                      <w:szCs w:val="24"/>
                    </w:rPr>
                  </w:pPr>
                  <w:r w:rsidRPr="0028066B">
                    <w:rPr>
                      <w:rFonts w:ascii="Times New Roman" w:hAnsi="Times New Roman"/>
                      <w:sz w:val="24"/>
                      <w:szCs w:val="24"/>
                    </w:rPr>
                    <w:t>Могућности</w:t>
                  </w:r>
                </w:p>
              </w:tc>
              <w:tc>
                <w:tcPr>
                  <w:tcW w:w="4732"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5A358A" w:rsidRPr="0028066B" w:rsidRDefault="005A358A" w:rsidP="00777324">
                  <w:pPr>
                    <w:shd w:val="clear" w:color="auto" w:fill="FFFFFF" w:themeFill="background1"/>
                    <w:rPr>
                      <w:rFonts w:ascii="Times New Roman" w:hAnsi="Times New Roman"/>
                      <w:sz w:val="24"/>
                      <w:szCs w:val="24"/>
                    </w:rPr>
                  </w:pPr>
                  <w:r w:rsidRPr="0028066B">
                    <w:rPr>
                      <w:rFonts w:ascii="Times New Roman" w:hAnsi="Times New Roman"/>
                      <w:sz w:val="24"/>
                      <w:szCs w:val="24"/>
                    </w:rPr>
                    <w:t>Опасности</w:t>
                  </w:r>
                </w:p>
              </w:tc>
            </w:tr>
            <w:tr w:rsidR="005A358A" w:rsidRPr="0028066B" w:rsidTr="009463AA">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wBefore w:w="48" w:type="dxa"/>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 и сарадници, на основу претходног искуства, имају значајне могућности у образовном систему РС. +++</w:t>
                  </w:r>
                </w:p>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 и сарадници могу представљати националну културу на међународном нивоу. ++</w:t>
                  </w:r>
                </w:p>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Наставницима се омогућава публиковање уџбеника намењених настави. ++</w:t>
                  </w:r>
                </w:p>
                <w:p w:rsidR="005A358A" w:rsidRPr="00287BEC"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Наставницима и сарадницима је омогућена ваннаставна подршка као и институционална логистика у извођењу стручног програма. ++</w:t>
                  </w:r>
                </w:p>
              </w:tc>
              <w:tc>
                <w:tcPr>
                  <w:tcW w:w="4732"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Наставницима и сарадницима није адекватно вреднован рад. ++  </w:t>
                  </w:r>
                </w:p>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Поједини наставници све теже испуњавају услове за изборе у  звања. +</w:t>
                  </w:r>
                </w:p>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rPr>
                    <w:t xml:space="preserve"> </w:t>
                  </w:r>
                  <w:r w:rsidRPr="0028066B">
                    <w:rPr>
                      <w:rFonts w:ascii="Times New Roman" w:hAnsi="Times New Roman"/>
                      <w:sz w:val="24"/>
                      <w:szCs w:val="24"/>
                      <w:lang w:val="ru-RU"/>
                    </w:rPr>
                    <w:t xml:space="preserve"> Н</w:t>
                  </w:r>
                  <w:r>
                    <w:rPr>
                      <w:rFonts w:ascii="Times New Roman" w:hAnsi="Times New Roman"/>
                      <w:sz w:val="24"/>
                      <w:szCs w:val="24"/>
                      <w:lang w:val="ru-RU"/>
                    </w:rPr>
                    <w:t xml:space="preserve">аставницима није увек омогућена </w:t>
                  </w:r>
                  <w:r w:rsidRPr="0028066B">
                    <w:rPr>
                      <w:rFonts w:ascii="Times New Roman" w:hAnsi="Times New Roman"/>
                      <w:sz w:val="24"/>
                      <w:szCs w:val="24"/>
                      <w:lang w:val="ru-RU"/>
                    </w:rPr>
                    <w:t>подршка у стручном усавршавању. ++</w:t>
                  </w:r>
                </w:p>
                <w:p w:rsidR="005A358A" w:rsidRPr="0028066B" w:rsidRDefault="005A358A" w:rsidP="00777324">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Недостатак  финансијских средстава за </w:t>
                  </w:r>
                  <w:r>
                    <w:rPr>
                      <w:rFonts w:ascii="Times New Roman" w:hAnsi="Times New Roman"/>
                      <w:sz w:val="24"/>
                      <w:szCs w:val="24"/>
                      <w:lang w:val="ru-RU"/>
                    </w:rPr>
                    <w:t xml:space="preserve">стручна </w:t>
                  </w:r>
                  <w:r w:rsidRPr="0028066B">
                    <w:rPr>
                      <w:rFonts w:ascii="Times New Roman" w:hAnsi="Times New Roman"/>
                      <w:sz w:val="24"/>
                      <w:szCs w:val="24"/>
                      <w:lang w:val="ru-RU"/>
                    </w:rPr>
                    <w:t>студијска путовања++</w:t>
                  </w:r>
                </w:p>
                <w:p w:rsidR="005A358A" w:rsidRPr="0028066B" w:rsidRDefault="005A358A" w:rsidP="00777324">
                  <w:pPr>
                    <w:shd w:val="clear" w:color="auto" w:fill="FFFFFF" w:themeFill="background1"/>
                    <w:rPr>
                      <w:rFonts w:ascii="Times New Roman" w:hAnsi="Times New Roman"/>
                      <w:color w:val="666666"/>
                      <w:sz w:val="24"/>
                      <w:szCs w:val="24"/>
                      <w:lang w:val="ru-RU"/>
                    </w:rPr>
                  </w:pPr>
                </w:p>
              </w:tc>
            </w:tr>
          </w:tbl>
          <w:p w:rsidR="005A358A" w:rsidRPr="00C50694" w:rsidRDefault="005A358A" w:rsidP="00777324">
            <w:pPr>
              <w:shd w:val="clear" w:color="auto" w:fill="FFFFFF" w:themeFill="background1"/>
              <w:spacing w:after="0"/>
              <w:jc w:val="both"/>
              <w:rPr>
                <w:rFonts w:ascii="Times New Roman" w:hAnsi="Times New Roman"/>
                <w:b/>
                <w:sz w:val="24"/>
                <w:szCs w:val="24"/>
                <w:lang w:val="sr-Cyrl-CS"/>
              </w:rPr>
            </w:pPr>
          </w:p>
        </w:tc>
      </w:tr>
      <w:tr w:rsidR="00A96CBB" w:rsidRPr="0028066B" w:rsidTr="005A358A">
        <w:tc>
          <w:tcPr>
            <w:tcW w:w="9747" w:type="dxa"/>
            <w:tcBorders>
              <w:top w:val="single" w:sz="12" w:space="0" w:color="000000"/>
              <w:left w:val="single" w:sz="12" w:space="0" w:color="000000"/>
              <w:bottom w:val="single" w:sz="12" w:space="0" w:color="000000"/>
              <w:right w:val="single" w:sz="12" w:space="0" w:color="000000"/>
            </w:tcBorders>
            <w:shd w:val="clear" w:color="auto" w:fill="F2F2F2"/>
          </w:tcPr>
          <w:p w:rsidR="00A96CBB" w:rsidRPr="00C50694" w:rsidRDefault="00A96CBB" w:rsidP="00777324">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b/>
                <w:sz w:val="24"/>
                <w:szCs w:val="24"/>
                <w:lang w:val="sr-Cyrl-CS"/>
              </w:rPr>
            </w:pPr>
          </w:p>
          <w:p w:rsidR="0079794E" w:rsidRPr="00714636" w:rsidRDefault="00A96CBB" w:rsidP="00777324">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b/>
                <w:sz w:val="24"/>
                <w:szCs w:val="24"/>
                <w:lang w:val="sr-Cyrl-CS"/>
              </w:rPr>
            </w:pPr>
            <w:r w:rsidRPr="00C50694">
              <w:rPr>
                <w:rFonts w:ascii="Times New Roman" w:hAnsi="Times New Roman"/>
                <w:b/>
                <w:sz w:val="24"/>
                <w:szCs w:val="24"/>
                <w:lang w:val="sr-Cyrl-CS"/>
              </w:rPr>
              <w:lastRenderedPageBreak/>
              <w:t>Показатељи и прилози за стандард  7:</w:t>
            </w:r>
          </w:p>
          <w:p w:rsidR="00A96CBB" w:rsidRPr="0028066B" w:rsidRDefault="00850C26" w:rsidP="00777324">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sz w:val="24"/>
                <w:szCs w:val="24"/>
              </w:rPr>
            </w:pPr>
            <w:hyperlink r:id="rId22" w:history="1">
              <w:r w:rsidR="00A96CBB" w:rsidRPr="00D4685E">
                <w:rPr>
                  <w:rStyle w:val="Hyperlink"/>
                  <w:rFonts w:eastAsia="Times New Roman"/>
                  <w:b/>
                  <w:sz w:val="24"/>
                  <w:szCs w:val="24"/>
                  <w:lang w:val="ru-RU"/>
                </w:rPr>
                <w:t>Табела 7.1.</w:t>
              </w:r>
            </w:hyperlink>
            <w:r w:rsidR="00A96CBB" w:rsidRPr="00D4685E">
              <w:rPr>
                <w:rFonts w:ascii="Times New Roman" w:eastAsia="Times New Roman" w:hAnsi="Times New Roman"/>
                <w:sz w:val="24"/>
                <w:szCs w:val="24"/>
                <w:lang w:val="ru-RU"/>
              </w:rPr>
              <w:t xml:space="preserve"> </w:t>
            </w:r>
            <w:r w:rsidR="00A96CBB" w:rsidRPr="00115F86">
              <w:rPr>
                <w:rFonts w:ascii="Times New Roman" w:hAnsi="Times New Roman"/>
                <w:sz w:val="24"/>
                <w:szCs w:val="24"/>
                <w:lang w:val="ru-RU"/>
              </w:rPr>
              <w:t xml:space="preserve"> Преглед  броја  наставника  по  звањима  и  статус  наставника  у</w:t>
            </w:r>
          </w:p>
          <w:p w:rsidR="00A96CBB" w:rsidRPr="0028066B" w:rsidRDefault="00A96CBB" w:rsidP="00777324">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sz w:val="24"/>
                <w:szCs w:val="24"/>
              </w:rPr>
            </w:pPr>
            <w:r w:rsidRPr="00115F86">
              <w:rPr>
                <w:rFonts w:ascii="Times New Roman" w:hAnsi="Times New Roman"/>
                <w:sz w:val="24"/>
                <w:szCs w:val="24"/>
                <w:lang w:val="ru-RU"/>
              </w:rPr>
              <w:t>високошколској установи  (радни однос са пуним и непуним радним временом, ангажовање по уговору)</w:t>
            </w:r>
          </w:p>
          <w:p w:rsidR="00A96CBB" w:rsidRPr="0028066B" w:rsidRDefault="00850C26" w:rsidP="00777324">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sz w:val="24"/>
                <w:szCs w:val="24"/>
              </w:rPr>
            </w:pPr>
            <w:hyperlink r:id="rId23" w:history="1">
              <w:r w:rsidR="00A96CBB" w:rsidRPr="00D4685E">
                <w:rPr>
                  <w:rStyle w:val="Hyperlink"/>
                  <w:rFonts w:eastAsia="Times New Roman"/>
                  <w:b/>
                  <w:sz w:val="24"/>
                  <w:szCs w:val="24"/>
                  <w:lang w:val="ru-RU"/>
                </w:rPr>
                <w:t>Табела 7.2.</w:t>
              </w:r>
            </w:hyperlink>
            <w:r w:rsidR="00A96CBB" w:rsidRPr="00115F86">
              <w:rPr>
                <w:rFonts w:ascii="Times New Roman" w:hAnsi="Times New Roman"/>
                <w:sz w:val="24"/>
                <w:szCs w:val="24"/>
                <w:lang w:val="ru-RU"/>
              </w:rPr>
              <w:t xml:space="preserve"> Преглед броја сарадника и статус сарадника у високошколској установи  (радни однос са пуним и непуним радним временом, ангажовање по уговору)</w:t>
            </w:r>
          </w:p>
          <w:p w:rsidR="00A96CBB" w:rsidRPr="0028066B" w:rsidRDefault="00850C26" w:rsidP="00777324">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sz w:val="24"/>
                <w:szCs w:val="24"/>
              </w:rPr>
            </w:pPr>
            <w:hyperlink r:id="rId24" w:history="1">
              <w:r w:rsidR="00D4685E" w:rsidRPr="00D4685E">
                <w:rPr>
                  <w:rStyle w:val="Hyperlink"/>
                  <w:b/>
                  <w:sz w:val="24"/>
                  <w:szCs w:val="24"/>
                  <w:lang w:val="ru-RU"/>
                </w:rPr>
                <w:t>Прилог</w:t>
              </w:r>
              <w:r w:rsidR="00A96CBB" w:rsidRPr="00D4685E">
                <w:rPr>
                  <w:rStyle w:val="Hyperlink"/>
                  <w:b/>
                  <w:sz w:val="24"/>
                  <w:szCs w:val="24"/>
                  <w:lang w:val="ru-RU"/>
                </w:rPr>
                <w:t xml:space="preserve"> 7.1</w:t>
              </w:r>
              <w:r w:rsidR="00A96CBB" w:rsidRPr="00D4685E">
                <w:rPr>
                  <w:rStyle w:val="Hyperlink"/>
                  <w:sz w:val="24"/>
                  <w:szCs w:val="24"/>
                  <w:lang w:val="ru-RU"/>
                </w:rPr>
                <w:t>.</w:t>
              </w:r>
            </w:hyperlink>
            <w:r w:rsidR="00A96CBB" w:rsidRPr="00115F86">
              <w:rPr>
                <w:rFonts w:ascii="Times New Roman" w:hAnsi="Times New Roman"/>
                <w:sz w:val="24"/>
                <w:szCs w:val="24"/>
                <w:lang w:val="ru-RU"/>
              </w:rPr>
              <w:t xml:space="preserve"> Правилник о избору наставника и сарадника</w:t>
            </w:r>
          </w:p>
          <w:p w:rsidR="00A96CBB" w:rsidRPr="0028066B" w:rsidRDefault="00850C26" w:rsidP="00777324">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sz w:val="24"/>
                <w:szCs w:val="24"/>
              </w:rPr>
            </w:pPr>
            <w:hyperlink r:id="rId25" w:history="1">
              <w:r w:rsidR="00A96CBB" w:rsidRPr="00D4685E">
                <w:rPr>
                  <w:rStyle w:val="Hyperlink"/>
                  <w:b/>
                  <w:sz w:val="24"/>
                  <w:szCs w:val="24"/>
                  <w:lang w:val="ru-RU"/>
                </w:rPr>
                <w:t>Прилог 7.2.</w:t>
              </w:r>
            </w:hyperlink>
            <w:r w:rsidR="00A96CBB" w:rsidRPr="00115F86">
              <w:rPr>
                <w:rFonts w:ascii="Times New Roman" w:hAnsi="Times New Roman"/>
                <w:sz w:val="24"/>
                <w:szCs w:val="24"/>
                <w:lang w:val="ru-RU"/>
              </w:rPr>
              <w:t xml:space="preserve"> Однос укупног броја студената (број студената одобрен акредитацијом помножен са бројем година трајања студијског програма) и броја запослених наставника на нивоу установе</w:t>
            </w:r>
          </w:p>
        </w:tc>
      </w:tr>
    </w:tbl>
    <w:p w:rsidR="00121D3C" w:rsidRPr="00354421" w:rsidRDefault="00121D3C" w:rsidP="00777324">
      <w:pPr>
        <w:shd w:val="clear" w:color="auto" w:fill="FFFFFF" w:themeFill="background1"/>
      </w:pPr>
    </w:p>
    <w:p w:rsidR="00121D3C" w:rsidRDefault="00121D3C" w:rsidP="00777324">
      <w:pPr>
        <w:shd w:val="clear" w:color="auto" w:fill="FFFFFF" w:themeFill="background1"/>
      </w:pPr>
    </w:p>
    <w:p w:rsidR="00121D3C" w:rsidRDefault="00121D3C" w:rsidP="00777324">
      <w:pPr>
        <w:shd w:val="clear" w:color="auto" w:fill="FFFFFF" w:themeFill="background1"/>
      </w:pPr>
    </w:p>
    <w:p w:rsidR="00287BEC" w:rsidRPr="00287BEC" w:rsidRDefault="00287BEC" w:rsidP="00777324">
      <w:pPr>
        <w:shd w:val="clear" w:color="auto" w:fill="FFFFFF" w:themeFill="background1"/>
      </w:pPr>
    </w:p>
    <w:tbl>
      <w:tblPr>
        <w:tblW w:w="9890" w:type="dxa"/>
        <w:jc w:val="center"/>
        <w:tblLayout w:type="fixed"/>
        <w:tblLook w:val="0000"/>
      </w:tblPr>
      <w:tblGrid>
        <w:gridCol w:w="9890"/>
      </w:tblGrid>
      <w:tr w:rsidR="00EC07F4" w:rsidRPr="00F55E23" w:rsidTr="00A86DE1">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F2F2F2"/>
          </w:tcPr>
          <w:p w:rsidR="00EC07F4" w:rsidRPr="00F55E23" w:rsidRDefault="00EC07F4" w:rsidP="00777324">
            <w:pPr>
              <w:shd w:val="clear" w:color="auto" w:fill="FFFFFF" w:themeFill="background1"/>
              <w:spacing w:after="60" w:line="240" w:lineRule="auto"/>
              <w:jc w:val="both"/>
              <w:rPr>
                <w:rFonts w:ascii="Times New Roman" w:hAnsi="Times New Roman"/>
                <w:sz w:val="24"/>
                <w:szCs w:val="24"/>
              </w:rPr>
            </w:pPr>
            <w:bookmarkStart w:id="12" w:name="s8"/>
            <w:r w:rsidRPr="00F55E23">
              <w:rPr>
                <w:rFonts w:ascii="Times New Roman" w:eastAsia="Times New Roman" w:hAnsi="Times New Roman"/>
                <w:b/>
                <w:bCs/>
                <w:sz w:val="24"/>
                <w:szCs w:val="24"/>
                <w:lang w:val="sr-Cyrl-CS"/>
              </w:rPr>
              <w:t>Стандард 8</w:t>
            </w:r>
            <w:bookmarkEnd w:id="12"/>
            <w:r w:rsidRPr="00F55E23">
              <w:rPr>
                <w:rFonts w:ascii="Times New Roman" w:eastAsia="Times New Roman" w:hAnsi="Times New Roman"/>
                <w:b/>
                <w:bCs/>
                <w:sz w:val="24"/>
                <w:szCs w:val="24"/>
                <w:lang w:val="sr-Cyrl-CS"/>
              </w:rPr>
              <w:t xml:space="preserve">: Квалитет </w:t>
            </w:r>
            <w:r w:rsidRPr="00F55E23">
              <w:rPr>
                <w:rFonts w:ascii="Times New Roman" w:eastAsia="Times New Roman" w:hAnsi="Times New Roman"/>
                <w:b/>
                <w:sz w:val="24"/>
                <w:szCs w:val="24"/>
                <w:lang w:val="ru-RU"/>
              </w:rPr>
              <w:t>студената</w:t>
            </w:r>
          </w:p>
        </w:tc>
      </w:tr>
      <w:tr w:rsidR="009463AA" w:rsidRPr="00F55E23" w:rsidTr="00A86DE1">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F2F2F2"/>
          </w:tcPr>
          <w:p w:rsidR="009463AA" w:rsidRDefault="009463AA" w:rsidP="00777324">
            <w:pPr>
              <w:shd w:val="clear" w:color="auto" w:fill="FFFFFF" w:themeFill="background1"/>
              <w:spacing w:after="60" w:line="240" w:lineRule="auto"/>
              <w:jc w:val="both"/>
              <w:rPr>
                <w:rFonts w:ascii="Times New Roman" w:eastAsia="Times New Roman" w:hAnsi="Times New Roman"/>
                <w:b/>
                <w:bCs/>
                <w:sz w:val="24"/>
                <w:szCs w:val="24"/>
                <w:lang w:val="sr-Cyrl-CS"/>
              </w:rPr>
            </w:pPr>
          </w:p>
          <w:p w:rsidR="009463AA" w:rsidRPr="00B470AE" w:rsidRDefault="009463AA" w:rsidP="00777324">
            <w:pPr>
              <w:shd w:val="clear" w:color="auto" w:fill="FFFFFF" w:themeFill="background1"/>
              <w:autoSpaceDE w:val="0"/>
              <w:spacing w:after="60"/>
              <w:ind w:left="340" w:right="321" w:hanging="340"/>
              <w:jc w:val="both"/>
              <w:rPr>
                <w:rFonts w:ascii="Times New Roman" w:hAnsi="Times New Roman"/>
                <w:sz w:val="24"/>
                <w:szCs w:val="24"/>
                <w:shd w:val="clear" w:color="auto" w:fill="FFFFFF"/>
              </w:rPr>
            </w:pPr>
            <w:r w:rsidRPr="00F55E23">
              <w:rPr>
                <w:rFonts w:ascii="Times New Roman" w:eastAsia="Times New Roman" w:hAnsi="Times New Roman"/>
                <w:bCs/>
                <w:sz w:val="24"/>
                <w:szCs w:val="24"/>
                <w:lang w:val="sr-Cyrl-CS"/>
              </w:rPr>
              <w:t xml:space="preserve">8.1 </w:t>
            </w:r>
            <w:r w:rsidRPr="00F55E23">
              <w:rPr>
                <w:rFonts w:ascii="Times New Roman" w:hAnsi="Times New Roman"/>
                <w:color w:val="666666"/>
                <w:sz w:val="24"/>
                <w:szCs w:val="24"/>
                <w:shd w:val="clear" w:color="auto" w:fill="FFFFFF"/>
              </w:rPr>
              <w:t> </w:t>
            </w:r>
            <w:r w:rsidRPr="00E37262">
              <w:rPr>
                <w:rFonts w:ascii="Times New Roman" w:hAnsi="Times New Roman"/>
                <w:sz w:val="24"/>
                <w:szCs w:val="24"/>
                <w:shd w:val="clear" w:color="auto" w:fill="FFFFFF"/>
              </w:rPr>
              <w:t>Висока школа Српске Православне Цркве за уметности и консервацију</w:t>
            </w:r>
            <w:r w:rsidRPr="00F55E2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Статутом </w:t>
            </w:r>
            <w:r w:rsidRPr="00F55E23">
              <w:rPr>
                <w:rFonts w:ascii="Times New Roman" w:hAnsi="Times New Roman"/>
                <w:sz w:val="24"/>
                <w:szCs w:val="24"/>
                <w:shd w:val="clear" w:color="auto" w:fill="FFFFFF"/>
              </w:rPr>
              <w:t>који садржи све основне информације о питањима која се тичу уписа, студирања, полагања испита, права и обавеза студената</w:t>
            </w:r>
            <w:r>
              <w:rPr>
                <w:rFonts w:ascii="Times New Roman" w:hAnsi="Times New Roman"/>
                <w:sz w:val="24"/>
                <w:szCs w:val="24"/>
                <w:shd w:val="clear" w:color="auto" w:fill="FFFFFF"/>
              </w:rPr>
              <w:t xml:space="preserve"> и Правилником </w:t>
            </w:r>
            <w:r w:rsidRPr="00F55E23">
              <w:rPr>
                <w:rFonts w:ascii="Times New Roman" w:hAnsi="Times New Roman"/>
                <w:sz w:val="24"/>
                <w:szCs w:val="24"/>
                <w:shd w:val="clear" w:color="auto" w:fill="FFFFFF"/>
              </w:rPr>
              <w:t>садржи детаљније информације о по</w:t>
            </w:r>
            <w:r>
              <w:rPr>
                <w:rFonts w:ascii="Times New Roman" w:hAnsi="Times New Roman"/>
                <w:sz w:val="24"/>
                <w:szCs w:val="24"/>
                <w:shd w:val="clear" w:color="auto" w:fill="FFFFFF"/>
              </w:rPr>
              <w:t>ступку уписа на  мастер студије и тиме у потпуности обезбеђује квалитет студената.</w:t>
            </w:r>
            <w:r w:rsidRPr="00F55E23">
              <w:rPr>
                <w:rFonts w:ascii="Times New Roman" w:hAnsi="Times New Roman"/>
                <w:color w:val="666666"/>
                <w:sz w:val="24"/>
                <w:szCs w:val="24"/>
                <w:shd w:val="clear" w:color="auto" w:fill="FFFFFF"/>
              </w:rPr>
              <w:t xml:space="preserve"> </w:t>
            </w:r>
            <w:r>
              <w:rPr>
                <w:rFonts w:ascii="Times New Roman" w:hAnsi="Times New Roman"/>
                <w:sz w:val="24"/>
                <w:szCs w:val="24"/>
                <w:shd w:val="clear" w:color="auto" w:fill="FFFFFF"/>
              </w:rPr>
              <w:t xml:space="preserve">Општа аката су преко сајта Високе школе СПЦ </w:t>
            </w:r>
            <w:r w:rsidRPr="00F55E23">
              <w:rPr>
                <w:rFonts w:ascii="Times New Roman" w:hAnsi="Times New Roman"/>
                <w:sz w:val="24"/>
                <w:szCs w:val="24"/>
                <w:shd w:val="clear" w:color="auto" w:fill="FFFFFF"/>
              </w:rPr>
              <w:t>увек доступна на увид студентима и осталим заинтересованим лицима.</w:t>
            </w:r>
          </w:p>
          <w:p w:rsidR="009463AA" w:rsidRDefault="009463AA" w:rsidP="00777324">
            <w:pPr>
              <w:shd w:val="clear" w:color="auto" w:fill="FFFFFF" w:themeFill="background1"/>
              <w:autoSpaceDE w:val="0"/>
              <w:spacing w:after="60"/>
              <w:ind w:left="340" w:right="321" w:hanging="340"/>
              <w:jc w:val="both"/>
              <w:rPr>
                <w:rFonts w:ascii="Times New Roman" w:eastAsia="Times New Roman" w:hAnsi="Times New Roman"/>
                <w:bCs/>
                <w:sz w:val="24"/>
                <w:szCs w:val="24"/>
                <w:lang w:val="sr-Cyrl-CS"/>
              </w:rPr>
            </w:pPr>
            <w:r w:rsidRPr="00E37262">
              <w:rPr>
                <w:rFonts w:ascii="Times New Roman" w:eastAsia="Times New Roman" w:hAnsi="Times New Roman"/>
                <w:bCs/>
                <w:sz w:val="24"/>
                <w:szCs w:val="24"/>
              </w:rPr>
              <w:t xml:space="preserve"> 8.2. </w:t>
            </w:r>
            <w:r w:rsidRPr="00F55E23">
              <w:rPr>
                <w:rFonts w:ascii="Times New Roman" w:eastAsia="Times New Roman" w:hAnsi="Times New Roman"/>
                <w:bCs/>
                <w:sz w:val="24"/>
                <w:szCs w:val="24"/>
                <w:lang w:val="sr-Cyrl-CS"/>
              </w:rPr>
              <w:t xml:space="preserve">Висока школа обезбеђује квалитет студената почев од пријема студената, селекцијом на унапред прописан начин, доступан јавности непрекидно путем званичне </w:t>
            </w:r>
            <w:r>
              <w:rPr>
                <w:rFonts w:ascii="Times New Roman" w:eastAsia="Times New Roman" w:hAnsi="Times New Roman"/>
                <w:bCs/>
                <w:sz w:val="24"/>
                <w:szCs w:val="24"/>
                <w:lang w:val="sr-Cyrl-CS"/>
              </w:rPr>
              <w:t>интерет странице Високе школе, а благовремено пре уписних рокова</w:t>
            </w:r>
            <w:r w:rsidRPr="00F55E23">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и преко </w:t>
            </w:r>
            <w:r w:rsidRPr="00F55E23">
              <w:rPr>
                <w:rFonts w:ascii="Times New Roman" w:eastAsia="Times New Roman" w:hAnsi="Times New Roman"/>
                <w:bCs/>
                <w:sz w:val="24"/>
                <w:szCs w:val="24"/>
                <w:lang w:val="sr-Cyrl-CS"/>
              </w:rPr>
              <w:t xml:space="preserve">званичног сајта СПЦ и јавних гласила. </w:t>
            </w:r>
          </w:p>
          <w:p w:rsidR="009463AA" w:rsidRDefault="009463AA" w:rsidP="00777324">
            <w:pPr>
              <w:shd w:val="clear" w:color="auto" w:fill="FFFFFF" w:themeFill="background1"/>
              <w:autoSpaceDE w:val="0"/>
              <w:spacing w:after="60"/>
              <w:ind w:left="340" w:right="321" w:hanging="340"/>
              <w:jc w:val="both"/>
              <w:rPr>
                <w:rFonts w:ascii="Times New Roman" w:eastAsia="Times New Roman" w:hAnsi="Times New Roman"/>
                <w:sz w:val="24"/>
                <w:szCs w:val="24"/>
                <w:lang w:val="ru-RU" w:eastAsia="en-US"/>
              </w:rPr>
            </w:pPr>
            <w:r>
              <w:rPr>
                <w:rFonts w:ascii="Times New Roman" w:eastAsia="Times New Roman" w:hAnsi="Times New Roman"/>
                <w:bCs/>
                <w:sz w:val="24"/>
                <w:szCs w:val="24"/>
                <w:lang w:val="sr-Cyrl-CS"/>
              </w:rPr>
              <w:t xml:space="preserve">       </w:t>
            </w:r>
            <w:r w:rsidRPr="00F55E23">
              <w:rPr>
                <w:rFonts w:ascii="Times New Roman" w:eastAsia="Times New Roman" w:hAnsi="Times New Roman"/>
                <w:bCs/>
                <w:sz w:val="24"/>
                <w:szCs w:val="24"/>
                <w:lang w:val="sr-Cyrl-CS"/>
              </w:rPr>
              <w:t xml:space="preserve">Приликом уписа </w:t>
            </w:r>
            <w:r w:rsidRPr="00F55E23">
              <w:rPr>
                <w:rFonts w:ascii="Times New Roman" w:eastAsia="Times New Roman" w:hAnsi="Times New Roman"/>
                <w:sz w:val="24"/>
                <w:szCs w:val="24"/>
                <w:lang w:val="ru-RU"/>
              </w:rPr>
              <w:t>селекција</w:t>
            </w:r>
            <w:r w:rsidRPr="00F55E23">
              <w:rPr>
                <w:rFonts w:ascii="Times New Roman" w:eastAsia="Times New Roman" w:hAnsi="Times New Roman"/>
                <w:bCs/>
                <w:sz w:val="24"/>
                <w:szCs w:val="24"/>
                <w:lang w:val="sr-Cyrl-CS"/>
              </w:rPr>
              <w:t xml:space="preserve"> студената се врши на основу вредновања резултата постигнутих у претходном школовању и резултата постигнутих на пријемном испиту, односно испиту за проверу склоности и способности, у складу са законом.</w:t>
            </w:r>
            <w:r w:rsidRPr="00F55E23">
              <w:rPr>
                <w:rFonts w:ascii="Times New Roman" w:eastAsia="Times New Roman" w:hAnsi="Times New Roman"/>
                <w:sz w:val="24"/>
                <w:szCs w:val="24"/>
                <w:lang w:val="ru-RU" w:eastAsia="en-US"/>
              </w:rPr>
              <w:t xml:space="preserve"> Пријемни испит се полаже на Високој школи </w:t>
            </w:r>
            <w:r w:rsidRPr="00F55E23">
              <w:rPr>
                <w:rFonts w:ascii="Times New Roman" w:eastAsia="Times New Roman" w:hAnsi="Times New Roman"/>
                <w:sz w:val="24"/>
                <w:szCs w:val="24"/>
                <w:lang w:val="sr-Cyrl-CS" w:eastAsia="en-US"/>
              </w:rPr>
              <w:t>након што</w:t>
            </w:r>
            <w:r w:rsidRPr="00F55E23">
              <w:rPr>
                <w:rFonts w:ascii="Times New Roman" w:eastAsia="Times New Roman" w:hAnsi="Times New Roman"/>
                <w:sz w:val="24"/>
                <w:szCs w:val="24"/>
                <w:lang w:val="ru-RU" w:eastAsia="en-US"/>
              </w:rPr>
              <w:t xml:space="preserve"> наставно-научно и уметничко веће одреди састав петочлане комисије са два студијска програма.</w:t>
            </w:r>
          </w:p>
          <w:p w:rsidR="009463AA" w:rsidRPr="00E37262" w:rsidRDefault="009463AA" w:rsidP="00777324">
            <w:pPr>
              <w:shd w:val="clear" w:color="auto" w:fill="FFFFFF" w:themeFill="background1"/>
              <w:autoSpaceDE w:val="0"/>
              <w:spacing w:after="60"/>
              <w:ind w:left="340" w:right="321" w:hanging="340"/>
              <w:jc w:val="both"/>
              <w:rPr>
                <w:rFonts w:ascii="Times New Roman" w:eastAsia="Times New Roman" w:hAnsi="Times New Roman"/>
                <w:bCs/>
                <w:sz w:val="24"/>
                <w:szCs w:val="24"/>
                <w:lang w:val="ru-RU"/>
              </w:rPr>
            </w:pPr>
            <w:r w:rsidRPr="00F55E23">
              <w:rPr>
                <w:rFonts w:ascii="Times New Roman" w:eastAsia="Times New Roman" w:hAnsi="Times New Roman"/>
                <w:sz w:val="24"/>
                <w:szCs w:val="24"/>
                <w:lang w:val="ru-RU" w:eastAsia="en-US"/>
              </w:rPr>
              <w:t xml:space="preserve"> </w:t>
            </w:r>
            <w:r>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ru-RU" w:eastAsia="en-US"/>
              </w:rPr>
              <w:t>Пријаве кандидата се примају 15 дана пре обављања практичног дела испита. Кандидати подносе пријаву и мапу са оригиналним радовима</w:t>
            </w:r>
            <w:r>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ru-RU" w:eastAsia="en-US"/>
              </w:rPr>
              <w:t>Сваки од чланова комисије даје једну оцену за сваки рад појединачно а коначна оцена кандидата остварује се сабирањем. Потом се оцене кандидата претварају у поене (макс. 60% од 100%). На број освојених поена додаје се други број (40% од 100%) који комисија д</w:t>
            </w:r>
            <w:r>
              <w:rPr>
                <w:rFonts w:ascii="Times New Roman" w:eastAsia="Times New Roman" w:hAnsi="Times New Roman"/>
                <w:sz w:val="24"/>
                <w:szCs w:val="24"/>
                <w:lang w:val="ru-RU" w:eastAsia="en-US"/>
              </w:rPr>
              <w:t>обија претварањем средње оцене ОАС</w:t>
            </w:r>
            <w:r w:rsidRPr="00F55E23">
              <w:rPr>
                <w:rFonts w:ascii="Times New Roman" w:eastAsia="Times New Roman" w:hAnsi="Times New Roman"/>
                <w:sz w:val="24"/>
                <w:szCs w:val="24"/>
                <w:lang w:val="ru-RU" w:eastAsia="en-US"/>
              </w:rPr>
              <w:t xml:space="preserve"> успеха у поене.. Комисија формира ранг листу </w:t>
            </w:r>
            <w:r w:rsidRPr="00F55E23">
              <w:rPr>
                <w:rFonts w:ascii="Times New Roman" w:eastAsia="Times New Roman" w:hAnsi="Times New Roman"/>
                <w:sz w:val="24"/>
                <w:szCs w:val="24"/>
                <w:lang w:val="ru-RU" w:eastAsia="en-US"/>
              </w:rPr>
              <w:lastRenderedPageBreak/>
              <w:t xml:space="preserve">и предаје је директору тј. Наставно-уметничком и научном већу Високе школе који је потврђују и објављују на сајту и огласној табли. </w:t>
            </w:r>
            <w:r>
              <w:rPr>
                <w:rFonts w:ascii="Times New Roman" w:eastAsia="Times New Roman" w:hAnsi="Times New Roman"/>
                <w:sz w:val="24"/>
                <w:szCs w:val="24"/>
                <w:lang w:val="sr-Cyrl-CS" w:eastAsia="en-US"/>
              </w:rPr>
              <w:t xml:space="preserve">Комисија за проверу и унапређење квалитета је мишљења да је потребно да се ревидира однос поена на првом делу </w:t>
            </w:r>
            <w:r w:rsidRPr="00F55E23">
              <w:rPr>
                <w:rFonts w:ascii="Times New Roman" w:eastAsia="Times New Roman" w:hAnsi="Times New Roman"/>
                <w:sz w:val="24"/>
                <w:szCs w:val="24"/>
                <w:lang w:val="ru-RU" w:eastAsia="en-US"/>
              </w:rPr>
              <w:t>испит</w:t>
            </w:r>
            <w:r>
              <w:rPr>
                <w:rFonts w:ascii="Times New Roman" w:eastAsia="Times New Roman" w:hAnsi="Times New Roman"/>
                <w:sz w:val="24"/>
                <w:szCs w:val="24"/>
                <w:lang w:val="ru-RU" w:eastAsia="en-US"/>
              </w:rPr>
              <w:t>а који се односи на  проверу</w:t>
            </w:r>
            <w:r w:rsidRPr="00F55E23">
              <w:rPr>
                <w:rFonts w:ascii="Times New Roman" w:eastAsia="Times New Roman" w:hAnsi="Times New Roman"/>
                <w:sz w:val="24"/>
                <w:szCs w:val="24"/>
                <w:lang w:val="ru-RU" w:eastAsia="en-US"/>
              </w:rPr>
              <w:t xml:space="preserve"> склоности и способности</w:t>
            </w:r>
            <w:r>
              <w:rPr>
                <w:rFonts w:ascii="Times New Roman" w:eastAsia="Times New Roman" w:hAnsi="Times New Roman"/>
                <w:sz w:val="24"/>
                <w:szCs w:val="24"/>
                <w:lang w:val="ru-RU" w:eastAsia="en-US"/>
              </w:rPr>
              <w:t xml:space="preserve"> и поена који се добија на основу средњошколског успеха у корист првог дела пријемног испита. </w:t>
            </w:r>
          </w:p>
          <w:p w:rsidR="009463AA" w:rsidRPr="00F55E23" w:rsidRDefault="009463AA" w:rsidP="00777324">
            <w:pPr>
              <w:shd w:val="clear" w:color="auto" w:fill="FFFFFF" w:themeFill="background1"/>
              <w:autoSpaceDE w:val="0"/>
              <w:spacing w:after="60"/>
              <w:ind w:left="340" w:right="321" w:hanging="340"/>
              <w:jc w:val="both"/>
              <w:rPr>
                <w:rFonts w:ascii="Times New Roman" w:eastAsia="Times New Roman" w:hAnsi="Times New Roman"/>
                <w:bCs/>
                <w:sz w:val="24"/>
                <w:szCs w:val="24"/>
                <w:lang w:val="sr-Cyrl-CS"/>
              </w:rPr>
            </w:pPr>
            <w:r w:rsidRPr="00F55E23">
              <w:rPr>
                <w:rFonts w:ascii="Times New Roman" w:eastAsia="Times New Roman" w:hAnsi="Times New Roman"/>
                <w:bCs/>
                <w:sz w:val="24"/>
                <w:szCs w:val="24"/>
                <w:lang w:val="sr-Cyrl-CS"/>
              </w:rPr>
              <w:t xml:space="preserve">8.3  Висока школа студентима гарантује </w:t>
            </w:r>
            <w:r w:rsidRPr="00F55E23">
              <w:rPr>
                <w:rFonts w:ascii="Times New Roman" w:eastAsia="Times New Roman" w:hAnsi="Times New Roman"/>
                <w:sz w:val="24"/>
                <w:szCs w:val="24"/>
                <w:lang w:val="ru-RU"/>
              </w:rPr>
              <w:t>једнакост</w:t>
            </w:r>
            <w:r w:rsidRPr="00F55E23">
              <w:rPr>
                <w:rFonts w:ascii="Times New Roman" w:eastAsia="Times New Roman" w:hAnsi="Times New Roman"/>
                <w:bCs/>
                <w:sz w:val="24"/>
                <w:szCs w:val="24"/>
                <w:lang w:val="sr-Cyrl-CS"/>
              </w:rPr>
              <w:t xml:space="preserve"> и равноправност по свим основама. Један од основних циљева Високе школе огледа се у напору наставника, сарадника, ненаставног особља, студената и свих запослених да негују здраву средину која кроз етичке хришћанске односе обезбеђује услове за развој здраве личности. Висока школа бележи да свака генерација у просеку има једног студента из иностанства. Студентима са посебним потреба Висока школа гарантује могућност студирања. </w:t>
            </w:r>
          </w:p>
          <w:p w:rsidR="009463AA" w:rsidRPr="00E37262" w:rsidRDefault="009463AA" w:rsidP="00777324">
            <w:pPr>
              <w:shd w:val="clear" w:color="auto" w:fill="FFFFFF" w:themeFill="background1"/>
              <w:autoSpaceDE w:val="0"/>
              <w:spacing w:after="60"/>
              <w:ind w:left="340" w:right="321" w:hanging="340"/>
              <w:jc w:val="both"/>
              <w:rPr>
                <w:rFonts w:ascii="Times New Roman" w:eastAsia="Times New Roman" w:hAnsi="Times New Roman"/>
                <w:bCs/>
                <w:sz w:val="24"/>
                <w:szCs w:val="24"/>
                <w:lang w:val="sr-Cyrl-CS"/>
              </w:rPr>
            </w:pPr>
            <w:r w:rsidRPr="00F55E23">
              <w:rPr>
                <w:rFonts w:ascii="Times New Roman" w:eastAsia="Times New Roman" w:hAnsi="Times New Roman"/>
                <w:bCs/>
                <w:sz w:val="24"/>
                <w:szCs w:val="24"/>
                <w:lang w:val="sr-Cyrl-CS"/>
              </w:rPr>
              <w:t xml:space="preserve">8.4 </w:t>
            </w:r>
            <w:r w:rsidRPr="00F55E23">
              <w:rPr>
                <w:rFonts w:ascii="Times New Roman" w:eastAsia="Times New Roman" w:hAnsi="Times New Roman"/>
                <w:sz w:val="24"/>
                <w:szCs w:val="24"/>
                <w:lang w:val="ru-RU"/>
              </w:rPr>
              <w:t xml:space="preserve"> Висока школа благоверемено путем званичне интернет странице Високе школе и огласне табле, </w:t>
            </w:r>
            <w:r w:rsidRPr="00F55E23">
              <w:rPr>
                <w:rFonts w:ascii="Times New Roman" w:eastAsia="Times New Roman" w:hAnsi="Times New Roman"/>
                <w:bCs/>
                <w:sz w:val="24"/>
                <w:szCs w:val="24"/>
                <w:lang w:val="sr-Cyrl-CS"/>
              </w:rPr>
              <w:t>упознаје студенте са обавезом праћења наставе. Годишњем календару рада који је доступан благовремено студентима прописан је план извођења наставе за целу академску годину, а распоредом часова је прецизиран јасно процес одржавања наставе у зимском и летњем семестру.</w:t>
            </w:r>
          </w:p>
          <w:p w:rsidR="009463AA" w:rsidRPr="00F55E23" w:rsidRDefault="009463AA" w:rsidP="00777324">
            <w:pPr>
              <w:shd w:val="clear" w:color="auto" w:fill="FFFFFF" w:themeFill="background1"/>
              <w:autoSpaceDE w:val="0"/>
              <w:spacing w:after="60"/>
              <w:ind w:left="340" w:right="321" w:hanging="340"/>
              <w:jc w:val="both"/>
              <w:rPr>
                <w:rFonts w:ascii="Times New Roman" w:eastAsia="Times New Roman" w:hAnsi="Times New Roman"/>
                <w:bCs/>
                <w:sz w:val="24"/>
                <w:szCs w:val="24"/>
                <w:lang w:val="sr-Cyrl-CS"/>
              </w:rPr>
            </w:pPr>
            <w:r w:rsidRPr="00F55E23">
              <w:rPr>
                <w:rFonts w:ascii="Times New Roman" w:eastAsia="Times New Roman" w:hAnsi="Times New Roman"/>
                <w:bCs/>
                <w:sz w:val="24"/>
                <w:szCs w:val="24"/>
                <w:lang w:val="sr-Cyrl-CS"/>
              </w:rPr>
              <w:t xml:space="preserve">8.5 Висока школа </w:t>
            </w:r>
            <w:r w:rsidRPr="00F55E23">
              <w:rPr>
                <w:rFonts w:ascii="Times New Roman" w:eastAsia="Times New Roman" w:hAnsi="Times New Roman"/>
                <w:sz w:val="24"/>
                <w:szCs w:val="24"/>
                <w:lang w:val="ru-RU"/>
              </w:rPr>
              <w:t>студенте</w:t>
            </w:r>
            <w:r w:rsidRPr="00F55E23">
              <w:rPr>
                <w:rFonts w:ascii="Times New Roman" w:eastAsia="Times New Roman" w:hAnsi="Times New Roman"/>
                <w:bCs/>
                <w:sz w:val="24"/>
                <w:szCs w:val="24"/>
                <w:lang w:val="sr-Cyrl-CS"/>
              </w:rPr>
              <w:t xml:space="preserve"> оцењује у оквиру унапред утврђених и објављених критеријума правила и процедура. </w:t>
            </w:r>
            <w:r w:rsidRPr="00F55E23">
              <w:rPr>
                <w:rFonts w:ascii="Times New Roman" w:eastAsia="Times New Roman" w:hAnsi="Times New Roman"/>
                <w:sz w:val="24"/>
                <w:szCs w:val="24"/>
                <w:lang w:val="ru-RU" w:eastAsia="en-US"/>
              </w:rPr>
              <w:t>Успешност испуњавања силабуса са циљем стицања неопходних стручних знања и уметничких искустава оцењује се нумерички од 5-10 што одговара укупном броју поена од 56-100. Нумеричка еквиваленција оцењивања је формулисана на следећи начин:</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50 поена =5 (недовољан)</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51 – 60 = 6</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61 – 70 = 7</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71 – 80 = 8</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81 – 90 =9</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91 – 100 = 10.</w:t>
            </w:r>
          </w:p>
          <w:p w:rsidR="009463AA" w:rsidRPr="00E37262" w:rsidRDefault="009463AA" w:rsidP="00777324">
            <w:pPr>
              <w:shd w:val="clear" w:color="auto" w:fill="FFFFFF" w:themeFill="background1"/>
              <w:autoSpaceDE w:val="0"/>
              <w:spacing w:after="60"/>
              <w:ind w:left="340" w:hanging="340"/>
              <w:jc w:val="both"/>
              <w:rPr>
                <w:rFonts w:ascii="Times New Roman" w:eastAsia="Times New Roman" w:hAnsi="Times New Roman"/>
                <w:bCs/>
                <w:sz w:val="24"/>
                <w:szCs w:val="24"/>
                <w:lang w:val="ru-RU"/>
              </w:rPr>
            </w:pPr>
            <w:r w:rsidRPr="00F55E23">
              <w:rPr>
                <w:rFonts w:ascii="Times New Roman" w:eastAsia="Times New Roman" w:hAnsi="Times New Roman"/>
                <w:bCs/>
                <w:sz w:val="24"/>
                <w:szCs w:val="24"/>
                <w:lang w:val="sr-Cyrl-CS"/>
              </w:rPr>
              <w:t xml:space="preserve">8.6 </w:t>
            </w:r>
            <w:r w:rsidRPr="00F55E23">
              <w:rPr>
                <w:rFonts w:ascii="Times New Roman" w:eastAsia="Times New Roman" w:hAnsi="Times New Roman"/>
                <w:sz w:val="24"/>
                <w:szCs w:val="24"/>
                <w:lang w:val="ru-RU"/>
              </w:rPr>
              <w:t>Високошколска</w:t>
            </w:r>
            <w:r w:rsidRPr="00F55E23">
              <w:rPr>
                <w:rFonts w:ascii="Times New Roman" w:eastAsia="Times New Roman" w:hAnsi="Times New Roman"/>
                <w:bCs/>
                <w:sz w:val="24"/>
                <w:szCs w:val="24"/>
                <w:lang w:val="sr-Cyrl-CS"/>
              </w:rPr>
              <w:t xml:space="preserve"> установа систематично анализира, оцењује и унапређује методе и критеријуме оцењивања студената по предметима, а посебно: да ли је метод оцењивања студената прилагођен предмету, да ли се прати и оцењује рад студента током наставе, какав је однос оцена рада студента током наставе и на завршном испиту у укупној оцени и да ли се оцењује способност студената да примене знање. </w:t>
            </w:r>
          </w:p>
          <w:p w:rsidR="009463AA" w:rsidRPr="00A53047" w:rsidRDefault="009463AA" w:rsidP="00777324">
            <w:pPr>
              <w:shd w:val="clear" w:color="auto" w:fill="FFFFFF" w:themeFill="background1"/>
              <w:autoSpaceDE w:val="0"/>
              <w:spacing w:after="60"/>
              <w:ind w:left="340" w:hanging="340"/>
              <w:jc w:val="both"/>
              <w:rPr>
                <w:rFonts w:ascii="Times New Roman" w:eastAsia="Times New Roman" w:hAnsi="Times New Roman"/>
                <w:sz w:val="24"/>
                <w:szCs w:val="24"/>
                <w:lang w:val="ru-RU" w:eastAsia="en-US"/>
              </w:rPr>
            </w:pPr>
            <w:r w:rsidRPr="00F55E23">
              <w:rPr>
                <w:rFonts w:ascii="Times New Roman" w:eastAsia="Times New Roman" w:hAnsi="Times New Roman"/>
                <w:bCs/>
                <w:sz w:val="24"/>
                <w:szCs w:val="24"/>
                <w:lang w:val="sr-Cyrl-CS"/>
              </w:rPr>
              <w:t xml:space="preserve">8.7 Висока школа је </w:t>
            </w:r>
            <w:r w:rsidRPr="00F55E23">
              <w:rPr>
                <w:rFonts w:ascii="Times New Roman" w:eastAsia="Times New Roman" w:hAnsi="Times New Roman"/>
                <w:sz w:val="24"/>
                <w:szCs w:val="24"/>
                <w:lang w:val="ru-RU" w:eastAsia="en-US"/>
              </w:rPr>
              <w:t>прву генерацију студената која приступа квалификационом испиту уписала академске 1993/94. Велико интересовање је резултирало високим квалитетом студијске групе и</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истовремено рефлектовало потребу за таквом врстом студија</w:t>
            </w:r>
            <w:r>
              <w:rPr>
                <w:rFonts w:ascii="Times New Roman" w:eastAsia="Times New Roman" w:hAnsi="Times New Roman"/>
                <w:sz w:val="24"/>
                <w:szCs w:val="24"/>
                <w:lang w:val="ru-RU" w:eastAsia="en-US"/>
              </w:rPr>
              <w:t>.</w:t>
            </w:r>
          </w:p>
          <w:p w:rsidR="009463AA" w:rsidRPr="00F55E23" w:rsidRDefault="009463AA" w:rsidP="00777324">
            <w:pPr>
              <w:shd w:val="clear" w:color="auto" w:fill="FFFFFF" w:themeFill="background1"/>
              <w:autoSpaceDE w:val="0"/>
              <w:spacing w:after="0"/>
              <w:ind w:left="340" w:right="321" w:hanging="340"/>
              <w:jc w:val="both"/>
              <w:rPr>
                <w:rFonts w:ascii="Times New Roman" w:hAnsi="Times New Roman"/>
                <w:sz w:val="24"/>
                <w:szCs w:val="24"/>
                <w:lang w:val="ru-RU"/>
              </w:rPr>
            </w:pPr>
            <w:r w:rsidRPr="00F55E23">
              <w:rPr>
                <w:rFonts w:ascii="Times New Roman" w:eastAsia="Times New Roman" w:hAnsi="Times New Roman"/>
                <w:bCs/>
                <w:sz w:val="24"/>
                <w:szCs w:val="24"/>
                <w:lang w:val="sr-Cyrl-CS"/>
              </w:rPr>
              <w:t xml:space="preserve">8.8 </w:t>
            </w:r>
            <w:r w:rsidRPr="00F55E23">
              <w:rPr>
                <w:rFonts w:ascii="Times New Roman" w:hAnsi="Times New Roman"/>
                <w:sz w:val="24"/>
                <w:szCs w:val="24"/>
                <w:lang w:val="ru-RU"/>
              </w:rPr>
              <w:t>Висока школа негије традиционално добре и колегијалне односе између наставника, сарадника, ненаставног особља, свих запослених  и студената, уз узајамно уважавање.</w:t>
            </w:r>
          </w:p>
          <w:p w:rsidR="009463AA" w:rsidRPr="00E37262" w:rsidRDefault="009463AA" w:rsidP="00777324">
            <w:pPr>
              <w:shd w:val="clear" w:color="auto" w:fill="FFFFFF" w:themeFill="background1"/>
              <w:autoSpaceDE w:val="0"/>
              <w:spacing w:after="0"/>
              <w:ind w:left="340" w:right="321" w:hanging="340"/>
              <w:jc w:val="both"/>
              <w:rPr>
                <w:rFonts w:ascii="Times New Roman" w:hAnsi="Times New Roman"/>
                <w:sz w:val="24"/>
                <w:szCs w:val="24"/>
                <w:lang w:val="ru-RU"/>
              </w:rPr>
            </w:pPr>
            <w:r w:rsidRPr="00F55E23">
              <w:rPr>
                <w:rFonts w:ascii="Times New Roman" w:hAnsi="Times New Roman"/>
                <w:sz w:val="24"/>
                <w:szCs w:val="24"/>
                <w:lang w:val="ru-RU"/>
              </w:rPr>
              <w:t xml:space="preserve">     Висока школа се непрекидно залаже да наставници имају професионалан и коректан однос према студентима, да се придржавају плана рада на предмету, добро организују наставу и да покажу спремност на сарадњу и да имају коректан однос према студенатима у погледу критеријума за вредновање рада студената на предиспитним обавезама и испиту.</w:t>
            </w:r>
          </w:p>
          <w:p w:rsidR="009463AA" w:rsidRPr="00E37262" w:rsidRDefault="009463AA" w:rsidP="00777324">
            <w:pPr>
              <w:shd w:val="clear" w:color="auto" w:fill="FFFFFF" w:themeFill="background1"/>
              <w:autoSpaceDE w:val="0"/>
              <w:spacing w:after="60"/>
              <w:ind w:left="340" w:right="321" w:hanging="340"/>
              <w:jc w:val="both"/>
              <w:rPr>
                <w:rFonts w:ascii="Times New Roman" w:eastAsia="Times New Roman" w:hAnsi="Times New Roman"/>
                <w:bCs/>
                <w:sz w:val="24"/>
                <w:szCs w:val="24"/>
                <w:lang w:val="ru-RU"/>
              </w:rPr>
            </w:pPr>
            <w:r w:rsidRPr="00F55E23">
              <w:rPr>
                <w:rFonts w:ascii="Times New Roman" w:eastAsia="Times New Roman" w:hAnsi="Times New Roman"/>
                <w:bCs/>
                <w:sz w:val="24"/>
                <w:szCs w:val="24"/>
                <w:lang w:val="sr-Cyrl-CS"/>
              </w:rPr>
              <w:t>8.9 Висок</w:t>
            </w:r>
            <w:r>
              <w:rPr>
                <w:rFonts w:ascii="Times New Roman" w:eastAsia="Times New Roman" w:hAnsi="Times New Roman"/>
                <w:bCs/>
                <w:sz w:val="24"/>
                <w:szCs w:val="24"/>
                <w:lang w:val="en-US"/>
              </w:rPr>
              <w:t>a</w:t>
            </w:r>
            <w:r w:rsidRPr="00E37262">
              <w:rPr>
                <w:rFonts w:ascii="Times New Roman" w:eastAsia="Times New Roman" w:hAnsi="Times New Roman"/>
                <w:bCs/>
                <w:sz w:val="24"/>
                <w:szCs w:val="24"/>
                <w:lang w:val="ru-RU"/>
              </w:rPr>
              <w:t xml:space="preserve"> </w:t>
            </w:r>
            <w:r>
              <w:rPr>
                <w:rFonts w:ascii="Times New Roman" w:eastAsia="Times New Roman" w:hAnsi="Times New Roman"/>
                <w:bCs/>
                <w:sz w:val="24"/>
                <w:szCs w:val="24"/>
              </w:rPr>
              <w:t>школа</w:t>
            </w:r>
            <w:r w:rsidRPr="00F55E23">
              <w:rPr>
                <w:rFonts w:ascii="Times New Roman" w:eastAsia="Times New Roman" w:hAnsi="Times New Roman"/>
                <w:bCs/>
                <w:sz w:val="24"/>
                <w:szCs w:val="24"/>
                <w:lang w:val="sr-Cyrl-CS"/>
              </w:rPr>
              <w:t xml:space="preserve"> систематично прати и проверава оцене студената по предметима и предузима одговарајуће мере уколико дође до неправилности у дистрибуцији оцена </w:t>
            </w:r>
            <w:r w:rsidRPr="00F55E23">
              <w:rPr>
                <w:rFonts w:ascii="Times New Roman" w:eastAsia="Times New Roman" w:hAnsi="Times New Roman"/>
                <w:bCs/>
                <w:sz w:val="24"/>
                <w:szCs w:val="24"/>
                <w:lang w:val="sr-Cyrl-CS"/>
              </w:rPr>
              <w:lastRenderedPageBreak/>
              <w:t>(сувише високих или ниских оцена, неравномеран распоред оцена) у дужем периоду и сл.</w:t>
            </w:r>
          </w:p>
          <w:p w:rsidR="009463AA" w:rsidRPr="00E37262" w:rsidRDefault="009463AA" w:rsidP="00777324">
            <w:pPr>
              <w:shd w:val="clear" w:color="auto" w:fill="FFFFFF" w:themeFill="background1"/>
              <w:spacing w:after="0"/>
              <w:ind w:left="411" w:right="360" w:hanging="411"/>
              <w:jc w:val="both"/>
              <w:rPr>
                <w:rFonts w:ascii="Times New Roman" w:eastAsia="Times New Roman" w:hAnsi="Times New Roman"/>
                <w:sz w:val="24"/>
                <w:szCs w:val="24"/>
                <w:lang w:val="ru-RU" w:eastAsia="en-US"/>
              </w:rPr>
            </w:pPr>
            <w:r w:rsidRPr="00E37262">
              <w:rPr>
                <w:rFonts w:ascii="Times New Roman" w:eastAsia="Times New Roman" w:hAnsi="Times New Roman"/>
                <w:bCs/>
                <w:sz w:val="24"/>
                <w:szCs w:val="24"/>
                <w:lang w:val="ru-RU"/>
              </w:rPr>
              <w:t xml:space="preserve">8.10 </w:t>
            </w:r>
            <w:r w:rsidRPr="00F55E23">
              <w:rPr>
                <w:rFonts w:ascii="Times New Roman" w:eastAsia="Times New Roman" w:hAnsi="Times New Roman"/>
                <w:bCs/>
                <w:sz w:val="24"/>
                <w:szCs w:val="24"/>
                <w:lang w:val="sr-Cyrl-CS"/>
              </w:rPr>
              <w:t>Висока школа</w:t>
            </w:r>
            <w:r>
              <w:rPr>
                <w:rFonts w:ascii="Times New Roman" w:eastAsia="Times New Roman" w:hAnsi="Times New Roman"/>
                <w:bCs/>
                <w:sz w:val="24"/>
                <w:szCs w:val="24"/>
                <w:lang w:val="sr-Cyrl-CS"/>
              </w:rPr>
              <w:t xml:space="preserve"> преко шефа</w:t>
            </w:r>
            <w:r w:rsidRPr="00F55E23">
              <w:rPr>
                <w:rFonts w:ascii="Times New Roman" w:eastAsia="Times New Roman" w:hAnsi="Times New Roman"/>
                <w:bCs/>
                <w:sz w:val="24"/>
                <w:szCs w:val="24"/>
                <w:lang w:val="sr-Cyrl-CS"/>
              </w:rPr>
              <w:t xml:space="preserve"> одсека прати и проверава пролазност студената по предметима, </w:t>
            </w:r>
            <w:r>
              <w:rPr>
                <w:rFonts w:ascii="Times New Roman" w:eastAsia="Times New Roman" w:hAnsi="Times New Roman"/>
                <w:bCs/>
                <w:sz w:val="24"/>
                <w:szCs w:val="24"/>
                <w:lang w:val="sr-Cyrl-CS"/>
              </w:rPr>
              <w:t xml:space="preserve">модулима и госинама </w:t>
            </w:r>
            <w:r w:rsidRPr="00F55E23">
              <w:rPr>
                <w:rFonts w:ascii="Times New Roman" w:eastAsia="Times New Roman" w:hAnsi="Times New Roman"/>
                <w:bCs/>
                <w:sz w:val="24"/>
                <w:szCs w:val="24"/>
                <w:lang w:val="sr-Cyrl-CS"/>
              </w:rPr>
              <w:t>и предузима корективне мере у случају могућих неправилности у оцењивању.</w:t>
            </w:r>
            <w:r>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 xml:space="preserve">Према бодовној процени успешности,  </w:t>
            </w:r>
            <w:r w:rsidRPr="00F55E23">
              <w:rPr>
                <w:rFonts w:ascii="Times New Roman" w:eastAsia="Times New Roman" w:hAnsi="Times New Roman"/>
                <w:sz w:val="24"/>
                <w:szCs w:val="24"/>
                <w:lang w:val="sr-Cyrl-CS" w:eastAsia="en-US"/>
              </w:rPr>
              <w:t xml:space="preserve">успешност </w:t>
            </w:r>
            <w:r w:rsidRPr="00F55E23">
              <w:rPr>
                <w:rFonts w:ascii="Times New Roman" w:eastAsia="Times New Roman" w:hAnsi="Times New Roman"/>
                <w:sz w:val="24"/>
                <w:szCs w:val="24"/>
                <w:lang w:val="ru-RU" w:eastAsia="en-US"/>
              </w:rPr>
              <w:t xml:space="preserve">је у континуитету велика. Комисија је уочила следеће: 1. </w:t>
            </w:r>
            <w:r w:rsidRPr="00F55E23">
              <w:rPr>
                <w:rFonts w:ascii="Times New Roman" w:eastAsia="Times New Roman" w:hAnsi="Times New Roman"/>
                <w:sz w:val="24"/>
                <w:szCs w:val="24"/>
                <w:lang w:val="sr-Cyrl-CS" w:eastAsia="en-US"/>
              </w:rPr>
              <w:t xml:space="preserve">Одређени број студената </w:t>
            </w:r>
            <w:r w:rsidRPr="00F55E23">
              <w:rPr>
                <w:rFonts w:ascii="Times New Roman" w:eastAsia="Times New Roman" w:hAnsi="Times New Roman"/>
                <w:sz w:val="24"/>
                <w:szCs w:val="24"/>
                <w:lang w:val="ru-RU" w:eastAsia="en-US"/>
              </w:rPr>
              <w:t xml:space="preserve">извршава своје обавезе на нивоу задатка 2. Студенти се у већој мери исказују као квалитетни чиниоци едукативно уметничких процеса на нивоу </w:t>
            </w:r>
            <w:r w:rsidRPr="00F55E23">
              <w:rPr>
                <w:rFonts w:ascii="Times New Roman" w:eastAsia="Times New Roman" w:hAnsi="Times New Roman"/>
                <w:sz w:val="24"/>
                <w:szCs w:val="24"/>
                <w:lang w:val="sr-Cyrl-CS" w:eastAsia="en-US"/>
              </w:rPr>
              <w:t>практичне наставе уз непосредно учествовање професора у имплементацији знања.</w:t>
            </w:r>
            <w:r w:rsidRPr="00F55E23">
              <w:rPr>
                <w:rFonts w:ascii="Times New Roman" w:eastAsia="Times New Roman" w:hAnsi="Times New Roman"/>
                <w:sz w:val="24"/>
                <w:szCs w:val="24"/>
                <w:lang w:val="ru-RU" w:eastAsia="en-US"/>
              </w:rPr>
              <w:t xml:space="preserve"> Када се едукација доведе до креативног нивоа мотивисаност студената се</w:t>
            </w:r>
            <w:r w:rsidRPr="00E37262">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ru-RU" w:eastAsia="en-US"/>
              </w:rPr>
              <w:t>повећава</w:t>
            </w:r>
            <w:r>
              <w:rPr>
                <w:rFonts w:ascii="Times New Roman" w:eastAsia="Times New Roman" w:hAnsi="Times New Roman"/>
                <w:sz w:val="24"/>
                <w:szCs w:val="24"/>
                <w:lang w:val="ru-RU" w:eastAsia="en-US"/>
              </w:rPr>
              <w:t xml:space="preserve">. </w:t>
            </w:r>
            <w:r w:rsidRPr="00F55E23">
              <w:rPr>
                <w:rFonts w:ascii="Times New Roman" w:eastAsia="Times New Roman" w:hAnsi="Times New Roman"/>
                <w:bCs/>
                <w:sz w:val="24"/>
                <w:szCs w:val="24"/>
                <w:lang w:val="sr-Cyrl-CS"/>
              </w:rPr>
              <w:t>Поред тога Висока школа подстиче и прати ангажовања и успехе студената у ваннаставним активностима</w:t>
            </w:r>
            <w:r w:rsidRPr="00F55E23">
              <w:rPr>
                <w:rFonts w:ascii="Times New Roman" w:eastAsia="Times New Roman" w:hAnsi="Times New Roman"/>
                <w:sz w:val="24"/>
                <w:szCs w:val="24"/>
                <w:lang w:val="ru-RU" w:eastAsia="en-US"/>
              </w:rPr>
              <w:t xml:space="preserve"> и у односу на стручну праксу тако и у односу на професионалну делатност по завршеним студијама, студенти Високе школе показују висок степен квалитета у односу на стручне и радне параметре. У том смислу, перманентно се прати њихова професионална делатност као претпоставка анализе стручног профила. Многи од њих запослени су у институцијама културе и заштите и знатно су утицали на уметнички живот у последњим деценијама..</w:t>
            </w:r>
          </w:p>
          <w:p w:rsidR="009463AA" w:rsidRDefault="009463AA" w:rsidP="00777324">
            <w:pPr>
              <w:shd w:val="clear" w:color="auto" w:fill="FFFFFF" w:themeFill="background1"/>
              <w:spacing w:after="0" w:line="240" w:lineRule="auto"/>
              <w:ind w:left="441"/>
              <w:jc w:val="both"/>
              <w:rPr>
                <w:rFonts w:ascii="Times New Roman" w:eastAsia="Times New Roman" w:hAnsi="Times New Roman"/>
                <w:b/>
                <w:bCs/>
                <w:sz w:val="24"/>
                <w:szCs w:val="24"/>
                <w:lang w:val="sr-Cyrl-CS"/>
              </w:rPr>
            </w:pPr>
            <w:r w:rsidRPr="00F55E23">
              <w:rPr>
                <w:rFonts w:ascii="Times New Roman" w:eastAsia="Times New Roman" w:hAnsi="Times New Roman"/>
                <w:bCs/>
                <w:sz w:val="24"/>
                <w:szCs w:val="24"/>
                <w:lang w:val="sr-Cyrl-CS"/>
              </w:rPr>
              <w:t>8.11  Висока школа је у складу са Законом обезбедила студентима услове за њихово учешће у одлучивању, преко Студентског парламента и студента продекана, студенти су укључени у рад Комисије за обезбеђење квалитета, Наставно-научног и уметничког већа, и Савета Високе школе.</w:t>
            </w:r>
          </w:p>
          <w:p w:rsidR="009463AA" w:rsidRDefault="009463AA" w:rsidP="00777324">
            <w:pPr>
              <w:shd w:val="clear" w:color="auto" w:fill="FFFFFF" w:themeFill="background1"/>
              <w:spacing w:after="60" w:line="240" w:lineRule="auto"/>
              <w:jc w:val="both"/>
              <w:rPr>
                <w:rFonts w:ascii="Times New Roman" w:eastAsia="Times New Roman" w:hAnsi="Times New Roman"/>
                <w:b/>
                <w:bCs/>
                <w:sz w:val="24"/>
                <w:szCs w:val="24"/>
                <w:lang w:val="sr-Cyrl-CS"/>
              </w:rPr>
            </w:pPr>
          </w:p>
          <w:p w:rsidR="009463AA" w:rsidRPr="00F55E23" w:rsidRDefault="009463AA" w:rsidP="00777324">
            <w:pPr>
              <w:shd w:val="clear" w:color="auto" w:fill="FFFFFF" w:themeFill="background1"/>
              <w:spacing w:after="60" w:line="240" w:lineRule="auto"/>
              <w:jc w:val="both"/>
              <w:rPr>
                <w:rFonts w:ascii="Times New Roman" w:eastAsia="Times New Roman" w:hAnsi="Times New Roman"/>
                <w:b/>
                <w:bCs/>
                <w:sz w:val="24"/>
                <w:szCs w:val="24"/>
                <w:lang w:val="sr-Cyrl-CS"/>
              </w:rPr>
            </w:pPr>
          </w:p>
        </w:tc>
      </w:tr>
      <w:tr w:rsidR="00EC07F4" w:rsidRPr="00F55E23" w:rsidTr="00A86DE1">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auto"/>
          </w:tcPr>
          <w:p w:rsidR="00EC07F4" w:rsidRDefault="00EC07F4" w:rsidP="00777324">
            <w:pPr>
              <w:shd w:val="clear" w:color="auto" w:fill="FFFFFF" w:themeFill="background1"/>
              <w:spacing w:after="0" w:line="240" w:lineRule="auto"/>
              <w:jc w:val="both"/>
              <w:rPr>
                <w:rFonts w:ascii="Times New Roman" w:hAnsi="Times New Roman"/>
                <w:sz w:val="24"/>
                <w:szCs w:val="24"/>
              </w:rPr>
            </w:pPr>
            <w:r w:rsidRPr="00F55E23">
              <w:rPr>
                <w:rFonts w:ascii="Times New Roman" w:hAnsi="Times New Roman"/>
                <w:sz w:val="24"/>
                <w:szCs w:val="24"/>
              </w:rPr>
              <w:lastRenderedPageBreak/>
              <w:t xml:space="preserve"> </w:t>
            </w:r>
          </w:p>
          <w:p w:rsidR="00EC07F4" w:rsidRDefault="00EC07F4" w:rsidP="00777324">
            <w:pPr>
              <w:shd w:val="clear" w:color="auto" w:fill="FFFFFF" w:themeFill="background1"/>
              <w:spacing w:after="0" w:line="240" w:lineRule="auto"/>
              <w:jc w:val="both"/>
              <w:rPr>
                <w:rFonts w:ascii="Times New Roman" w:hAnsi="Times New Roman"/>
                <w:sz w:val="24"/>
                <w:szCs w:val="24"/>
              </w:rPr>
            </w:pPr>
          </w:p>
          <w:p w:rsidR="00EC07F4" w:rsidRDefault="00EC07F4" w:rsidP="00777324">
            <w:pPr>
              <w:shd w:val="clear" w:color="auto" w:fill="FFFFFF" w:themeFill="background1"/>
              <w:spacing w:after="0" w:line="240" w:lineRule="auto"/>
              <w:jc w:val="both"/>
              <w:rPr>
                <w:rFonts w:ascii="Times New Roman" w:hAnsi="Times New Roman"/>
                <w:sz w:val="24"/>
                <w:szCs w:val="24"/>
              </w:rPr>
            </w:pPr>
          </w:p>
          <w:p w:rsidR="00EC07F4" w:rsidRPr="00E00D19" w:rsidRDefault="00EC07F4" w:rsidP="00777324">
            <w:pPr>
              <w:shd w:val="clear" w:color="auto" w:fill="FFFFFF" w:themeFill="background1"/>
              <w:spacing w:after="0" w:line="240" w:lineRule="auto"/>
              <w:jc w:val="both"/>
              <w:rPr>
                <w:rFonts w:ascii="Times New Roman" w:hAnsi="Times New Roman"/>
                <w:sz w:val="24"/>
                <w:szCs w:val="24"/>
              </w:rPr>
            </w:pPr>
          </w:p>
          <w:tbl>
            <w:tblPr>
              <w:tblW w:w="9667" w:type="dxa"/>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865"/>
              <w:gridCol w:w="4640"/>
              <w:gridCol w:w="162"/>
            </w:tblGrid>
            <w:tr w:rsidR="00EC07F4" w:rsidRPr="00F55E23" w:rsidTr="00A86DE1">
              <w:trPr>
                <w:trHeight w:val="144"/>
                <w:tblCellSpacing w:w="0" w:type="dxa"/>
              </w:trPr>
              <w:tc>
                <w:tcPr>
                  <w:tcW w:w="9667" w:type="dxa"/>
                  <w:gridSpan w:val="3"/>
                  <w:tcBorders>
                    <w:top w:val="outset" w:sz="6" w:space="0" w:color="CCCCCC"/>
                    <w:left w:val="outset" w:sz="6" w:space="0" w:color="CCCCCC"/>
                    <w:bottom w:val="outset" w:sz="6" w:space="0" w:color="CCCCCC"/>
                    <w:right w:val="outset" w:sz="6" w:space="0" w:color="666666"/>
                  </w:tcBorders>
                  <w:shd w:val="clear" w:color="auto" w:fill="FFFFFF"/>
                  <w:hideMark/>
                </w:tcPr>
                <w:p w:rsidR="00EC07F4" w:rsidRPr="00F55E23" w:rsidRDefault="00EC07F4" w:rsidP="00777324">
                  <w:pPr>
                    <w:shd w:val="clear" w:color="auto" w:fill="FFFFFF" w:themeFill="background1"/>
                    <w:spacing w:line="240" w:lineRule="auto"/>
                    <w:jc w:val="both"/>
                    <w:rPr>
                      <w:rFonts w:ascii="Times New Roman" w:eastAsia="Times New Roman" w:hAnsi="Times New Roman"/>
                      <w:b/>
                      <w:bCs/>
                      <w:color w:val="666666"/>
                      <w:sz w:val="24"/>
                      <w:szCs w:val="24"/>
                    </w:rPr>
                  </w:pPr>
                  <w:r w:rsidRPr="00F55E23">
                    <w:rPr>
                      <w:rFonts w:ascii="Times New Roman" w:eastAsia="Times New Roman" w:hAnsi="Times New Roman"/>
                      <w:sz w:val="24"/>
                      <w:szCs w:val="24"/>
                      <w:lang w:val="ru-RU"/>
                    </w:rPr>
                    <w:t>Стандард 8:</w:t>
                  </w:r>
                  <w:r w:rsidRPr="00F55E23">
                    <w:rPr>
                      <w:rFonts w:ascii="Times New Roman" w:eastAsia="Times New Roman" w:hAnsi="Times New Roman"/>
                      <w:sz w:val="24"/>
                      <w:szCs w:val="24"/>
                    </w:rPr>
                    <w:t> </w:t>
                  </w:r>
                  <w:r w:rsidRPr="00F55E23">
                    <w:rPr>
                      <w:rFonts w:ascii="Times New Roman" w:eastAsia="Times New Roman" w:hAnsi="Times New Roman"/>
                      <w:b/>
                      <w:bCs/>
                      <w:sz w:val="24"/>
                      <w:szCs w:val="24"/>
                    </w:rPr>
                    <w:t>SWOT </w:t>
                  </w:r>
                  <w:r w:rsidRPr="00F55E23">
                    <w:rPr>
                      <w:rFonts w:ascii="Times New Roman" w:eastAsia="Times New Roman" w:hAnsi="Times New Roman"/>
                      <w:sz w:val="24"/>
                      <w:szCs w:val="24"/>
                      <w:lang w:val="ru-RU"/>
                    </w:rPr>
                    <w:t xml:space="preserve">анализа  </w:t>
                  </w:r>
                  <w:r w:rsidRPr="00F55E23">
                    <w:rPr>
                      <w:rFonts w:ascii="Times New Roman" w:eastAsia="Times New Roman" w:hAnsi="Times New Roman"/>
                      <w:sz w:val="24"/>
                      <w:szCs w:val="24"/>
                    </w:rPr>
                    <w:t xml:space="preserve">                 </w:t>
                  </w:r>
                </w:p>
              </w:tc>
            </w:tr>
            <w:tr w:rsidR="00EC07F4" w:rsidRPr="00F55E23" w:rsidTr="00A86DE1">
              <w:trPr>
                <w:trHeight w:val="485"/>
                <w:tblCellSpacing w:w="0" w:type="dxa"/>
              </w:trPr>
              <w:tc>
                <w:tcPr>
                  <w:tcW w:w="4865"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777324">
                  <w:pPr>
                    <w:shd w:val="clear" w:color="auto" w:fill="FFFFFF" w:themeFill="background1"/>
                    <w:spacing w:line="240" w:lineRule="auto"/>
                    <w:jc w:val="both"/>
                    <w:rPr>
                      <w:rFonts w:ascii="Times New Roman" w:eastAsia="Times New Roman" w:hAnsi="Times New Roman"/>
                      <w:sz w:val="24"/>
                      <w:szCs w:val="24"/>
                    </w:rPr>
                  </w:pPr>
                  <w:r w:rsidRPr="00F55E23">
                    <w:rPr>
                      <w:rFonts w:ascii="Times New Roman" w:eastAsia="Times New Roman" w:hAnsi="Times New Roman"/>
                      <w:b/>
                      <w:bCs/>
                      <w:sz w:val="24"/>
                      <w:szCs w:val="24"/>
                    </w:rPr>
                    <w:t>Предности</w:t>
                  </w:r>
                </w:p>
              </w:tc>
              <w:tc>
                <w:tcPr>
                  <w:tcW w:w="4802"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777324">
                  <w:pPr>
                    <w:shd w:val="clear" w:color="auto" w:fill="FFFFFF" w:themeFill="background1"/>
                    <w:spacing w:line="240" w:lineRule="auto"/>
                    <w:jc w:val="both"/>
                    <w:rPr>
                      <w:rFonts w:ascii="Times New Roman" w:eastAsia="Times New Roman" w:hAnsi="Times New Roman"/>
                      <w:sz w:val="24"/>
                      <w:szCs w:val="24"/>
                    </w:rPr>
                  </w:pPr>
                  <w:r w:rsidRPr="00F55E23">
                    <w:rPr>
                      <w:rFonts w:ascii="Times New Roman" w:eastAsia="Times New Roman" w:hAnsi="Times New Roman"/>
                      <w:b/>
                      <w:bCs/>
                      <w:sz w:val="24"/>
                      <w:szCs w:val="24"/>
                    </w:rPr>
                    <w:t>Слабости</w:t>
                  </w:r>
                </w:p>
              </w:tc>
            </w:tr>
            <w:tr w:rsidR="00EC07F4" w:rsidRPr="00F55E23" w:rsidTr="00A86DE1">
              <w:trPr>
                <w:gridAfter w:val="1"/>
                <w:wAfter w:w="162" w:type="dxa"/>
                <w:trHeight w:val="5260"/>
                <w:tblCellSpacing w:w="0" w:type="dxa"/>
              </w:trPr>
              <w:tc>
                <w:tcPr>
                  <w:tcW w:w="4865"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777324">
                  <w:pPr>
                    <w:shd w:val="clear" w:color="auto" w:fill="FFFFFF" w:themeFill="background1"/>
                    <w:spacing w:after="0" w:line="240" w:lineRule="auto"/>
                    <w:ind w:right="120"/>
                    <w:jc w:val="both"/>
                    <w:rPr>
                      <w:rFonts w:ascii="Times New Roman" w:hAnsi="Times New Roman"/>
                      <w:sz w:val="24"/>
                      <w:szCs w:val="24"/>
                      <w:lang w:val="ru-RU"/>
                    </w:rPr>
                  </w:pPr>
                  <w:r w:rsidRPr="00F55E23">
                    <w:rPr>
                      <w:rFonts w:ascii="Times New Roman" w:hAnsi="Times New Roman"/>
                      <w:sz w:val="24"/>
                      <w:szCs w:val="24"/>
                      <w:lang w:val="ru-RU"/>
                    </w:rPr>
                    <w:lastRenderedPageBreak/>
                    <w:t xml:space="preserve">  Објективност наставника у процесу оцењивања++</w:t>
                  </w:r>
                </w:p>
                <w:p w:rsidR="00EC07F4" w:rsidRPr="00F55E23" w:rsidRDefault="00EC07F4" w:rsidP="00777324">
                  <w:pPr>
                    <w:shd w:val="clear" w:color="auto" w:fill="FFFFFF" w:themeFill="background1"/>
                    <w:spacing w:after="0" w:line="240" w:lineRule="auto"/>
                    <w:ind w:right="120"/>
                    <w:jc w:val="both"/>
                    <w:rPr>
                      <w:rFonts w:ascii="Times New Roman" w:hAnsi="Times New Roman"/>
                      <w:sz w:val="24"/>
                      <w:szCs w:val="24"/>
                      <w:lang w:val="ru-RU"/>
                    </w:rPr>
                  </w:pPr>
                  <w:r w:rsidRPr="00F55E23">
                    <w:rPr>
                      <w:rFonts w:ascii="Times New Roman" w:hAnsi="Times New Roman"/>
                      <w:sz w:val="24"/>
                      <w:szCs w:val="24"/>
                      <w:lang w:val="ru-RU"/>
                    </w:rPr>
                    <w:t xml:space="preserve">   Студенти у великој мери, уписују Високу школу СПЦ као жељени студијски програм. ++</w:t>
                  </w:r>
                </w:p>
                <w:p w:rsidR="00EC07F4" w:rsidRPr="00F55E23" w:rsidRDefault="00EC07F4" w:rsidP="00777324">
                  <w:pPr>
                    <w:shd w:val="clear" w:color="auto" w:fill="FFFFFF" w:themeFill="background1"/>
                    <w:spacing w:after="0" w:line="240" w:lineRule="auto"/>
                    <w:ind w:right="120"/>
                    <w:jc w:val="both"/>
                    <w:rPr>
                      <w:rFonts w:ascii="Times New Roman" w:hAnsi="Times New Roman"/>
                      <w:sz w:val="24"/>
                      <w:szCs w:val="24"/>
                      <w:lang w:val="ru-RU"/>
                    </w:rPr>
                  </w:pPr>
                  <w:r w:rsidRPr="00F55E23">
                    <w:rPr>
                      <w:rFonts w:ascii="Times New Roman" w:hAnsi="Times New Roman"/>
                      <w:sz w:val="24"/>
                      <w:szCs w:val="24"/>
                    </w:rPr>
                    <w:t xml:space="preserve">   </w:t>
                  </w:r>
                  <w:r w:rsidRPr="00F55E23">
                    <w:rPr>
                      <w:rFonts w:ascii="Times New Roman" w:hAnsi="Times New Roman"/>
                      <w:sz w:val="24"/>
                      <w:szCs w:val="24"/>
                      <w:lang w:val="ru-RU"/>
                    </w:rPr>
                    <w:t>Студенти имају јасну представу о значају очувања и презантовања наше материјалне и духовне културе.+++</w:t>
                  </w:r>
                </w:p>
                <w:p w:rsidR="00EC07F4" w:rsidRPr="00F55E23" w:rsidRDefault="00EC07F4" w:rsidP="00777324">
                  <w:pPr>
                    <w:shd w:val="clear" w:color="auto" w:fill="FFFFFF" w:themeFill="background1"/>
                    <w:spacing w:after="0" w:line="240" w:lineRule="auto"/>
                    <w:ind w:right="120"/>
                    <w:jc w:val="both"/>
                    <w:rPr>
                      <w:rFonts w:ascii="Times New Roman" w:hAnsi="Times New Roman"/>
                      <w:sz w:val="24"/>
                      <w:szCs w:val="24"/>
                      <w:lang w:val="ru-RU"/>
                    </w:rPr>
                  </w:pPr>
                  <w:r w:rsidRPr="00F55E23">
                    <w:rPr>
                      <w:rFonts w:ascii="Times New Roman" w:hAnsi="Times New Roman"/>
                      <w:sz w:val="24"/>
                      <w:szCs w:val="24"/>
                      <w:lang w:val="ru-RU"/>
                    </w:rPr>
                    <w:t xml:space="preserve">   Студенти су мотивисани и интерактивни на свим студијским програмима заинтересовани за уметнички и истраживачки рад.++</w:t>
                  </w:r>
                </w:p>
                <w:p w:rsidR="00EC07F4" w:rsidRPr="00F55E23" w:rsidRDefault="00EC07F4" w:rsidP="00777324">
                  <w:pPr>
                    <w:shd w:val="clear" w:color="auto" w:fill="FFFFFF" w:themeFill="background1"/>
                    <w:spacing w:after="0" w:line="240" w:lineRule="auto"/>
                    <w:ind w:right="120"/>
                    <w:jc w:val="both"/>
                    <w:rPr>
                      <w:rFonts w:ascii="Times New Roman" w:hAnsi="Times New Roman"/>
                      <w:sz w:val="24"/>
                      <w:szCs w:val="24"/>
                      <w:lang w:val="ru-RU"/>
                    </w:rPr>
                  </w:pPr>
                  <w:r w:rsidRPr="00F55E23">
                    <w:rPr>
                      <w:rFonts w:ascii="Times New Roman" w:hAnsi="Times New Roman"/>
                      <w:sz w:val="24"/>
                      <w:szCs w:val="24"/>
                      <w:lang w:val="ru-RU"/>
                    </w:rPr>
                    <w:t xml:space="preserve">   Студенти који покатују интересовање су активно  укључени у одлучивање++ </w:t>
                  </w:r>
                </w:p>
                <w:p w:rsidR="00EC07F4" w:rsidRPr="00F55E23" w:rsidRDefault="00EC07F4" w:rsidP="00777324">
                  <w:pPr>
                    <w:shd w:val="clear" w:color="auto" w:fill="FFFFFF" w:themeFill="background1"/>
                    <w:spacing w:after="0" w:line="240" w:lineRule="auto"/>
                    <w:ind w:right="120"/>
                    <w:jc w:val="both"/>
                    <w:rPr>
                      <w:rFonts w:ascii="Times New Roman" w:hAnsi="Times New Roman"/>
                      <w:sz w:val="24"/>
                      <w:szCs w:val="24"/>
                      <w:lang w:val="ru-RU"/>
                    </w:rPr>
                  </w:pPr>
                  <w:r w:rsidRPr="00F55E23">
                    <w:rPr>
                      <w:rFonts w:ascii="Times New Roman" w:hAnsi="Times New Roman"/>
                      <w:sz w:val="24"/>
                      <w:szCs w:val="24"/>
                    </w:rPr>
                    <w:t xml:space="preserve">   </w:t>
                  </w:r>
                  <w:r w:rsidRPr="00F55E23">
                    <w:rPr>
                      <w:rFonts w:ascii="Times New Roman" w:hAnsi="Times New Roman"/>
                      <w:sz w:val="24"/>
                      <w:szCs w:val="24"/>
                      <w:lang w:val="ru-RU"/>
                    </w:rPr>
                    <w:t>Студенти су свесни могућности студијских програма, исхода и стручног  профила. ++</w:t>
                  </w:r>
                </w:p>
                <w:p w:rsidR="00EC07F4" w:rsidRPr="00F55E23" w:rsidRDefault="00EC07F4" w:rsidP="00777324">
                  <w:pPr>
                    <w:shd w:val="clear" w:color="auto" w:fill="FFFFFF" w:themeFill="background1"/>
                    <w:spacing w:after="0" w:line="240" w:lineRule="auto"/>
                    <w:ind w:right="120"/>
                    <w:jc w:val="both"/>
                    <w:rPr>
                      <w:rFonts w:ascii="Times New Roman" w:hAnsi="Times New Roman"/>
                      <w:sz w:val="24"/>
                      <w:szCs w:val="24"/>
                      <w:lang w:val="ru-RU"/>
                    </w:rPr>
                  </w:pPr>
                  <w:r w:rsidRPr="00F55E23">
                    <w:rPr>
                      <w:rFonts w:ascii="Times New Roman" w:hAnsi="Times New Roman"/>
                      <w:sz w:val="24"/>
                      <w:szCs w:val="24"/>
                      <w:lang w:val="ru-RU"/>
                    </w:rPr>
                    <w:t xml:space="preserve">  Висока школа ради на мотивацији студената у циљу планирања и развоја професионалне каријере+++</w:t>
                  </w:r>
                </w:p>
              </w:tc>
              <w:tc>
                <w:tcPr>
                  <w:tcW w:w="4640"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777324">
                  <w:pPr>
                    <w:shd w:val="clear" w:color="auto" w:fill="FFFFFF" w:themeFill="background1"/>
                    <w:spacing w:after="0" w:line="240" w:lineRule="auto"/>
                    <w:ind w:right="82"/>
                    <w:jc w:val="both"/>
                    <w:rPr>
                      <w:rFonts w:ascii="Times New Roman" w:hAnsi="Times New Roman"/>
                      <w:sz w:val="24"/>
                      <w:szCs w:val="24"/>
                    </w:rPr>
                  </w:pPr>
                  <w:r w:rsidRPr="00F55E23">
                    <w:rPr>
                      <w:rFonts w:ascii="Times New Roman" w:hAnsi="Times New Roman"/>
                      <w:sz w:val="24"/>
                      <w:szCs w:val="24"/>
                    </w:rPr>
                    <w:t xml:space="preserve"> Слаба обавештеност средњошколаца о раду Високе школе ++</w:t>
                  </w:r>
                </w:p>
                <w:p w:rsidR="00EC07F4" w:rsidRPr="00F55E23" w:rsidRDefault="00EC07F4" w:rsidP="00777324">
                  <w:pPr>
                    <w:shd w:val="clear" w:color="auto" w:fill="FFFFFF" w:themeFill="background1"/>
                    <w:spacing w:after="0" w:line="240" w:lineRule="auto"/>
                    <w:ind w:right="82"/>
                    <w:jc w:val="both"/>
                    <w:rPr>
                      <w:rFonts w:ascii="Times New Roman" w:hAnsi="Times New Roman"/>
                      <w:sz w:val="24"/>
                      <w:szCs w:val="24"/>
                      <w:lang w:val="ru-RU"/>
                    </w:rPr>
                  </w:pPr>
                  <w:r w:rsidRPr="00F55E23">
                    <w:rPr>
                      <w:rFonts w:ascii="Times New Roman" w:hAnsi="Times New Roman"/>
                      <w:sz w:val="24"/>
                      <w:szCs w:val="24"/>
                      <w:lang w:val="ru-RU"/>
                    </w:rPr>
                    <w:t xml:space="preserve">  Студенти се слабије организују и испољавају заједништво на нивоу заједничких циљева потреба. +</w:t>
                  </w:r>
                </w:p>
                <w:p w:rsidR="00EC07F4" w:rsidRPr="00F55E23" w:rsidRDefault="00EC07F4" w:rsidP="00777324">
                  <w:pPr>
                    <w:shd w:val="clear" w:color="auto" w:fill="FFFFFF" w:themeFill="background1"/>
                    <w:spacing w:after="0" w:line="240" w:lineRule="auto"/>
                    <w:ind w:right="82"/>
                    <w:jc w:val="both"/>
                    <w:rPr>
                      <w:rFonts w:ascii="Times New Roman" w:hAnsi="Times New Roman"/>
                      <w:sz w:val="24"/>
                      <w:szCs w:val="24"/>
                      <w:lang w:val="ru-RU"/>
                    </w:rPr>
                  </w:pPr>
                  <w:r w:rsidRPr="00F55E23">
                    <w:rPr>
                      <w:rFonts w:ascii="Times New Roman" w:hAnsi="Times New Roman"/>
                      <w:sz w:val="24"/>
                      <w:szCs w:val="24"/>
                      <w:lang w:val="ru-RU"/>
                    </w:rPr>
                    <w:t xml:space="preserve"> Студенти понекад доживљавају наставни процес као испуњавање обавеза. ++</w:t>
                  </w:r>
                </w:p>
                <w:p w:rsidR="00EC07F4" w:rsidRPr="00F55E23" w:rsidRDefault="00EC07F4" w:rsidP="00777324">
                  <w:pPr>
                    <w:shd w:val="clear" w:color="auto" w:fill="FFFFFF" w:themeFill="background1"/>
                    <w:spacing w:after="0" w:line="240" w:lineRule="auto"/>
                    <w:ind w:right="82"/>
                    <w:jc w:val="both"/>
                    <w:rPr>
                      <w:rFonts w:ascii="Times New Roman" w:hAnsi="Times New Roman"/>
                      <w:sz w:val="24"/>
                      <w:szCs w:val="24"/>
                      <w:lang w:val="ru-RU"/>
                    </w:rPr>
                  </w:pPr>
                  <w:r w:rsidRPr="00F55E23">
                    <w:rPr>
                      <w:rFonts w:ascii="Times New Roman" w:hAnsi="Times New Roman"/>
                      <w:sz w:val="24"/>
                      <w:szCs w:val="24"/>
                      <w:lang w:val="ru-RU"/>
                    </w:rPr>
                    <w:t xml:space="preserve"> Студенти нису објективни у процени сопствених резултата. +</w:t>
                  </w:r>
                </w:p>
                <w:p w:rsidR="00EC07F4" w:rsidRPr="00F55E23" w:rsidRDefault="00EC07F4" w:rsidP="00777324">
                  <w:pPr>
                    <w:shd w:val="clear" w:color="auto" w:fill="FFFFFF" w:themeFill="background1"/>
                    <w:spacing w:after="0" w:line="240" w:lineRule="auto"/>
                    <w:ind w:right="82"/>
                    <w:jc w:val="both"/>
                    <w:rPr>
                      <w:rFonts w:ascii="Times New Roman" w:hAnsi="Times New Roman"/>
                      <w:sz w:val="24"/>
                      <w:szCs w:val="24"/>
                      <w:lang w:val="ru-RU"/>
                    </w:rPr>
                  </w:pPr>
                  <w:r w:rsidRPr="00F55E23">
                    <w:rPr>
                      <w:rFonts w:ascii="Times New Roman" w:hAnsi="Times New Roman"/>
                      <w:sz w:val="24"/>
                      <w:szCs w:val="24"/>
                      <w:lang w:val="ru-RU"/>
                    </w:rPr>
                    <w:t xml:space="preserve"> </w:t>
                  </w:r>
                </w:p>
              </w:tc>
            </w:tr>
            <w:tr w:rsidR="00EC07F4" w:rsidRPr="00F55E23" w:rsidTr="00A86DE1">
              <w:trPr>
                <w:gridAfter w:val="1"/>
                <w:wAfter w:w="162" w:type="dxa"/>
                <w:trHeight w:val="323"/>
                <w:tblCellSpacing w:w="0" w:type="dxa"/>
              </w:trPr>
              <w:tc>
                <w:tcPr>
                  <w:tcW w:w="4865"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777324">
                  <w:pPr>
                    <w:shd w:val="clear" w:color="auto" w:fill="FFFFFF" w:themeFill="background1"/>
                    <w:spacing w:after="0"/>
                    <w:ind w:right="120"/>
                    <w:jc w:val="both"/>
                    <w:rPr>
                      <w:rFonts w:ascii="Times New Roman" w:eastAsia="Times New Roman" w:hAnsi="Times New Roman"/>
                      <w:sz w:val="24"/>
                      <w:szCs w:val="24"/>
                    </w:rPr>
                  </w:pPr>
                  <w:r w:rsidRPr="00F55E23">
                    <w:rPr>
                      <w:rFonts w:ascii="Times New Roman" w:eastAsia="Times New Roman" w:hAnsi="Times New Roman"/>
                      <w:b/>
                      <w:bCs/>
                      <w:sz w:val="24"/>
                      <w:szCs w:val="24"/>
                    </w:rPr>
                    <w:t>Могућности</w:t>
                  </w:r>
                </w:p>
              </w:tc>
              <w:tc>
                <w:tcPr>
                  <w:tcW w:w="4640"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777324">
                  <w:pPr>
                    <w:shd w:val="clear" w:color="auto" w:fill="FFFFFF" w:themeFill="background1"/>
                    <w:spacing w:after="0"/>
                    <w:jc w:val="both"/>
                    <w:rPr>
                      <w:rFonts w:ascii="Times New Roman" w:eastAsia="Times New Roman" w:hAnsi="Times New Roman"/>
                      <w:sz w:val="24"/>
                      <w:szCs w:val="24"/>
                    </w:rPr>
                  </w:pPr>
                  <w:r w:rsidRPr="00F55E23">
                    <w:rPr>
                      <w:rFonts w:ascii="Times New Roman" w:eastAsia="Times New Roman" w:hAnsi="Times New Roman"/>
                      <w:b/>
                      <w:bCs/>
                      <w:sz w:val="24"/>
                      <w:szCs w:val="24"/>
                    </w:rPr>
                    <w:t>Опасности</w:t>
                  </w:r>
                </w:p>
              </w:tc>
            </w:tr>
            <w:tr w:rsidR="00EC07F4" w:rsidRPr="00F55E23" w:rsidTr="00A86DE1">
              <w:trPr>
                <w:gridAfter w:val="1"/>
                <w:wAfter w:w="162" w:type="dxa"/>
                <w:trHeight w:val="3827"/>
                <w:tblCellSpacing w:w="0" w:type="dxa"/>
              </w:trPr>
              <w:tc>
                <w:tcPr>
                  <w:tcW w:w="4865"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777324">
                  <w:pPr>
                    <w:shd w:val="clear" w:color="auto" w:fill="FFFFFF" w:themeFill="background1"/>
                    <w:spacing w:after="0"/>
                    <w:ind w:right="120"/>
                    <w:jc w:val="both"/>
                    <w:rPr>
                      <w:rFonts w:ascii="Times New Roman" w:hAnsi="Times New Roman"/>
                      <w:sz w:val="24"/>
                      <w:szCs w:val="24"/>
                    </w:rPr>
                  </w:pPr>
                  <w:r w:rsidRPr="00F55E23">
                    <w:rPr>
                      <w:rFonts w:ascii="Times New Roman" w:hAnsi="Times New Roman"/>
                      <w:sz w:val="24"/>
                      <w:szCs w:val="24"/>
                    </w:rPr>
                    <w:t xml:space="preserve"> Боља организација пријемног испита</w:t>
                  </w:r>
                </w:p>
                <w:p w:rsidR="00EC07F4" w:rsidRPr="00F55E23" w:rsidRDefault="00EC07F4" w:rsidP="00777324">
                  <w:pPr>
                    <w:shd w:val="clear" w:color="auto" w:fill="FFFFFF" w:themeFill="background1"/>
                    <w:spacing w:after="0"/>
                    <w:ind w:right="120"/>
                    <w:jc w:val="both"/>
                    <w:rPr>
                      <w:rFonts w:ascii="Times New Roman" w:hAnsi="Times New Roman"/>
                      <w:sz w:val="24"/>
                      <w:szCs w:val="24"/>
                      <w:lang w:val="ru-RU"/>
                    </w:rPr>
                  </w:pPr>
                  <w:r w:rsidRPr="00F55E23">
                    <w:rPr>
                      <w:rFonts w:ascii="Times New Roman" w:hAnsi="Times New Roman"/>
                      <w:sz w:val="24"/>
                      <w:szCs w:val="24"/>
                    </w:rPr>
                    <w:t xml:space="preserve"> Број заинтересованих студената за Високу школу</w:t>
                  </w:r>
                  <w:r w:rsidRPr="00F55E23">
                    <w:rPr>
                      <w:rFonts w:ascii="Times New Roman" w:hAnsi="Times New Roman"/>
                      <w:sz w:val="24"/>
                      <w:szCs w:val="24"/>
                      <w:lang w:val="ru-RU"/>
                    </w:rPr>
                    <w:t xml:space="preserve"> би могао бити знатно већи</w:t>
                  </w:r>
                </w:p>
                <w:p w:rsidR="00EC07F4" w:rsidRPr="00F55E23" w:rsidRDefault="00EC07F4" w:rsidP="00777324">
                  <w:pPr>
                    <w:shd w:val="clear" w:color="auto" w:fill="FFFFFF" w:themeFill="background1"/>
                    <w:spacing w:after="0"/>
                    <w:ind w:right="120"/>
                    <w:jc w:val="both"/>
                    <w:rPr>
                      <w:rFonts w:ascii="Times New Roman" w:hAnsi="Times New Roman"/>
                      <w:sz w:val="24"/>
                      <w:szCs w:val="24"/>
                      <w:lang w:val="ru-RU"/>
                    </w:rPr>
                  </w:pPr>
                  <w:r w:rsidRPr="00F55E23">
                    <w:rPr>
                      <w:rFonts w:ascii="Times New Roman" w:hAnsi="Times New Roman"/>
                      <w:sz w:val="24"/>
                      <w:szCs w:val="24"/>
                      <w:lang w:val="ru-RU"/>
                    </w:rPr>
                    <w:t xml:space="preserve">  Студентима је још у току студија омогућена презентација  уметничке и  истраживачке</w:t>
                  </w:r>
                </w:p>
                <w:p w:rsidR="00EC07F4" w:rsidRPr="00F55E23" w:rsidRDefault="00EC07F4" w:rsidP="00777324">
                  <w:pPr>
                    <w:shd w:val="clear" w:color="auto" w:fill="FFFFFF" w:themeFill="background1"/>
                    <w:spacing w:after="0"/>
                    <w:ind w:right="120"/>
                    <w:jc w:val="both"/>
                    <w:rPr>
                      <w:rFonts w:ascii="Times New Roman" w:hAnsi="Times New Roman"/>
                      <w:sz w:val="24"/>
                      <w:szCs w:val="24"/>
                      <w:lang w:val="ru-RU"/>
                    </w:rPr>
                  </w:pPr>
                  <w:r w:rsidRPr="00F55E23">
                    <w:rPr>
                      <w:rFonts w:ascii="Times New Roman" w:hAnsi="Times New Roman"/>
                      <w:sz w:val="24"/>
                      <w:szCs w:val="24"/>
                      <w:lang w:val="ru-RU"/>
                    </w:rPr>
                    <w:t>делатности. +++</w:t>
                  </w:r>
                </w:p>
                <w:p w:rsidR="00EC07F4" w:rsidRPr="00F55E23" w:rsidRDefault="00EC07F4" w:rsidP="00777324">
                  <w:pPr>
                    <w:shd w:val="clear" w:color="auto" w:fill="FFFFFF" w:themeFill="background1"/>
                    <w:spacing w:after="0"/>
                    <w:ind w:right="120"/>
                    <w:jc w:val="both"/>
                    <w:rPr>
                      <w:rFonts w:ascii="Times New Roman" w:hAnsi="Times New Roman"/>
                      <w:sz w:val="24"/>
                      <w:szCs w:val="24"/>
                      <w:lang w:val="ru-RU"/>
                    </w:rPr>
                  </w:pPr>
                  <w:r w:rsidRPr="00F55E23">
                    <w:rPr>
                      <w:rFonts w:ascii="Times New Roman" w:hAnsi="Times New Roman"/>
                      <w:sz w:val="24"/>
                      <w:szCs w:val="24"/>
                    </w:rPr>
                    <w:t xml:space="preserve">  </w:t>
                  </w:r>
                  <w:r w:rsidRPr="00F55E23">
                    <w:rPr>
                      <w:rFonts w:ascii="Times New Roman" w:hAnsi="Times New Roman"/>
                      <w:sz w:val="24"/>
                      <w:szCs w:val="24"/>
                      <w:lang w:val="ru-RU"/>
                    </w:rPr>
                    <w:t>Студенти и наставници заједно учествују у уметничким и истраживачким и стручним програмима. +++</w:t>
                  </w:r>
                </w:p>
                <w:p w:rsidR="00EC07F4" w:rsidRPr="00F55E23" w:rsidRDefault="00EC07F4" w:rsidP="00777324">
                  <w:pPr>
                    <w:shd w:val="clear" w:color="auto" w:fill="FFFFFF" w:themeFill="background1"/>
                    <w:spacing w:after="0"/>
                    <w:ind w:right="120"/>
                    <w:jc w:val="both"/>
                    <w:rPr>
                      <w:rFonts w:ascii="Times New Roman" w:hAnsi="Times New Roman"/>
                      <w:sz w:val="24"/>
                      <w:szCs w:val="24"/>
                      <w:lang w:val="ru-RU"/>
                    </w:rPr>
                  </w:pPr>
                  <w:r w:rsidRPr="00F55E23">
                    <w:rPr>
                      <w:rFonts w:ascii="Times New Roman" w:hAnsi="Times New Roman"/>
                      <w:sz w:val="24"/>
                      <w:szCs w:val="24"/>
                    </w:rPr>
                    <w:t xml:space="preserve"> </w:t>
                  </w:r>
                  <w:r w:rsidRPr="00F55E23">
                    <w:rPr>
                      <w:rFonts w:ascii="Times New Roman" w:hAnsi="Times New Roman"/>
                      <w:sz w:val="24"/>
                      <w:szCs w:val="24"/>
                      <w:lang w:val="ru-RU"/>
                    </w:rPr>
                    <w:t xml:space="preserve"> Студенти имају могућност индивидуалног израза и ауторског приступа у стручном раду у завршној фази студија . ++</w:t>
                  </w:r>
                </w:p>
              </w:tc>
              <w:tc>
                <w:tcPr>
                  <w:tcW w:w="4640"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777324">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lang w:val="ru-RU"/>
                    </w:rPr>
                    <w:t xml:space="preserve"> Опште снижавање критиријума за упис на Високу школу, због мањег броја кандидата++</w:t>
                  </w:r>
                </w:p>
                <w:p w:rsidR="00EC07F4" w:rsidRPr="00F55E23" w:rsidRDefault="00EC07F4" w:rsidP="00777324">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lang w:val="ru-RU"/>
                    </w:rPr>
                    <w:t xml:space="preserve">  Различито предзнање са којима студенти долазе из средње школе. ++</w:t>
                  </w:r>
                </w:p>
                <w:p w:rsidR="00EC07F4" w:rsidRPr="00F55E23" w:rsidRDefault="00EC07F4" w:rsidP="00777324">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lang w:val="ru-RU"/>
                    </w:rPr>
                    <w:t xml:space="preserve">  Недовољна ангазованост студената у раду студентског парламента ++</w:t>
                  </w:r>
                </w:p>
                <w:p w:rsidR="00EC07F4" w:rsidRPr="00F55E23" w:rsidRDefault="00EC07F4" w:rsidP="00777324">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lang w:val="ru-RU"/>
                    </w:rPr>
                    <w:t xml:space="preserve">  Студенти се суочавају са све већом конкуренцијом. ++ </w:t>
                  </w:r>
                </w:p>
                <w:p w:rsidR="00EC07F4" w:rsidRPr="00F55E23" w:rsidRDefault="00EC07F4" w:rsidP="00777324">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lang w:val="ru-RU"/>
                    </w:rPr>
                    <w:t xml:space="preserve"> </w:t>
                  </w:r>
                </w:p>
                <w:p w:rsidR="00EC07F4" w:rsidRPr="00F55E23" w:rsidRDefault="00EC07F4" w:rsidP="00777324">
                  <w:pPr>
                    <w:shd w:val="clear" w:color="auto" w:fill="FFFFFF" w:themeFill="background1"/>
                    <w:spacing w:after="0"/>
                    <w:jc w:val="both"/>
                    <w:rPr>
                      <w:rFonts w:ascii="Times New Roman" w:hAnsi="Times New Roman"/>
                      <w:sz w:val="24"/>
                      <w:szCs w:val="24"/>
                      <w:lang w:val="ru-RU"/>
                    </w:rPr>
                  </w:pPr>
                </w:p>
              </w:tc>
            </w:tr>
          </w:tbl>
          <w:p w:rsidR="00EC07F4" w:rsidRDefault="00EC07F4" w:rsidP="00777324">
            <w:pPr>
              <w:shd w:val="clear" w:color="auto" w:fill="FFFFFF" w:themeFill="background1"/>
              <w:spacing w:after="0" w:line="240" w:lineRule="auto"/>
              <w:jc w:val="both"/>
              <w:rPr>
                <w:rFonts w:ascii="Times New Roman" w:hAnsi="Times New Roman"/>
                <w:sz w:val="24"/>
                <w:szCs w:val="24"/>
              </w:rPr>
            </w:pPr>
          </w:p>
          <w:p w:rsidR="00EC07F4" w:rsidRDefault="00EC07F4" w:rsidP="00777324">
            <w:pPr>
              <w:shd w:val="clear" w:color="auto" w:fill="FFFFFF" w:themeFill="background1"/>
              <w:spacing w:after="0" w:line="240" w:lineRule="auto"/>
              <w:jc w:val="both"/>
              <w:rPr>
                <w:rFonts w:ascii="Times New Roman" w:hAnsi="Times New Roman"/>
                <w:sz w:val="24"/>
                <w:szCs w:val="24"/>
              </w:rPr>
            </w:pPr>
          </w:p>
          <w:p w:rsidR="00EC07F4" w:rsidRDefault="00EC07F4" w:rsidP="00777324">
            <w:pPr>
              <w:shd w:val="clear" w:color="auto" w:fill="FFFFFF" w:themeFill="background1"/>
              <w:spacing w:after="0" w:line="240" w:lineRule="auto"/>
              <w:jc w:val="both"/>
              <w:rPr>
                <w:rFonts w:ascii="Times New Roman" w:hAnsi="Times New Roman"/>
                <w:sz w:val="24"/>
                <w:szCs w:val="24"/>
              </w:rPr>
            </w:pPr>
          </w:p>
          <w:p w:rsidR="00EC07F4" w:rsidRPr="00E00D19" w:rsidRDefault="00EC07F4" w:rsidP="00777324">
            <w:pPr>
              <w:shd w:val="clear" w:color="auto" w:fill="FFFFFF" w:themeFill="background1"/>
              <w:spacing w:after="0" w:line="240" w:lineRule="auto"/>
              <w:jc w:val="both"/>
              <w:rPr>
                <w:rFonts w:ascii="Times New Roman" w:hAnsi="Times New Roman"/>
                <w:sz w:val="24"/>
                <w:szCs w:val="24"/>
              </w:rPr>
            </w:pPr>
          </w:p>
          <w:p w:rsidR="00EC07F4" w:rsidRPr="00F55E23" w:rsidRDefault="00EC07F4" w:rsidP="00777324">
            <w:pPr>
              <w:shd w:val="clear" w:color="auto" w:fill="FFFFFF" w:themeFill="background1"/>
              <w:spacing w:after="120" w:line="240" w:lineRule="auto"/>
              <w:jc w:val="both"/>
              <w:rPr>
                <w:rFonts w:ascii="Times New Roman" w:eastAsia="Times New Roman" w:hAnsi="Times New Roman"/>
                <w:b/>
                <w:color w:val="FF0000"/>
                <w:sz w:val="24"/>
                <w:szCs w:val="24"/>
                <w:lang w:val="ru-RU"/>
              </w:rPr>
            </w:pPr>
            <w:r w:rsidRPr="00F55E23">
              <w:rPr>
                <w:rFonts w:ascii="Times New Roman" w:eastAsia="Times New Roman" w:hAnsi="Times New Roman"/>
                <w:b/>
                <w:sz w:val="24"/>
                <w:szCs w:val="24"/>
                <w:lang w:val="sr-Cyrl-CS"/>
              </w:rPr>
              <w:t>Предлог мера и активности за унапређење квалитета стандарда 8</w:t>
            </w:r>
            <w:r w:rsidRPr="00F55E23">
              <w:rPr>
                <w:rFonts w:ascii="Times New Roman" w:eastAsia="Times New Roman" w:hAnsi="Times New Roman"/>
                <w:b/>
                <w:color w:val="FF0000"/>
                <w:sz w:val="24"/>
                <w:szCs w:val="24"/>
                <w:lang w:val="sr-Cyrl-CS"/>
              </w:rPr>
              <w:t>:</w:t>
            </w:r>
            <w:r w:rsidRPr="00F55E23">
              <w:rPr>
                <w:rFonts w:ascii="Times New Roman" w:eastAsia="Times New Roman" w:hAnsi="Times New Roman"/>
                <w:b/>
                <w:color w:val="FF0000"/>
                <w:sz w:val="24"/>
                <w:szCs w:val="24"/>
                <w:lang w:val="ru-RU"/>
              </w:rPr>
              <w:t xml:space="preserve"> </w:t>
            </w:r>
          </w:p>
          <w:p w:rsidR="00EC07F4" w:rsidRDefault="00EC07F4" w:rsidP="00777324">
            <w:pPr>
              <w:shd w:val="clear" w:color="auto" w:fill="FFFFFF" w:themeFill="background1"/>
              <w:suppressAutoHyphens w:val="0"/>
              <w:spacing w:after="0"/>
              <w:ind w:left="299" w:right="52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E00D19">
              <w:rPr>
                <w:rFonts w:ascii="Times New Roman" w:eastAsia="Times New Roman" w:hAnsi="Times New Roman"/>
                <w:sz w:val="24"/>
                <w:szCs w:val="24"/>
                <w:lang w:val="ru-RU" w:eastAsia="en-US"/>
              </w:rPr>
              <w:t xml:space="preserve">Комисија за унапређење  квалитета је констатовала неопходност рада на информисању </w:t>
            </w:r>
          </w:p>
          <w:p w:rsidR="00EC07F4" w:rsidRPr="00F55E23" w:rsidRDefault="00EC07F4" w:rsidP="00777324">
            <w:pPr>
              <w:shd w:val="clear" w:color="auto" w:fill="FFFFFF" w:themeFill="background1"/>
              <w:suppressAutoHyphens w:val="0"/>
              <w:spacing w:after="0"/>
              <w:ind w:left="299" w:right="520"/>
              <w:jc w:val="both"/>
              <w:rPr>
                <w:rFonts w:ascii="Times New Roman" w:eastAsia="Times New Roman" w:hAnsi="Times New Roman"/>
                <w:sz w:val="24"/>
                <w:szCs w:val="24"/>
                <w:lang w:val="ru-RU" w:eastAsia="en-US"/>
              </w:rPr>
            </w:pPr>
            <w:r w:rsidRPr="00E00D19">
              <w:rPr>
                <w:rFonts w:ascii="Times New Roman" w:eastAsia="Times New Roman" w:hAnsi="Times New Roman"/>
                <w:sz w:val="24"/>
                <w:szCs w:val="24"/>
                <w:lang w:val="ru-RU" w:eastAsia="en-US"/>
              </w:rPr>
              <w:t>средњошколаца о с</w:t>
            </w:r>
            <w:r>
              <w:rPr>
                <w:rFonts w:ascii="Times New Roman" w:eastAsia="Times New Roman" w:hAnsi="Times New Roman"/>
                <w:sz w:val="24"/>
                <w:szCs w:val="24"/>
                <w:lang w:val="ru-RU" w:eastAsia="en-US"/>
              </w:rPr>
              <w:t xml:space="preserve">тудијским програмима на Високој </w:t>
            </w:r>
            <w:r w:rsidRPr="00F55E23">
              <w:rPr>
                <w:rFonts w:ascii="Times New Roman" w:eastAsia="Times New Roman" w:hAnsi="Times New Roman"/>
                <w:sz w:val="24"/>
                <w:szCs w:val="24"/>
                <w:lang w:val="ru-RU" w:eastAsia="en-US"/>
              </w:rPr>
              <w:t xml:space="preserve">школи СПЦ путем изложби </w:t>
            </w:r>
            <w:r w:rsidRPr="00F55E23">
              <w:rPr>
                <w:rFonts w:ascii="Times New Roman" w:eastAsia="Times New Roman" w:hAnsi="Times New Roman"/>
                <w:sz w:val="24"/>
                <w:szCs w:val="24"/>
                <w:lang w:val="ru-RU" w:eastAsia="en-US"/>
              </w:rPr>
              <w:lastRenderedPageBreak/>
              <w:t xml:space="preserve">презентација, медија и штампаног материјала и др. </w:t>
            </w:r>
          </w:p>
          <w:p w:rsidR="00EC07F4" w:rsidRPr="00F55E23" w:rsidRDefault="00EC07F4" w:rsidP="00777324">
            <w:pPr>
              <w:shd w:val="clear" w:color="auto" w:fill="FFFFFF" w:themeFill="background1"/>
              <w:suppressAutoHyphens w:val="0"/>
              <w:spacing w:after="0"/>
              <w:ind w:left="299" w:right="74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Интензивирати едукацију студената на нивоу парламента у односу на принципе академских слобода и етичког кодекса.</w:t>
            </w:r>
          </w:p>
          <w:p w:rsidR="00EC07F4" w:rsidRPr="00F55E23" w:rsidRDefault="00EC07F4" w:rsidP="00777324">
            <w:pPr>
              <w:shd w:val="clear" w:color="auto" w:fill="FFFFFF" w:themeFill="background1"/>
              <w:suppressAutoHyphens w:val="0"/>
              <w:spacing w:after="0"/>
              <w:ind w:left="299" w:right="74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Чешће организовање шефова одсека и представника студената.</w:t>
            </w:r>
          </w:p>
          <w:p w:rsidR="00EC07F4" w:rsidRPr="00F55E23" w:rsidRDefault="00EC07F4" w:rsidP="00777324">
            <w:pPr>
              <w:shd w:val="clear" w:color="auto" w:fill="FFFFFF" w:themeFill="background1"/>
              <w:suppressAutoHyphens w:val="0"/>
              <w:spacing w:after="0"/>
              <w:ind w:left="299" w:right="136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 xml:space="preserve">Развијати механизме самовредновања код студената на нивоу  </w:t>
            </w:r>
          </w:p>
          <w:p w:rsidR="00EC07F4" w:rsidRPr="00F55E23" w:rsidRDefault="00EC07F4" w:rsidP="00777324">
            <w:pPr>
              <w:shd w:val="clear" w:color="auto" w:fill="FFFFFF" w:themeFill="background1"/>
              <w:suppressAutoHyphens w:val="0"/>
              <w:spacing w:after="0"/>
              <w:ind w:left="299" w:right="136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 xml:space="preserve">    отворених разговора.</w:t>
            </w:r>
          </w:p>
          <w:p w:rsidR="00EC07F4" w:rsidRPr="00F55E23" w:rsidRDefault="00EC07F4" w:rsidP="00777324">
            <w:pPr>
              <w:shd w:val="clear" w:color="auto" w:fill="FFFFFF" w:themeFill="background1"/>
              <w:suppressAutoHyphens w:val="0"/>
              <w:spacing w:after="0"/>
              <w:ind w:left="299" w:right="112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Подржати студенте у њиховој тежњи да остваре професионалне контакте са студентском популацијом на другим факултетима (пре свега</w:t>
            </w:r>
            <w:r>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ru-RU" w:eastAsia="en-US"/>
              </w:rPr>
              <w:t>уметничким).</w:t>
            </w:r>
          </w:p>
          <w:p w:rsidR="00EC07F4" w:rsidRPr="00F55E23" w:rsidRDefault="00EC07F4" w:rsidP="00777324">
            <w:pPr>
              <w:shd w:val="clear" w:color="auto" w:fill="FFFFFF" w:themeFill="background1"/>
              <w:suppressAutoHyphens w:val="0"/>
              <w:spacing w:after="0"/>
              <w:ind w:left="299" w:right="1500"/>
              <w:jc w:val="both"/>
              <w:rPr>
                <w:rFonts w:ascii="Times New Roman" w:eastAsia="Times New Roman" w:hAnsi="Times New Roman"/>
                <w:sz w:val="24"/>
                <w:szCs w:val="24"/>
                <w:lang w:val="sr-Cyrl-CS" w:eastAsia="en-US"/>
              </w:rPr>
            </w:pPr>
            <w:bookmarkStart w:id="13" w:name="page171"/>
            <w:bookmarkEnd w:id="13"/>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Потстицати студенте на активније учешће</w:t>
            </w:r>
            <w:r w:rsidRPr="00115F86">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eastAsia="en-US"/>
              </w:rPr>
              <w:t>у</w:t>
            </w:r>
            <w:r w:rsidRPr="00F55E23">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sr-Cyrl-CS" w:eastAsia="en-US"/>
              </w:rPr>
              <w:t>наставном и вананставно</w:t>
            </w:r>
            <w:r>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 xml:space="preserve">уметничком </w:t>
            </w:r>
            <w:r w:rsidRPr="00F55E23">
              <w:rPr>
                <w:rFonts w:ascii="Times New Roman" w:eastAsia="Times New Roman" w:hAnsi="Times New Roman"/>
                <w:sz w:val="24"/>
                <w:szCs w:val="24"/>
                <w:lang w:val="sr-Cyrl-CS" w:eastAsia="en-US"/>
              </w:rPr>
              <w:t>и</w:t>
            </w:r>
            <w:r w:rsidRPr="00F55E23">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sr-Cyrl-CS" w:eastAsia="en-US"/>
              </w:rPr>
              <w:t xml:space="preserve">истраживачком раду, </w:t>
            </w:r>
          </w:p>
          <w:p w:rsidR="00EC07F4" w:rsidRPr="00F55E23" w:rsidRDefault="00EC07F4" w:rsidP="00777324">
            <w:pPr>
              <w:shd w:val="clear" w:color="auto" w:fill="FFFFFF" w:themeFill="background1"/>
              <w:suppressAutoHyphens w:val="0"/>
              <w:spacing w:after="0"/>
              <w:ind w:left="299" w:right="52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Организовати што бољу информатичку структуру у односу на стручни профил и студентске могућности.</w:t>
            </w:r>
          </w:p>
          <w:p w:rsidR="00EC07F4" w:rsidRPr="00F55E23" w:rsidRDefault="00EC07F4" w:rsidP="00777324">
            <w:pPr>
              <w:shd w:val="clear" w:color="auto" w:fill="FFFFFF" w:themeFill="background1"/>
              <w:suppressAutoHyphens w:val="0"/>
              <w:spacing w:after="0"/>
              <w:ind w:left="299" w:right="112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Организовати посебну страницу на сајту Високе школе СПЦ за</w:t>
            </w:r>
            <w:r>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ru-RU" w:eastAsia="en-US"/>
              </w:rPr>
              <w:t>студентска  питања и омогућити књигу дезидерата.</w:t>
            </w:r>
          </w:p>
          <w:p w:rsidR="00EC07F4" w:rsidRPr="00115F86" w:rsidRDefault="00EC07F4" w:rsidP="00777324">
            <w:pPr>
              <w:shd w:val="clear" w:color="auto" w:fill="FFFFFF" w:themeFill="background1"/>
              <w:suppressAutoHyphens w:val="0"/>
              <w:spacing w:after="0"/>
              <w:ind w:left="360" w:right="1120"/>
              <w:jc w:val="both"/>
              <w:rPr>
                <w:rFonts w:ascii="Times New Roman" w:eastAsia="Times New Roman" w:hAnsi="Times New Roman"/>
                <w:sz w:val="24"/>
                <w:szCs w:val="24"/>
                <w:lang w:val="ru-RU" w:eastAsia="en-US"/>
              </w:rPr>
            </w:pPr>
          </w:p>
        </w:tc>
      </w:tr>
      <w:tr w:rsidR="00EC07F4" w:rsidTr="00A86DE1">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F2F2F2"/>
          </w:tcPr>
          <w:p w:rsidR="00EC07F4" w:rsidRPr="0041715A" w:rsidRDefault="00EC07F4" w:rsidP="00777324">
            <w:pPr>
              <w:shd w:val="clear" w:color="auto" w:fill="FFFFFF" w:themeFill="background1"/>
              <w:spacing w:after="0" w:line="240" w:lineRule="auto"/>
              <w:jc w:val="both"/>
              <w:rPr>
                <w:rFonts w:ascii="Times New Roman" w:eastAsia="Times New Roman" w:hAnsi="Times New Roman"/>
                <w:b/>
                <w:sz w:val="24"/>
                <w:szCs w:val="24"/>
                <w:lang w:val="sr-Cyrl-CS"/>
              </w:rPr>
            </w:pPr>
          </w:p>
          <w:p w:rsidR="00EC07F4" w:rsidRPr="0041715A" w:rsidRDefault="00EC07F4" w:rsidP="00777324">
            <w:pPr>
              <w:shd w:val="clear" w:color="auto" w:fill="FFFFFF" w:themeFill="background1"/>
              <w:spacing w:after="0" w:line="240" w:lineRule="auto"/>
              <w:ind w:left="157" w:right="161"/>
              <w:jc w:val="both"/>
              <w:rPr>
                <w:sz w:val="24"/>
                <w:szCs w:val="24"/>
              </w:rPr>
            </w:pPr>
            <w:r w:rsidRPr="0041715A">
              <w:rPr>
                <w:rFonts w:ascii="Times New Roman" w:eastAsia="Times New Roman" w:hAnsi="Times New Roman"/>
                <w:b/>
                <w:sz w:val="24"/>
                <w:szCs w:val="24"/>
                <w:lang w:val="sr-Cyrl-CS"/>
              </w:rPr>
              <w:t>Показатељи и прилози за стандард  8</w:t>
            </w:r>
          </w:p>
          <w:p w:rsidR="00EC07F4" w:rsidRPr="0041715A" w:rsidRDefault="00850C26" w:rsidP="00777324">
            <w:pPr>
              <w:shd w:val="clear" w:color="auto" w:fill="FFFFFF" w:themeFill="background1"/>
              <w:spacing w:after="0" w:line="240" w:lineRule="auto"/>
              <w:ind w:left="157" w:right="161"/>
              <w:jc w:val="both"/>
              <w:rPr>
                <w:sz w:val="24"/>
                <w:szCs w:val="24"/>
              </w:rPr>
            </w:pPr>
            <w:hyperlink r:id="rId26" w:history="1">
              <w:r w:rsidR="00EC07F4" w:rsidRPr="00252B5D">
                <w:rPr>
                  <w:rStyle w:val="Hyperlink"/>
                  <w:rFonts w:eastAsia="Times New Roman"/>
                  <w:b/>
                  <w:sz w:val="24"/>
                  <w:szCs w:val="24"/>
                  <w:lang w:val="ru-RU"/>
                </w:rPr>
                <w:t>Табела 8.1.</w:t>
              </w:r>
            </w:hyperlink>
            <w:r w:rsidR="00EC07F4" w:rsidRPr="00115F86">
              <w:rPr>
                <w:rFonts w:ascii="Times New Roman" w:eastAsia="Times New Roman" w:hAnsi="Times New Roman"/>
                <w:sz w:val="24"/>
                <w:szCs w:val="24"/>
                <w:lang w:val="ru-RU"/>
              </w:rPr>
              <w:t xml:space="preserve"> Преглед броја студената по </w:t>
            </w:r>
            <w:r w:rsidR="00EC07F4" w:rsidRPr="0041715A">
              <w:rPr>
                <w:rFonts w:ascii="Times New Roman" w:eastAsia="Times New Roman" w:hAnsi="Times New Roman"/>
                <w:sz w:val="24"/>
                <w:szCs w:val="24"/>
              </w:rPr>
              <w:t>степенима</w:t>
            </w:r>
            <w:r w:rsidR="00EC07F4" w:rsidRPr="00115F86">
              <w:rPr>
                <w:rFonts w:ascii="Times New Roman" w:eastAsia="Times New Roman" w:hAnsi="Times New Roman"/>
                <w:sz w:val="24"/>
                <w:szCs w:val="24"/>
                <w:lang w:val="ru-RU"/>
              </w:rPr>
              <w:t xml:space="preserve">, студијским програмима и годинама студија на текућој школској години </w:t>
            </w:r>
          </w:p>
          <w:p w:rsidR="00EC07F4" w:rsidRPr="0041715A" w:rsidRDefault="00850C26" w:rsidP="00777324">
            <w:pPr>
              <w:shd w:val="clear" w:color="auto" w:fill="FFFFFF" w:themeFill="background1"/>
              <w:spacing w:after="0" w:line="240" w:lineRule="auto"/>
              <w:ind w:left="157" w:right="161"/>
              <w:jc w:val="both"/>
              <w:rPr>
                <w:sz w:val="24"/>
                <w:szCs w:val="24"/>
              </w:rPr>
            </w:pPr>
            <w:hyperlink r:id="rId27" w:history="1">
              <w:r w:rsidR="00EC07F4" w:rsidRPr="00252B5D">
                <w:rPr>
                  <w:rStyle w:val="Hyperlink"/>
                  <w:rFonts w:eastAsia="Times New Roman"/>
                  <w:b/>
                  <w:sz w:val="24"/>
                  <w:szCs w:val="24"/>
                  <w:lang w:val="ru-RU"/>
                </w:rPr>
                <w:t>Табела 8.2.</w:t>
              </w:r>
            </w:hyperlink>
            <w:r w:rsidR="00EC07F4" w:rsidRPr="00115F86">
              <w:rPr>
                <w:rFonts w:ascii="Times New Roman" w:eastAsia="Times New Roman" w:hAnsi="Times New Roman"/>
                <w:sz w:val="24"/>
                <w:szCs w:val="24"/>
                <w:lang w:val="ru-RU"/>
              </w:rPr>
              <w:t xml:space="preserve"> Стопа успешности студената. Овај податак се израчунава за студенте који су дипломирали у претходној школској години (до 30.09) а завршили студије у року предвиђеном за трајање студијског програма</w:t>
            </w:r>
          </w:p>
          <w:p w:rsidR="00EC07F4" w:rsidRPr="0041715A" w:rsidRDefault="00850C26" w:rsidP="00777324">
            <w:pPr>
              <w:shd w:val="clear" w:color="auto" w:fill="FFFFFF" w:themeFill="background1"/>
              <w:spacing w:after="0" w:line="240" w:lineRule="auto"/>
              <w:ind w:left="157" w:right="161"/>
              <w:jc w:val="both"/>
              <w:rPr>
                <w:sz w:val="24"/>
                <w:szCs w:val="24"/>
              </w:rPr>
            </w:pPr>
            <w:hyperlink r:id="rId28" w:history="1">
              <w:r w:rsidR="00EC07F4" w:rsidRPr="00252B5D">
                <w:rPr>
                  <w:rStyle w:val="Hyperlink"/>
                  <w:rFonts w:eastAsia="Times New Roman"/>
                  <w:b/>
                  <w:sz w:val="24"/>
                  <w:szCs w:val="24"/>
                  <w:lang w:val="ru-RU"/>
                </w:rPr>
                <w:t>Табела 8.3.</w:t>
              </w:r>
            </w:hyperlink>
            <w:r w:rsidR="00EC07F4" w:rsidRPr="00115F86">
              <w:rPr>
                <w:rFonts w:ascii="Times New Roman" w:eastAsia="Times New Roman" w:hAnsi="Times New Roman"/>
                <w:sz w:val="24"/>
                <w:szCs w:val="24"/>
                <w:lang w:val="ru-RU"/>
              </w:rPr>
              <w:t xml:space="preserve"> Број студената који су уписали текућу школску годину у односу на остварене ЕСПБ бодове (60), (37-60) (мање од 37) за </w:t>
            </w:r>
            <w:r w:rsidR="00EC07F4" w:rsidRPr="0041715A">
              <w:rPr>
                <w:rFonts w:ascii="Times New Roman" w:eastAsia="Times New Roman" w:hAnsi="Times New Roman"/>
                <w:sz w:val="24"/>
                <w:szCs w:val="24"/>
                <w:lang w:val="sr-Cyrl-CS"/>
              </w:rPr>
              <w:t xml:space="preserve">све </w:t>
            </w:r>
            <w:r w:rsidR="00EC07F4" w:rsidRPr="00115F86">
              <w:rPr>
                <w:rFonts w:ascii="Times New Roman" w:eastAsia="Times New Roman" w:hAnsi="Times New Roman"/>
                <w:sz w:val="24"/>
                <w:szCs w:val="24"/>
                <w:lang w:val="ru-RU"/>
              </w:rPr>
              <w:t>студијске програме</w:t>
            </w:r>
            <w:r w:rsidR="00EC07F4" w:rsidRPr="0041715A">
              <w:rPr>
                <w:rFonts w:ascii="Times New Roman" w:eastAsia="Times New Roman" w:hAnsi="Times New Roman"/>
                <w:sz w:val="24"/>
                <w:szCs w:val="24"/>
                <w:lang w:val="sr-Cyrl-CS"/>
              </w:rPr>
              <w:t xml:space="preserve"> по годинама студија</w:t>
            </w:r>
          </w:p>
          <w:p w:rsidR="00EC07F4" w:rsidRPr="0041715A" w:rsidRDefault="00850C26" w:rsidP="00777324">
            <w:pPr>
              <w:shd w:val="clear" w:color="auto" w:fill="FFFFFF" w:themeFill="background1"/>
              <w:spacing w:after="0" w:line="240" w:lineRule="auto"/>
              <w:ind w:left="157" w:right="161"/>
              <w:jc w:val="both"/>
              <w:rPr>
                <w:sz w:val="24"/>
                <w:szCs w:val="24"/>
              </w:rPr>
            </w:pPr>
            <w:hyperlink r:id="rId29" w:history="1">
              <w:r w:rsidR="00EC07F4" w:rsidRPr="002D4034">
                <w:rPr>
                  <w:rStyle w:val="Hyperlink"/>
                  <w:rFonts w:eastAsia="Times New Roman"/>
                  <w:b/>
                  <w:sz w:val="24"/>
                  <w:szCs w:val="24"/>
                  <w:lang w:val="ru-RU"/>
                </w:rPr>
                <w:t>Прилог  8.1</w:t>
              </w:r>
              <w:r w:rsidR="00EC07F4" w:rsidRPr="002D4034">
                <w:rPr>
                  <w:rStyle w:val="Hyperlink"/>
                  <w:rFonts w:eastAsia="Times New Roman"/>
                  <w:sz w:val="24"/>
                  <w:szCs w:val="24"/>
                  <w:lang w:val="ru-RU"/>
                </w:rPr>
                <w:t>.</w:t>
              </w:r>
            </w:hyperlink>
            <w:r w:rsidR="00EC07F4" w:rsidRPr="00115F86">
              <w:rPr>
                <w:rFonts w:ascii="Times New Roman" w:eastAsia="Times New Roman" w:hAnsi="Times New Roman"/>
                <w:sz w:val="24"/>
                <w:szCs w:val="24"/>
                <w:lang w:val="ru-RU"/>
              </w:rPr>
              <w:t xml:space="preserve"> Правилник о процедури пријема студената </w:t>
            </w:r>
          </w:p>
          <w:p w:rsidR="00EC07F4" w:rsidRPr="0041715A" w:rsidRDefault="00850C26" w:rsidP="00777324">
            <w:pPr>
              <w:shd w:val="clear" w:color="auto" w:fill="FFFFFF" w:themeFill="background1"/>
              <w:spacing w:after="0" w:line="240" w:lineRule="auto"/>
              <w:ind w:left="157" w:right="161"/>
              <w:jc w:val="both"/>
              <w:rPr>
                <w:sz w:val="24"/>
                <w:szCs w:val="24"/>
              </w:rPr>
            </w:pPr>
            <w:hyperlink r:id="rId30" w:history="1">
              <w:r w:rsidR="00EC07F4" w:rsidRPr="00252B5D">
                <w:rPr>
                  <w:rStyle w:val="Hyperlink"/>
                  <w:rFonts w:eastAsia="Times New Roman"/>
                  <w:b/>
                  <w:sz w:val="24"/>
                  <w:szCs w:val="24"/>
                  <w:lang w:val="ru-RU"/>
                </w:rPr>
                <w:t>Прилог  8.2</w:t>
              </w:r>
              <w:r w:rsidR="00EC07F4" w:rsidRPr="00252B5D">
                <w:rPr>
                  <w:rStyle w:val="Hyperlink"/>
                  <w:rFonts w:eastAsia="Times New Roman"/>
                  <w:sz w:val="24"/>
                  <w:szCs w:val="24"/>
                  <w:lang w:val="ru-RU"/>
                </w:rPr>
                <w:t>.</w:t>
              </w:r>
            </w:hyperlink>
            <w:r w:rsidR="00EC07F4" w:rsidRPr="00115F86">
              <w:rPr>
                <w:rFonts w:ascii="Times New Roman" w:eastAsia="Times New Roman" w:hAnsi="Times New Roman"/>
                <w:sz w:val="24"/>
                <w:szCs w:val="24"/>
                <w:lang w:val="ru-RU"/>
              </w:rPr>
              <w:t xml:space="preserve"> Правилник о оцењивању </w:t>
            </w:r>
          </w:p>
          <w:p w:rsidR="00EC07F4" w:rsidRDefault="00850C26" w:rsidP="00777324">
            <w:pPr>
              <w:shd w:val="clear" w:color="auto" w:fill="FFFFFF" w:themeFill="background1"/>
              <w:spacing w:after="0" w:line="240" w:lineRule="auto"/>
              <w:ind w:left="157" w:right="161"/>
              <w:jc w:val="both"/>
              <w:rPr>
                <w:rFonts w:ascii="Times New Roman" w:eastAsia="Times New Roman" w:hAnsi="Times New Roman"/>
                <w:sz w:val="24"/>
                <w:szCs w:val="24"/>
              </w:rPr>
            </w:pPr>
            <w:hyperlink r:id="rId31" w:history="1">
              <w:r w:rsidR="00EC07F4" w:rsidRPr="00021A5C">
                <w:rPr>
                  <w:rStyle w:val="Hyperlink"/>
                  <w:rFonts w:eastAsia="Times New Roman"/>
                  <w:b/>
                  <w:sz w:val="24"/>
                  <w:szCs w:val="24"/>
                  <w:lang w:val="ru-RU"/>
                </w:rPr>
                <w:t>Прилог 8.3.</w:t>
              </w:r>
            </w:hyperlink>
            <w:r w:rsidR="00EC07F4" w:rsidRPr="00115F86">
              <w:rPr>
                <w:rFonts w:ascii="Times New Roman" w:eastAsia="Times New Roman" w:hAnsi="Times New Roman"/>
                <w:b/>
                <w:sz w:val="24"/>
                <w:szCs w:val="24"/>
                <w:lang w:val="ru-RU"/>
              </w:rPr>
              <w:t xml:space="preserve"> </w:t>
            </w:r>
            <w:r w:rsidR="00EC07F4" w:rsidRPr="00115F86">
              <w:rPr>
                <w:rFonts w:ascii="Times New Roman" w:eastAsia="Times New Roman" w:hAnsi="Times New Roman"/>
                <w:sz w:val="24"/>
                <w:szCs w:val="24"/>
                <w:lang w:val="ru-RU"/>
              </w:rPr>
              <w:t>Процедуре и корективне мере у случају неиспуњавања и одступања од усвојених процедура оцењивања</w:t>
            </w:r>
          </w:p>
          <w:p w:rsidR="006F2A84" w:rsidRPr="006F2A84" w:rsidRDefault="006F2A84" w:rsidP="00777324">
            <w:pPr>
              <w:shd w:val="clear" w:color="auto" w:fill="FFFFFF" w:themeFill="background1"/>
              <w:spacing w:after="0" w:line="240" w:lineRule="auto"/>
              <w:ind w:left="157" w:right="161"/>
              <w:jc w:val="both"/>
            </w:pPr>
          </w:p>
        </w:tc>
      </w:tr>
    </w:tbl>
    <w:p w:rsidR="00D746A8" w:rsidRPr="00354421" w:rsidRDefault="00D746A8" w:rsidP="00777324">
      <w:pPr>
        <w:shd w:val="clear" w:color="auto" w:fill="FFFFFF" w:themeFill="background1"/>
      </w:pPr>
    </w:p>
    <w:p w:rsidR="00D746A8" w:rsidRDefault="00D746A8" w:rsidP="00777324">
      <w:pPr>
        <w:shd w:val="clear" w:color="auto" w:fill="FFFFFF" w:themeFill="background1"/>
      </w:pPr>
    </w:p>
    <w:p w:rsidR="007334EC" w:rsidRDefault="007334EC" w:rsidP="00777324">
      <w:pPr>
        <w:shd w:val="clear" w:color="auto" w:fill="FFFFFF" w:themeFill="background1"/>
      </w:pPr>
    </w:p>
    <w:p w:rsidR="007334EC" w:rsidRDefault="007334EC" w:rsidP="00777324">
      <w:pPr>
        <w:shd w:val="clear" w:color="auto" w:fill="FFFFFF" w:themeFill="background1"/>
      </w:pPr>
    </w:p>
    <w:p w:rsidR="007334EC" w:rsidRDefault="007334EC" w:rsidP="00777324">
      <w:pPr>
        <w:shd w:val="clear" w:color="auto" w:fill="FFFFFF" w:themeFill="background1"/>
        <w:rPr>
          <w:lang w:val="en-US"/>
        </w:rPr>
      </w:pPr>
    </w:p>
    <w:p w:rsidR="00491E4C" w:rsidRDefault="00491E4C" w:rsidP="00777324">
      <w:pPr>
        <w:shd w:val="clear" w:color="auto" w:fill="FFFFFF" w:themeFill="background1"/>
        <w:rPr>
          <w:lang w:val="en-US"/>
        </w:rPr>
      </w:pPr>
    </w:p>
    <w:p w:rsidR="00491E4C" w:rsidRPr="00491E4C" w:rsidRDefault="00491E4C" w:rsidP="00777324">
      <w:pPr>
        <w:shd w:val="clear" w:color="auto" w:fill="FFFFFF" w:themeFill="background1"/>
        <w:rPr>
          <w:lang w:val="en-US"/>
        </w:rPr>
      </w:pPr>
    </w:p>
    <w:p w:rsidR="007334EC" w:rsidRPr="007334EC" w:rsidRDefault="007334EC" w:rsidP="00777324">
      <w:pPr>
        <w:shd w:val="clear" w:color="auto" w:fill="FFFFFF" w:themeFill="background1"/>
      </w:pPr>
    </w:p>
    <w:tbl>
      <w:tblPr>
        <w:tblW w:w="0" w:type="auto"/>
        <w:jc w:val="center"/>
        <w:tblLayout w:type="fixed"/>
        <w:tblLook w:val="04A0"/>
      </w:tblPr>
      <w:tblGrid>
        <w:gridCol w:w="9429"/>
      </w:tblGrid>
      <w:tr w:rsidR="00D746A8" w:rsidRPr="009A2518" w:rsidTr="00A86DE1">
        <w:trPr>
          <w:jc w:val="center"/>
        </w:trPr>
        <w:tc>
          <w:tcPr>
            <w:tcW w:w="9429" w:type="dxa"/>
            <w:tcBorders>
              <w:top w:val="single" w:sz="12" w:space="0" w:color="000000"/>
              <w:left w:val="single" w:sz="12" w:space="0" w:color="000000"/>
              <w:bottom w:val="single" w:sz="12" w:space="0" w:color="000000"/>
              <w:right w:val="single" w:sz="12" w:space="0" w:color="000000"/>
            </w:tcBorders>
            <w:shd w:val="clear" w:color="auto" w:fill="F2F2F2"/>
            <w:hideMark/>
          </w:tcPr>
          <w:p w:rsidR="00D746A8" w:rsidRPr="009A2518" w:rsidRDefault="00D746A8" w:rsidP="00777324">
            <w:pPr>
              <w:shd w:val="clear" w:color="auto" w:fill="FFFFFF" w:themeFill="background1"/>
              <w:spacing w:after="0"/>
              <w:ind w:left="353" w:right="214"/>
              <w:rPr>
                <w:rFonts w:ascii="Times New Roman" w:eastAsia="Times New Roman" w:hAnsi="Times New Roman"/>
                <w:b/>
                <w:sz w:val="24"/>
                <w:szCs w:val="24"/>
                <w:lang w:val="ru-RU"/>
              </w:rPr>
            </w:pPr>
            <w:bookmarkStart w:id="14" w:name="s9"/>
            <w:r w:rsidRPr="009A2518">
              <w:rPr>
                <w:rFonts w:ascii="Times New Roman" w:eastAsia="Times New Roman" w:hAnsi="Times New Roman"/>
                <w:b/>
                <w:sz w:val="24"/>
                <w:szCs w:val="24"/>
                <w:lang w:val="ru-RU"/>
              </w:rPr>
              <w:lastRenderedPageBreak/>
              <w:t>Стандард 9</w:t>
            </w:r>
            <w:bookmarkEnd w:id="14"/>
            <w:r w:rsidRPr="009A2518">
              <w:rPr>
                <w:rFonts w:ascii="Times New Roman" w:eastAsia="Times New Roman" w:hAnsi="Times New Roman"/>
                <w:b/>
                <w:sz w:val="24"/>
                <w:szCs w:val="24"/>
                <w:lang w:val="ru-RU"/>
              </w:rPr>
              <w:t xml:space="preserve">: Квалитет уџбеника, литературе, библиотечких и информатичких ресурса </w:t>
            </w:r>
          </w:p>
        </w:tc>
      </w:tr>
      <w:tr w:rsidR="007334EC" w:rsidRPr="009A2518" w:rsidTr="00A86DE1">
        <w:trPr>
          <w:jc w:val="center"/>
        </w:trPr>
        <w:tc>
          <w:tcPr>
            <w:tcW w:w="9429" w:type="dxa"/>
            <w:tcBorders>
              <w:top w:val="single" w:sz="12" w:space="0" w:color="000000"/>
              <w:left w:val="single" w:sz="12" w:space="0" w:color="000000"/>
              <w:bottom w:val="single" w:sz="12" w:space="0" w:color="000000"/>
              <w:right w:val="single" w:sz="12" w:space="0" w:color="000000"/>
            </w:tcBorders>
            <w:shd w:val="clear" w:color="auto" w:fill="F2F2F2"/>
            <w:hideMark/>
          </w:tcPr>
          <w:p w:rsidR="00C56BF7" w:rsidRDefault="00C56BF7" w:rsidP="00777324">
            <w:pPr>
              <w:shd w:val="clear" w:color="auto" w:fill="FFFFFF" w:themeFill="background1"/>
              <w:autoSpaceDE w:val="0"/>
              <w:spacing w:after="60"/>
              <w:jc w:val="both"/>
              <w:rPr>
                <w:rFonts w:ascii="Times New Roman" w:eastAsia="Times New Roman" w:hAnsi="Times New Roman"/>
                <w:b/>
                <w:lang w:val="ru-RU"/>
              </w:rPr>
            </w:pPr>
          </w:p>
          <w:p w:rsidR="00C56BF7" w:rsidRPr="005D1751" w:rsidRDefault="00C56BF7" w:rsidP="00777324">
            <w:pPr>
              <w:shd w:val="clear" w:color="auto" w:fill="FFFFFF" w:themeFill="background1"/>
              <w:autoSpaceDE w:val="0"/>
              <w:spacing w:after="60"/>
              <w:ind w:left="454" w:hanging="454"/>
              <w:jc w:val="both"/>
              <w:rPr>
                <w:rFonts w:ascii="Times New Roman" w:eastAsia="Times New Roman" w:hAnsi="Times New Roman"/>
                <w:bCs/>
              </w:rPr>
            </w:pPr>
            <w:r w:rsidRPr="00EA035F">
              <w:rPr>
                <w:rFonts w:ascii="Times New Roman" w:eastAsia="Times New Roman" w:hAnsi="Times New Roman"/>
                <w:bCs/>
                <w:lang w:val="ru-RU"/>
              </w:rPr>
              <w:t xml:space="preserve">9.1 </w:t>
            </w:r>
            <w:r>
              <w:rPr>
                <w:rFonts w:ascii="Times New Roman" w:eastAsia="Times New Roman" w:hAnsi="Times New Roman"/>
                <w:bCs/>
              </w:rPr>
              <w:t xml:space="preserve">    </w:t>
            </w:r>
            <w:r w:rsidRPr="007234C8">
              <w:rPr>
                <w:rFonts w:ascii="Times New Roman" w:eastAsia="Times New Roman" w:hAnsi="Times New Roman"/>
                <w:bCs/>
                <w:sz w:val="24"/>
                <w:szCs w:val="24"/>
              </w:rPr>
              <w:t xml:space="preserve">Висока школа </w:t>
            </w:r>
            <w:r w:rsidRPr="007234C8">
              <w:rPr>
                <w:rFonts w:ascii="Times New Roman" w:eastAsia="Times New Roman" w:hAnsi="Times New Roman"/>
                <w:sz w:val="24"/>
                <w:szCs w:val="24"/>
                <w:lang w:val="ru-RU" w:eastAsia="en-US"/>
              </w:rPr>
              <w:t xml:space="preserve">обавезну, допунску и консултативну литературу, за све студијске програме </w:t>
            </w:r>
            <w:r w:rsidRPr="007234C8">
              <w:rPr>
                <w:rFonts w:ascii="Times New Roman" w:eastAsia="Times New Roman" w:hAnsi="Times New Roman"/>
                <w:bCs/>
                <w:sz w:val="24"/>
                <w:szCs w:val="24"/>
              </w:rPr>
              <w:t>обезбеђује студентима преко библиотеке Високе школе.</w:t>
            </w:r>
            <w:r>
              <w:rPr>
                <w:rFonts w:ascii="Times New Roman" w:eastAsia="Times New Roman" w:hAnsi="Times New Roman"/>
                <w:bCs/>
              </w:rPr>
              <w:t xml:space="preserve"> </w:t>
            </w:r>
            <w:r w:rsidRPr="00AE539E">
              <w:rPr>
                <w:rFonts w:ascii="Times New Roman" w:eastAsia="Times New Roman" w:hAnsi="Times New Roman"/>
                <w:sz w:val="24"/>
                <w:szCs w:val="24"/>
                <w:lang w:val="ru-RU" w:eastAsia="en-US"/>
              </w:rPr>
              <w:t xml:space="preserve">Обзиром на сложеност предмета на студијским програмима, број наслова који обухавата неопходна литература веома је велики. Библиотека Високе школе поседује већи број </w:t>
            </w:r>
            <w:r w:rsidRPr="00EA035F">
              <w:rPr>
                <w:rFonts w:ascii="Times New Roman" w:eastAsia="Times New Roman" w:hAnsi="Times New Roman"/>
                <w:sz w:val="24"/>
                <w:szCs w:val="24"/>
                <w:lang w:val="ru-RU" w:eastAsia="en-US"/>
              </w:rPr>
              <w:t xml:space="preserve">најновијих </w:t>
            </w:r>
            <w:r w:rsidRPr="00AE539E">
              <w:rPr>
                <w:rFonts w:ascii="Times New Roman" w:eastAsia="Times New Roman" w:hAnsi="Times New Roman"/>
                <w:sz w:val="24"/>
                <w:szCs w:val="24"/>
                <w:lang w:val="ru-RU" w:eastAsia="en-US"/>
              </w:rPr>
              <w:t xml:space="preserve">и ранија најзначајнија издања из области: религије и теологија, уметностт, рестаурација и конзервација, археологја и историја. Водећи рачуна о обиму појединачних области у односу на курикулум, наставници су одређивали у оквирима силабуса обим литературе и на основу броја страна дефинисали едукативни минимум. На основу тога настајале су поједичане хрестматије – </w:t>
            </w:r>
            <w:r w:rsidRPr="00AE539E">
              <w:rPr>
                <w:rFonts w:ascii="Times New Roman" w:eastAsia="Times New Roman" w:hAnsi="Times New Roman"/>
                <w:sz w:val="24"/>
                <w:szCs w:val="24"/>
                <w:lang w:val="en-US" w:eastAsia="en-US"/>
              </w:rPr>
              <w:t>reader</w:t>
            </w:r>
            <w:r w:rsidRPr="00AE539E">
              <w:rPr>
                <w:rFonts w:ascii="Times New Roman" w:eastAsia="Times New Roman" w:hAnsi="Times New Roman"/>
                <w:sz w:val="24"/>
                <w:szCs w:val="24"/>
                <w:lang w:val="ru-RU" w:eastAsia="en-US"/>
              </w:rPr>
              <w:t>-и – за теоријске предмете чиме је, на свим нивоима студија, студентима омогућена боља доступност литературе.</w:t>
            </w:r>
          </w:p>
          <w:p w:rsidR="00C56BF7" w:rsidRPr="007234C8" w:rsidRDefault="00C56BF7" w:rsidP="00777324">
            <w:pPr>
              <w:shd w:val="clear" w:color="auto" w:fill="FFFFFF" w:themeFill="background1"/>
              <w:suppressAutoHyphens w:val="0"/>
              <w:spacing w:after="0"/>
              <w:ind w:left="411" w:right="321"/>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Према потреби корисника за публикације које Књижница Високе школе не поседује у свом фонду, а које </w:t>
            </w:r>
            <w:r w:rsidRPr="00AE539E">
              <w:rPr>
                <w:rFonts w:ascii="Times New Roman" w:eastAsia="Times New Roman" w:hAnsi="Times New Roman"/>
                <w:sz w:val="24"/>
                <w:szCs w:val="24"/>
                <w:lang w:val="ru-RU"/>
              </w:rPr>
              <w:t>не</w:t>
            </w:r>
            <w:r>
              <w:rPr>
                <w:rFonts w:ascii="Times New Roman" w:eastAsia="Times New Roman" w:hAnsi="Times New Roman"/>
                <w:sz w:val="24"/>
                <w:szCs w:val="24"/>
                <w:lang w:val="ru-RU"/>
              </w:rPr>
              <w:t xml:space="preserve"> улазе у састав обавезне литературе, развијена је од самог оснивања, веома добра сарадња међубиблиотечке позајмице фондова других библиотека:</w:t>
            </w:r>
            <w:r w:rsidRPr="007234C8">
              <w:rPr>
                <w:rFonts w:ascii="Times New Roman" w:eastAsia="Times New Roman" w:hAnsi="Times New Roman"/>
                <w:sz w:val="24"/>
                <w:szCs w:val="24"/>
                <w:lang w:val="ru-RU"/>
              </w:rPr>
              <w:t xml:space="preserve"> Универзитетском Светозар Марковић, Библиотеком Матице Српске Нови Сад,</w:t>
            </w:r>
            <w:r>
              <w:rPr>
                <w:rFonts w:ascii="Times New Roman" w:eastAsia="Times New Roman" w:hAnsi="Times New Roman"/>
                <w:sz w:val="24"/>
                <w:szCs w:val="24"/>
                <w:lang w:val="ru-RU"/>
              </w:rPr>
              <w:t xml:space="preserve"> </w:t>
            </w:r>
            <w:r w:rsidRPr="007234C8">
              <w:rPr>
                <w:rFonts w:ascii="Times New Roman" w:eastAsia="Times New Roman" w:hAnsi="Times New Roman"/>
                <w:sz w:val="24"/>
                <w:szCs w:val="24"/>
                <w:lang w:val="ru-RU"/>
              </w:rPr>
              <w:t>Библиотекама института САНУ, Библиотекама одељења Филозофског факултета као и Библиот</w:t>
            </w:r>
            <w:r>
              <w:rPr>
                <w:rFonts w:ascii="Times New Roman" w:eastAsia="Times New Roman" w:hAnsi="Times New Roman"/>
                <w:sz w:val="24"/>
                <w:szCs w:val="24"/>
                <w:lang w:val="ru-RU"/>
              </w:rPr>
              <w:t>екама других сродних Факултета</w:t>
            </w:r>
            <w:r w:rsidRPr="007234C8">
              <w:rPr>
                <w:rFonts w:ascii="Times New Roman" w:eastAsia="Times New Roman" w:hAnsi="Times New Roman"/>
                <w:sz w:val="24"/>
                <w:szCs w:val="24"/>
                <w:lang w:val="ru-RU"/>
              </w:rPr>
              <w:t>, Г</w:t>
            </w:r>
            <w:r>
              <w:rPr>
                <w:rFonts w:ascii="Times New Roman" w:eastAsia="Times New Roman" w:hAnsi="Times New Roman"/>
                <w:sz w:val="24"/>
                <w:szCs w:val="24"/>
                <w:lang w:val="ru-RU"/>
              </w:rPr>
              <w:t>радским библиотекама у Србији, а</w:t>
            </w:r>
            <w:r>
              <w:rPr>
                <w:rFonts w:ascii="Times New Roman" w:hAnsi="Times New Roman"/>
                <w:sz w:val="24"/>
                <w:szCs w:val="24"/>
              </w:rPr>
              <w:t xml:space="preserve"> п</w:t>
            </w:r>
            <w:r w:rsidRPr="00F853F3">
              <w:rPr>
                <w:rFonts w:ascii="Times New Roman" w:hAnsi="Times New Roman"/>
                <w:sz w:val="24"/>
                <w:szCs w:val="24"/>
              </w:rPr>
              <w:t>рема потребама корисници имају могућност коришћења читаонице као и целокупног фонда Библиотетке Српске Патријаршије. Због богатства фонда и непосредне близине студенти се врло често обраћају за помоћ колегама Библиотеке оснивача.</w:t>
            </w:r>
          </w:p>
          <w:p w:rsidR="00C56BF7" w:rsidRDefault="00C56BF7" w:rsidP="00777324">
            <w:pPr>
              <w:shd w:val="clear" w:color="auto" w:fill="FFFFFF" w:themeFill="background1"/>
              <w:ind w:left="411" w:right="321" w:hanging="411"/>
              <w:jc w:val="both"/>
              <w:rPr>
                <w:rFonts w:ascii="Times New Roman" w:eastAsia="Times New Roman" w:hAnsi="Times New Roman"/>
                <w:b/>
                <w:i/>
                <w:kern w:val="24"/>
                <w:sz w:val="24"/>
                <w:szCs w:val="24"/>
                <w:lang w:val="en-US" w:eastAsia="en-US"/>
              </w:rPr>
            </w:pPr>
            <w:r>
              <w:rPr>
                <w:rFonts w:ascii="Times New Roman" w:eastAsia="Times New Roman" w:hAnsi="Times New Roman"/>
                <w:bCs/>
                <w:sz w:val="24"/>
                <w:szCs w:val="24"/>
              </w:rPr>
              <w:t xml:space="preserve">9.2.   </w:t>
            </w:r>
            <w:r w:rsidRPr="00307AE3">
              <w:rPr>
                <w:rFonts w:ascii="Times New Roman" w:eastAsia="Times New Roman" w:hAnsi="Times New Roman"/>
                <w:bCs/>
                <w:sz w:val="24"/>
                <w:szCs w:val="24"/>
              </w:rPr>
              <w:t xml:space="preserve">Насатавници и сарадници у сарадњи са библиотеком Високе школе, обезбеђују и редовно допуњују </w:t>
            </w:r>
            <w:r w:rsidRPr="00307AE3">
              <w:rPr>
                <w:rFonts w:ascii="Times New Roman" w:eastAsia="Times New Roman" w:hAnsi="Times New Roman"/>
                <w:bCs/>
                <w:i/>
                <w:sz w:val="24"/>
                <w:szCs w:val="24"/>
              </w:rPr>
              <w:t xml:space="preserve">Листе библиотечких јединица </w:t>
            </w:r>
            <w:r w:rsidRPr="00307AE3">
              <w:rPr>
                <w:rFonts w:ascii="Times New Roman" w:eastAsia="Times New Roman" w:hAnsi="Times New Roman"/>
                <w:bCs/>
                <w:sz w:val="24"/>
                <w:szCs w:val="24"/>
              </w:rPr>
              <w:t xml:space="preserve">релевантних за извођење </w:t>
            </w:r>
            <w:r>
              <w:rPr>
                <w:rFonts w:ascii="Times New Roman" w:eastAsia="Times New Roman" w:hAnsi="Times New Roman"/>
                <w:bCs/>
                <w:sz w:val="24"/>
                <w:szCs w:val="24"/>
              </w:rPr>
              <w:t>оба студијска</w:t>
            </w:r>
            <w:r w:rsidRPr="00307AE3">
              <w:rPr>
                <w:rFonts w:ascii="Times New Roman" w:eastAsia="Times New Roman" w:hAnsi="Times New Roman"/>
                <w:bCs/>
                <w:sz w:val="24"/>
                <w:szCs w:val="24"/>
              </w:rPr>
              <w:t xml:space="preserve"> програма</w:t>
            </w:r>
            <w:r>
              <w:rPr>
                <w:rFonts w:ascii="Times New Roman" w:eastAsia="Times New Roman" w:hAnsi="Times New Roman"/>
                <w:bCs/>
                <w:sz w:val="24"/>
                <w:szCs w:val="24"/>
              </w:rPr>
              <w:t>, оба нивоа студирања. Ове листе студентима</w:t>
            </w:r>
            <w:r w:rsidRPr="00307AE3">
              <w:rPr>
                <w:rFonts w:ascii="Times New Roman" w:eastAsia="Times New Roman" w:hAnsi="Times New Roman"/>
                <w:bCs/>
                <w:sz w:val="24"/>
                <w:szCs w:val="24"/>
              </w:rPr>
              <w:t xml:space="preserve"> су доступне у Књижници Високе школе. </w:t>
            </w:r>
            <w:r>
              <w:rPr>
                <w:rFonts w:ascii="Times New Roman" w:eastAsia="Times New Roman" w:hAnsi="Times New Roman"/>
                <w:bCs/>
                <w:sz w:val="24"/>
                <w:szCs w:val="24"/>
              </w:rPr>
              <w:t xml:space="preserve">Настава из сваког предмета студијског </w:t>
            </w:r>
            <w:r w:rsidRPr="00307AE3">
              <w:rPr>
                <w:rFonts w:ascii="Times New Roman" w:eastAsia="Times New Roman" w:hAnsi="Times New Roman"/>
                <w:bCs/>
                <w:sz w:val="24"/>
                <w:szCs w:val="24"/>
              </w:rPr>
              <w:t xml:space="preserve"> програма </w:t>
            </w:r>
            <w:r>
              <w:rPr>
                <w:rFonts w:ascii="Times New Roman" w:eastAsia="Times New Roman" w:hAnsi="Times New Roman"/>
                <w:bCs/>
                <w:sz w:val="24"/>
                <w:szCs w:val="24"/>
              </w:rPr>
              <w:t xml:space="preserve">Обнова и чување МАС </w:t>
            </w:r>
            <w:r w:rsidRPr="00307AE3">
              <w:rPr>
                <w:rFonts w:ascii="Times New Roman" w:eastAsia="Times New Roman" w:hAnsi="Times New Roman"/>
                <w:bCs/>
                <w:sz w:val="24"/>
                <w:szCs w:val="24"/>
              </w:rPr>
              <w:t xml:space="preserve">покривена је одговарујућом литературом, један знатан </w:t>
            </w:r>
            <w:r>
              <w:rPr>
                <w:rFonts w:ascii="Times New Roman" w:eastAsia="Times New Roman" w:hAnsi="Times New Roman"/>
                <w:bCs/>
                <w:sz w:val="24"/>
                <w:szCs w:val="24"/>
              </w:rPr>
              <w:t>део ли</w:t>
            </w:r>
            <w:r w:rsidRPr="00307AE3">
              <w:rPr>
                <w:rFonts w:ascii="Times New Roman" w:eastAsia="Times New Roman" w:hAnsi="Times New Roman"/>
                <w:bCs/>
                <w:sz w:val="24"/>
                <w:szCs w:val="24"/>
              </w:rPr>
              <w:t>т</w:t>
            </w:r>
            <w:r>
              <w:rPr>
                <w:rFonts w:ascii="Times New Roman" w:eastAsia="Times New Roman" w:hAnsi="Times New Roman"/>
                <w:bCs/>
                <w:sz w:val="24"/>
                <w:szCs w:val="24"/>
              </w:rPr>
              <w:t>е</w:t>
            </w:r>
            <w:r w:rsidRPr="00307AE3">
              <w:rPr>
                <w:rFonts w:ascii="Times New Roman" w:eastAsia="Times New Roman" w:hAnsi="Times New Roman"/>
                <w:bCs/>
                <w:sz w:val="24"/>
                <w:szCs w:val="24"/>
              </w:rPr>
              <w:t>ратуре првенствено уџбеничке издаваштво је Високе школе.</w:t>
            </w:r>
            <w:r w:rsidRPr="007053E0">
              <w:rPr>
                <w:rFonts w:ascii="Times New Roman" w:eastAsia="Times New Roman" w:hAnsi="Times New Roman"/>
                <w:b/>
                <w:i/>
                <w:kern w:val="24"/>
                <w:sz w:val="24"/>
                <w:szCs w:val="24"/>
                <w:lang w:val="ru-RU" w:eastAsia="en-US"/>
              </w:rPr>
              <w:t xml:space="preserve"> </w:t>
            </w:r>
          </w:p>
          <w:p w:rsidR="00C56BF7" w:rsidRDefault="00C56BF7" w:rsidP="00777324">
            <w:pPr>
              <w:shd w:val="clear" w:color="auto" w:fill="FFFFFF" w:themeFill="background1"/>
              <w:ind w:left="411" w:right="321" w:hanging="411"/>
              <w:jc w:val="both"/>
              <w:rPr>
                <w:rFonts w:ascii="Times New Roman" w:eastAsia="Times New Roman" w:hAnsi="Times New Roman"/>
                <w:b/>
                <w:i/>
                <w:kern w:val="24"/>
                <w:sz w:val="24"/>
                <w:szCs w:val="24"/>
                <w:lang w:val="ru-RU" w:eastAsia="en-US"/>
              </w:rPr>
            </w:pPr>
            <w:r>
              <w:rPr>
                <w:rFonts w:ascii="Times New Roman" w:eastAsia="Times New Roman" w:hAnsi="Times New Roman"/>
                <w:b/>
                <w:i/>
                <w:kern w:val="24"/>
                <w:sz w:val="24"/>
                <w:szCs w:val="24"/>
                <w:lang w:val="en-US" w:eastAsia="en-US"/>
              </w:rPr>
              <w:t xml:space="preserve">      </w:t>
            </w:r>
            <w:r>
              <w:rPr>
                <w:rFonts w:ascii="Times New Roman" w:eastAsia="Times New Roman" w:hAnsi="Times New Roman"/>
                <w:sz w:val="24"/>
                <w:szCs w:val="24"/>
              </w:rPr>
              <w:t>Легат проф. Милорада Медића је од посебног значаја за студенте МАС Обнова и чување јер уз стручну литературу на српском и страним језицима  садржи и личне белешке професора Медића.</w:t>
            </w:r>
          </w:p>
          <w:p w:rsidR="00C56BF7" w:rsidRPr="007053E0" w:rsidRDefault="00C56BF7" w:rsidP="00777324">
            <w:pPr>
              <w:shd w:val="clear" w:color="auto" w:fill="FFFFFF" w:themeFill="background1"/>
              <w:ind w:left="411" w:right="321" w:hanging="411"/>
              <w:jc w:val="both"/>
              <w:rPr>
                <w:rFonts w:ascii="Times New Roman" w:eastAsia="Times New Roman" w:hAnsi="Times New Roman"/>
                <w:kern w:val="24"/>
                <w:sz w:val="24"/>
                <w:szCs w:val="24"/>
                <w:lang w:val="ru-RU"/>
              </w:rPr>
            </w:pPr>
            <w:r>
              <w:rPr>
                <w:rFonts w:ascii="Times New Roman" w:eastAsia="Times New Roman" w:hAnsi="Times New Roman"/>
                <w:b/>
                <w:i/>
                <w:kern w:val="24"/>
                <w:sz w:val="24"/>
                <w:szCs w:val="24"/>
                <w:lang w:val="ru-RU" w:eastAsia="en-US"/>
              </w:rPr>
              <w:t xml:space="preserve">      </w:t>
            </w:r>
            <w:r w:rsidRPr="007053E0">
              <w:rPr>
                <w:rFonts w:ascii="Times New Roman" w:eastAsia="Times New Roman" w:hAnsi="Times New Roman"/>
                <w:kern w:val="24"/>
                <w:sz w:val="24"/>
                <w:szCs w:val="24"/>
                <w:lang w:val="ru-RU" w:eastAsia="en-US"/>
              </w:rPr>
              <w:t>Едиција Уџбеници</w:t>
            </w:r>
            <w:r w:rsidRPr="007053E0">
              <w:rPr>
                <w:rFonts w:ascii="Times New Roman" w:eastAsia="Times New Roman" w:hAnsi="Times New Roman"/>
                <w:b/>
                <w:i/>
                <w:kern w:val="24"/>
                <w:sz w:val="24"/>
                <w:szCs w:val="24"/>
                <w:lang w:val="ru-RU" w:eastAsia="en-US"/>
              </w:rPr>
              <w:t xml:space="preserve"> </w:t>
            </w:r>
            <w:r w:rsidRPr="007053E0">
              <w:rPr>
                <w:rFonts w:ascii="Times New Roman" w:eastAsia="Times New Roman" w:hAnsi="Times New Roman"/>
                <w:kern w:val="24"/>
                <w:sz w:val="24"/>
                <w:szCs w:val="24"/>
                <w:lang w:val="ru-RU" w:eastAsia="en-US"/>
              </w:rPr>
              <w:t>обухвата уџбенике оба студијска програма 1. конзервације и рестаурације и 2. црквених уметности</w:t>
            </w:r>
            <w:r>
              <w:rPr>
                <w:rFonts w:ascii="Times New Roman" w:eastAsia="Times New Roman" w:hAnsi="Times New Roman"/>
                <w:b/>
                <w:i/>
                <w:kern w:val="24"/>
                <w:sz w:val="24"/>
                <w:szCs w:val="24"/>
                <w:lang w:val="ru-RU"/>
              </w:rPr>
              <w:t xml:space="preserve"> </w:t>
            </w:r>
            <w:r w:rsidRPr="00400B5F">
              <w:rPr>
                <w:rFonts w:ascii="Times New Roman" w:eastAsia="Times New Roman" w:hAnsi="Times New Roman"/>
                <w:kern w:val="24"/>
                <w:sz w:val="24"/>
                <w:szCs w:val="24"/>
                <w:lang w:val="ru-RU"/>
              </w:rPr>
              <w:t>и</w:t>
            </w:r>
            <w:r>
              <w:rPr>
                <w:rFonts w:ascii="Times New Roman" w:eastAsia="Times New Roman" w:hAnsi="Times New Roman"/>
                <w:kern w:val="24"/>
                <w:sz w:val="24"/>
                <w:szCs w:val="24"/>
                <w:lang w:val="ru-RU"/>
              </w:rPr>
              <w:t xml:space="preserve"> посебну едицију </w:t>
            </w:r>
            <w:r w:rsidRPr="00400B5F">
              <w:rPr>
                <w:rFonts w:ascii="Times New Roman" w:eastAsia="Times New Roman" w:hAnsi="Times New Roman"/>
                <w:kern w:val="24"/>
                <w:sz w:val="24"/>
                <w:szCs w:val="24"/>
                <w:lang w:val="ru-RU"/>
              </w:rPr>
              <w:t>чине</w:t>
            </w:r>
            <w:r w:rsidRPr="00400B5F">
              <w:rPr>
                <w:rFonts w:ascii="Times New Roman" w:eastAsia="Times New Roman" w:hAnsi="Times New Roman"/>
                <w:b/>
                <w:kern w:val="24"/>
                <w:sz w:val="24"/>
                <w:szCs w:val="24"/>
                <w:lang w:val="ru-RU"/>
              </w:rPr>
              <w:t xml:space="preserve"> </w:t>
            </w:r>
            <w:r w:rsidRPr="00400B5F">
              <w:rPr>
                <w:rFonts w:ascii="Times New Roman" w:eastAsia="Times New Roman" w:hAnsi="Times New Roman"/>
                <w:kern w:val="24"/>
                <w:sz w:val="24"/>
                <w:szCs w:val="24"/>
                <w:lang w:val="ru-RU"/>
              </w:rPr>
              <w:t>најбројнији</w:t>
            </w:r>
            <w:r>
              <w:rPr>
                <w:rFonts w:ascii="Times New Roman" w:eastAsia="Times New Roman" w:hAnsi="Times New Roman"/>
                <w:b/>
                <w:kern w:val="24"/>
                <w:sz w:val="24"/>
                <w:szCs w:val="24"/>
                <w:lang w:val="ru-RU"/>
              </w:rPr>
              <w:t xml:space="preserve"> </w:t>
            </w:r>
            <w:r w:rsidRPr="00400B5F">
              <w:rPr>
                <w:rFonts w:ascii="Times New Roman" w:eastAsia="Times New Roman" w:hAnsi="Times New Roman"/>
                <w:kern w:val="24"/>
                <w:sz w:val="24"/>
                <w:szCs w:val="24"/>
                <w:lang w:val="ru-RU"/>
              </w:rPr>
              <w:t>3.</w:t>
            </w:r>
            <w:r w:rsidRPr="00400B5F">
              <w:rPr>
                <w:rFonts w:ascii="Times New Roman" w:eastAsia="Times New Roman" w:hAnsi="Times New Roman"/>
                <w:b/>
                <w:kern w:val="24"/>
                <w:sz w:val="24"/>
                <w:szCs w:val="24"/>
                <w:lang w:val="ru-RU"/>
              </w:rPr>
              <w:t xml:space="preserve"> </w:t>
            </w:r>
            <w:r w:rsidRPr="00400B5F">
              <w:rPr>
                <w:rFonts w:ascii="Times New Roman" w:eastAsia="Times New Roman" w:hAnsi="Times New Roman"/>
                <w:kern w:val="24"/>
                <w:sz w:val="24"/>
                <w:szCs w:val="24"/>
                <w:lang w:val="ru-RU"/>
              </w:rPr>
              <w:t>уџбеници теоријских дисциплина</w:t>
            </w:r>
            <w:r>
              <w:rPr>
                <w:rFonts w:ascii="Times New Roman" w:eastAsia="Times New Roman" w:hAnsi="Times New Roman"/>
                <w:kern w:val="24"/>
                <w:sz w:val="24"/>
                <w:szCs w:val="24"/>
                <w:lang w:val="ru-RU"/>
              </w:rPr>
              <w:t xml:space="preserve"> заједнички за оба студијска програма. </w:t>
            </w:r>
            <w:r w:rsidRPr="007053E0">
              <w:rPr>
                <w:rFonts w:ascii="Times New Roman" w:eastAsia="Times New Roman" w:hAnsi="Times New Roman"/>
                <w:kern w:val="24"/>
                <w:sz w:val="24"/>
                <w:szCs w:val="24"/>
                <w:lang w:val="ru-RU" w:eastAsia="en-US"/>
              </w:rPr>
              <w:t xml:space="preserve">Њихови аутори су дугогодишњи професори ове високошколске установе. Заједничко за све уџбенике јесте да су једни од првих или први уџбеници у Србији из области </w:t>
            </w:r>
            <w:r w:rsidRPr="007053E0">
              <w:rPr>
                <w:rFonts w:ascii="Times New Roman" w:eastAsia="Times New Roman" w:hAnsi="Times New Roman"/>
                <w:kern w:val="24"/>
                <w:sz w:val="24"/>
                <w:szCs w:val="24"/>
                <w:lang w:val="ru-RU" w:eastAsia="en-US"/>
              </w:rPr>
              <w:lastRenderedPageBreak/>
              <w:t xml:space="preserve">којима се баве. Поред  стручности и богатства визуелног материјала који прати текст, готово свака од публикација има изузетно богату библиографију. </w:t>
            </w:r>
            <w:r w:rsidRPr="00FC38CC">
              <w:rPr>
                <w:rFonts w:ascii="Times New Roman" w:eastAsia="Times New Roman" w:hAnsi="Times New Roman"/>
                <w:kern w:val="24"/>
                <w:sz w:val="24"/>
                <w:szCs w:val="24"/>
                <w:lang w:val="ru-RU"/>
              </w:rPr>
              <w:t>Они су</w:t>
            </w:r>
            <w:r>
              <w:rPr>
                <w:rFonts w:ascii="Times New Roman" w:eastAsia="Times New Roman" w:hAnsi="Times New Roman"/>
                <w:kern w:val="24"/>
                <w:sz w:val="24"/>
                <w:szCs w:val="24"/>
                <w:lang w:val="ru-RU"/>
              </w:rPr>
              <w:t xml:space="preserve"> првенствено намењени студентској популацији, али су прихваћен и добро оцењен у круговима оних који се професионално баве црквеним уметностима у  Србији и ван граница наше земље. </w:t>
            </w:r>
            <w:r w:rsidRPr="009729F3">
              <w:rPr>
                <w:rFonts w:ascii="Times New Roman" w:eastAsia="Times New Roman" w:hAnsi="Times New Roman"/>
                <w:kern w:val="24"/>
                <w:sz w:val="24"/>
                <w:szCs w:val="24"/>
                <w:lang w:eastAsia="en-US"/>
              </w:rPr>
              <w:t xml:space="preserve">Поред штампаних публикација у употреби су и </w:t>
            </w:r>
            <w:r w:rsidRPr="009729F3">
              <w:rPr>
                <w:rFonts w:ascii="Times New Roman" w:eastAsia="Times New Roman" w:hAnsi="Times New Roman"/>
                <w:b/>
                <w:i/>
                <w:kern w:val="24"/>
                <w:sz w:val="24"/>
                <w:szCs w:val="24"/>
                <w:lang w:eastAsia="en-US"/>
              </w:rPr>
              <w:t>аторизована скрипта</w:t>
            </w:r>
            <w:r w:rsidRPr="009729F3">
              <w:rPr>
                <w:rFonts w:ascii="Times New Roman" w:eastAsia="Times New Roman" w:hAnsi="Times New Roman"/>
                <w:kern w:val="24"/>
                <w:sz w:val="24"/>
                <w:szCs w:val="24"/>
                <w:lang w:eastAsia="en-US"/>
              </w:rPr>
              <w:t xml:space="preserve"> професора на Високој школи – Академији СПЦ за уметности  и консервацију.</w:t>
            </w:r>
          </w:p>
          <w:p w:rsidR="00C56BF7" w:rsidRPr="00D803E4" w:rsidRDefault="00C56BF7" w:rsidP="00777324">
            <w:pPr>
              <w:shd w:val="clear" w:color="auto" w:fill="FFFFFF" w:themeFill="background1"/>
              <w:autoSpaceDE w:val="0"/>
              <w:spacing w:after="60"/>
              <w:ind w:left="411" w:right="321" w:hanging="411"/>
              <w:jc w:val="both"/>
              <w:rPr>
                <w:rFonts w:ascii="Times New Roman" w:eastAsia="Times New Roman" w:hAnsi="Times New Roman"/>
                <w:bCs/>
                <w:sz w:val="24"/>
                <w:szCs w:val="24"/>
              </w:rPr>
            </w:pPr>
            <w:r w:rsidRPr="00EA035F">
              <w:rPr>
                <w:rFonts w:ascii="Times New Roman" w:eastAsia="Times New Roman" w:hAnsi="Times New Roman"/>
                <w:bCs/>
                <w:lang w:val="ru-RU"/>
              </w:rPr>
              <w:t xml:space="preserve">9.3 </w:t>
            </w:r>
            <w:r>
              <w:rPr>
                <w:rFonts w:ascii="Times New Roman" w:eastAsia="Times New Roman" w:hAnsi="Times New Roman"/>
                <w:bCs/>
              </w:rPr>
              <w:t xml:space="preserve">   </w:t>
            </w:r>
            <w:r w:rsidRPr="00EA035F">
              <w:rPr>
                <w:rFonts w:ascii="Times New Roman" w:eastAsia="Times New Roman" w:hAnsi="Times New Roman"/>
                <w:bCs/>
                <w:sz w:val="24"/>
                <w:szCs w:val="24"/>
                <w:lang w:val="ru-RU"/>
              </w:rPr>
              <w:t>Висок</w:t>
            </w:r>
            <w:r w:rsidRPr="00CF6358">
              <w:rPr>
                <w:rFonts w:ascii="Times New Roman" w:eastAsia="Times New Roman" w:hAnsi="Times New Roman"/>
                <w:bCs/>
                <w:sz w:val="24"/>
                <w:szCs w:val="24"/>
              </w:rPr>
              <w:t>а школа</w:t>
            </w:r>
            <w:r>
              <w:rPr>
                <w:rFonts w:ascii="Times New Roman" w:eastAsia="Times New Roman" w:hAnsi="Times New Roman"/>
                <w:bCs/>
                <w:sz w:val="24"/>
                <w:szCs w:val="24"/>
              </w:rPr>
              <w:t xml:space="preserve"> издавачку делатност регулише општим правним актима </w:t>
            </w:r>
            <w:r w:rsidRPr="00EA035F">
              <w:rPr>
                <w:rFonts w:ascii="Times New Roman" w:eastAsia="Times New Roman" w:hAnsi="Times New Roman"/>
                <w:bCs/>
                <w:i/>
                <w:sz w:val="24"/>
                <w:szCs w:val="24"/>
              </w:rPr>
              <w:t>Правилником о Издавачкој делатности</w:t>
            </w:r>
            <w:r w:rsidRPr="00CF6358">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и </w:t>
            </w:r>
            <w:r w:rsidRPr="00EA035F">
              <w:rPr>
                <w:rFonts w:ascii="Times New Roman" w:eastAsia="Times New Roman" w:hAnsi="Times New Roman"/>
                <w:bCs/>
                <w:i/>
                <w:sz w:val="24"/>
                <w:szCs w:val="24"/>
              </w:rPr>
              <w:t>Правилником о</w:t>
            </w:r>
            <w:r w:rsidRPr="00EA035F">
              <w:rPr>
                <w:rFonts w:ascii="Times New Roman" w:eastAsia="Times New Roman" w:hAnsi="Times New Roman"/>
                <w:bCs/>
                <w:i/>
                <w:sz w:val="24"/>
                <w:szCs w:val="24"/>
                <w:lang w:val="ru-RU"/>
              </w:rPr>
              <w:t xml:space="preserve"> У</w:t>
            </w:r>
            <w:r w:rsidRPr="00EA035F">
              <w:rPr>
                <w:rFonts w:ascii="Times New Roman" w:eastAsia="Times New Roman" w:hAnsi="Times New Roman"/>
                <w:bCs/>
                <w:i/>
                <w:sz w:val="24"/>
                <w:szCs w:val="24"/>
              </w:rPr>
              <w:t>џбеницима</w:t>
            </w:r>
            <w:r>
              <w:rPr>
                <w:rFonts w:ascii="Times New Roman" w:eastAsia="Times New Roman" w:hAnsi="Times New Roman"/>
                <w:bCs/>
                <w:sz w:val="24"/>
                <w:szCs w:val="24"/>
              </w:rPr>
              <w:t xml:space="preserve">. </w:t>
            </w:r>
            <w:r w:rsidRPr="00CF6358">
              <w:rPr>
                <w:rFonts w:ascii="Times New Roman" w:eastAsia="Times New Roman" w:hAnsi="Times New Roman"/>
                <w:bCs/>
                <w:sz w:val="24"/>
                <w:szCs w:val="24"/>
              </w:rPr>
              <w:t xml:space="preserve">Комисија за контролу квалитета указала је на </w:t>
            </w:r>
            <w:r>
              <w:rPr>
                <w:rFonts w:ascii="Times New Roman" w:eastAsia="Times New Roman" w:hAnsi="Times New Roman"/>
                <w:bCs/>
                <w:sz w:val="24"/>
                <w:szCs w:val="24"/>
              </w:rPr>
              <w:t>потребу доношења</w:t>
            </w:r>
            <w:r w:rsidRPr="00CF6358">
              <w:rPr>
                <w:rFonts w:ascii="Times New Roman" w:eastAsia="Times New Roman" w:hAnsi="Times New Roman"/>
                <w:bCs/>
                <w:sz w:val="24"/>
                <w:szCs w:val="24"/>
              </w:rPr>
              <w:t xml:space="preserve"> </w:t>
            </w:r>
            <w:r w:rsidRPr="00EA035F">
              <w:rPr>
                <w:rFonts w:ascii="Times New Roman" w:eastAsia="Times New Roman" w:hAnsi="Times New Roman"/>
                <w:bCs/>
                <w:i/>
                <w:sz w:val="24"/>
                <w:szCs w:val="24"/>
              </w:rPr>
              <w:t>Правилника о дистрибуцији издања Високе школе</w:t>
            </w:r>
            <w:r>
              <w:rPr>
                <w:rFonts w:ascii="Times New Roman" w:eastAsia="Times New Roman" w:hAnsi="Times New Roman"/>
                <w:bCs/>
                <w:sz w:val="24"/>
                <w:szCs w:val="24"/>
              </w:rPr>
              <w:t xml:space="preserve">. </w:t>
            </w:r>
            <w:r w:rsidRPr="00CF6358">
              <w:rPr>
                <w:rFonts w:ascii="Times New Roman" w:eastAsia="Times New Roman" w:hAnsi="Times New Roman"/>
                <w:bCs/>
                <w:sz w:val="24"/>
                <w:szCs w:val="24"/>
              </w:rPr>
              <w:t xml:space="preserve">Висока школа континуирано прати и остварује висок </w:t>
            </w:r>
            <w:r w:rsidRPr="00EA035F">
              <w:rPr>
                <w:rFonts w:ascii="Times New Roman" w:eastAsia="Times New Roman" w:hAnsi="Times New Roman"/>
                <w:bCs/>
                <w:sz w:val="24"/>
                <w:szCs w:val="24"/>
              </w:rPr>
              <w:t>квалитет уџбеника</w:t>
            </w:r>
            <w:r w:rsidRPr="00CF6358">
              <w:rPr>
                <w:rFonts w:ascii="Times New Roman" w:eastAsia="Times New Roman" w:hAnsi="Times New Roman"/>
                <w:bCs/>
                <w:sz w:val="24"/>
                <w:szCs w:val="24"/>
              </w:rPr>
              <w:t>.</w:t>
            </w:r>
            <w:r>
              <w:rPr>
                <w:rFonts w:ascii="Times New Roman" w:eastAsia="Times New Roman" w:hAnsi="Times New Roman"/>
                <w:bCs/>
                <w:sz w:val="24"/>
                <w:szCs w:val="24"/>
              </w:rPr>
              <w:t xml:space="preserve"> </w:t>
            </w:r>
            <w:r>
              <w:rPr>
                <w:rFonts w:ascii="Times New Roman" w:eastAsia="Times New Roman" w:hAnsi="Times New Roman"/>
                <w:kern w:val="24"/>
                <w:sz w:val="24"/>
                <w:szCs w:val="24"/>
                <w:lang w:val="ru-RU" w:eastAsia="en-US"/>
              </w:rPr>
              <w:t>К</w:t>
            </w:r>
            <w:r w:rsidRPr="00E457F6">
              <w:rPr>
                <w:rFonts w:ascii="Times New Roman" w:eastAsia="Times New Roman" w:hAnsi="Times New Roman"/>
                <w:kern w:val="24"/>
                <w:sz w:val="24"/>
                <w:szCs w:val="24"/>
                <w:lang w:val="ru-RU" w:eastAsia="en-US"/>
              </w:rPr>
              <w:t xml:space="preserve">валитет педагошких публикација је запажен у широј академској јавности. Међу рецезентима се од самог почетка појављују најеминентнији стручњаци из дисциплина којима се конкретна наставна област бави. Међу њима </w:t>
            </w:r>
            <w:r>
              <w:rPr>
                <w:rFonts w:ascii="Times New Roman" w:eastAsia="Times New Roman" w:hAnsi="Times New Roman"/>
                <w:kern w:val="24"/>
                <w:sz w:val="24"/>
                <w:szCs w:val="24"/>
                <w:lang w:val="ru-RU" w:eastAsia="en-US"/>
              </w:rPr>
              <w:t xml:space="preserve">су </w:t>
            </w:r>
            <w:r w:rsidRPr="00E457F6">
              <w:rPr>
                <w:rFonts w:ascii="Times New Roman" w:eastAsia="Times New Roman" w:hAnsi="Times New Roman"/>
                <w:kern w:val="24"/>
                <w:sz w:val="24"/>
                <w:szCs w:val="24"/>
                <w:lang w:val="ru-RU" w:eastAsia="en-US"/>
              </w:rPr>
              <w:t>Митрополит црногорско-приморски ГГ др Амфилохије, Епископ браничевски ГГ др Игнатије, Епископ крушевачки ГГ др Давид Перовић, Академик Димитрије Стефановић,</w:t>
            </w:r>
            <w:r w:rsidRPr="00E457F6">
              <w:rPr>
                <w:rFonts w:ascii="Times New Roman" w:eastAsia="Times New Roman" w:hAnsi="Times New Roman"/>
                <w:b/>
                <w:kern w:val="24"/>
                <w:sz w:val="24"/>
                <w:szCs w:val="24"/>
                <w:lang w:val="ru-RU" w:eastAsia="en-US"/>
              </w:rPr>
              <w:t xml:space="preserve"> </w:t>
            </w:r>
            <w:r w:rsidRPr="00E457F6">
              <w:rPr>
                <w:rFonts w:ascii="Times New Roman" w:eastAsia="Times New Roman" w:hAnsi="Times New Roman"/>
                <w:kern w:val="24"/>
                <w:sz w:val="24"/>
                <w:szCs w:val="24"/>
                <w:lang w:val="ru-RU" w:eastAsia="en-US"/>
              </w:rPr>
              <w:t xml:space="preserve">Академик Даница Петровић проф. др Ђорђе Трифуновић, проф. др Иван Ђорђевић, проф. др Мирослав Тимотијевић, проф. др Предраг Ристић, проф. др Бранислав Тодић, протојереј-ставрофор др Радомир Поповић, протојереј-ставрофор Стаматис Склирис, проф. др Свилен Тутеков, проф. др Мирко Томасовић, проф. др Драгица Минић, др Аника Сковран, проф. др Љубомир Глигоријевић, проф. др Чедомир Васић, проф. др Милка Чанак-Медић,  проф др Светлана Пејић, </w:t>
            </w:r>
            <w:r w:rsidRPr="00EA035F">
              <w:rPr>
                <w:rFonts w:ascii="Times New Roman" w:eastAsia="Times New Roman" w:hAnsi="Times New Roman"/>
                <w:kern w:val="24"/>
                <w:sz w:val="24"/>
                <w:szCs w:val="24"/>
                <w:lang w:val="ru-RU" w:eastAsia="en-US"/>
              </w:rPr>
              <w:t xml:space="preserve">проф. др </w:t>
            </w:r>
            <w:r w:rsidRPr="00E457F6">
              <w:rPr>
                <w:rFonts w:ascii="Times New Roman" w:eastAsia="Times New Roman" w:hAnsi="Times New Roman"/>
                <w:kern w:val="24"/>
                <w:sz w:val="24"/>
                <w:szCs w:val="24"/>
                <w:lang w:val="ru-RU" w:eastAsia="en-US"/>
              </w:rPr>
              <w:t>Александар Кадијевић, и други. Интересовање за издања Академије СПЦ је изузетно велико. Првенствено међу студентима</w:t>
            </w:r>
            <w:r>
              <w:rPr>
                <w:rFonts w:ascii="Times New Roman" w:eastAsia="Times New Roman" w:hAnsi="Times New Roman"/>
                <w:kern w:val="24"/>
                <w:sz w:val="24"/>
                <w:szCs w:val="24"/>
                <w:lang w:val="ru-RU" w:eastAsia="en-US"/>
              </w:rPr>
              <w:t xml:space="preserve"> Високе школе и сродних факултета, </w:t>
            </w:r>
            <w:r w:rsidRPr="00E457F6">
              <w:rPr>
                <w:rFonts w:ascii="Times New Roman" w:eastAsia="Times New Roman" w:hAnsi="Times New Roman"/>
                <w:kern w:val="24"/>
                <w:sz w:val="24"/>
                <w:szCs w:val="24"/>
                <w:lang w:val="ru-RU" w:eastAsia="en-US"/>
              </w:rPr>
              <w:t>научним радницима и стручњацима из области консервације и рестурације запосленима у институцијама културе у Србији и шире.</w:t>
            </w:r>
          </w:p>
          <w:p w:rsidR="00C56BF7" w:rsidRPr="005D1751" w:rsidRDefault="00C56BF7" w:rsidP="00777324">
            <w:pPr>
              <w:shd w:val="clear" w:color="auto" w:fill="FFFFFF" w:themeFill="background1"/>
              <w:suppressAutoHyphens w:val="0"/>
              <w:spacing w:after="0"/>
              <w:ind w:left="411" w:right="360"/>
              <w:jc w:val="both"/>
              <w:rPr>
                <w:rFonts w:ascii="Times New Roman" w:eastAsia="Times New Roman" w:hAnsi="Times New Roman"/>
                <w:kern w:val="24"/>
                <w:sz w:val="24"/>
                <w:szCs w:val="24"/>
                <w:lang w:val="ru-RU" w:eastAsia="en-US"/>
              </w:rPr>
            </w:pPr>
          </w:p>
          <w:p w:rsidR="00C56BF7" w:rsidRPr="00EA035F" w:rsidRDefault="00C56BF7" w:rsidP="00777324">
            <w:pPr>
              <w:shd w:val="clear" w:color="auto" w:fill="FFFFFF" w:themeFill="background1"/>
              <w:autoSpaceDE w:val="0"/>
              <w:spacing w:after="60"/>
              <w:ind w:left="454" w:right="321" w:hanging="454"/>
              <w:jc w:val="both"/>
              <w:rPr>
                <w:rFonts w:ascii="Times New Roman" w:eastAsia="Times New Roman" w:hAnsi="Times New Roman"/>
                <w:sz w:val="24"/>
                <w:szCs w:val="24"/>
              </w:rPr>
            </w:pPr>
            <w:r w:rsidRPr="00EA035F">
              <w:rPr>
                <w:rFonts w:ascii="Times New Roman" w:eastAsia="Times New Roman" w:hAnsi="Times New Roman"/>
                <w:bCs/>
                <w:lang w:val="ru-RU"/>
              </w:rPr>
              <w:t>9.4</w:t>
            </w:r>
            <w:r>
              <w:rPr>
                <w:rFonts w:ascii="Times New Roman" w:eastAsia="Times New Roman" w:hAnsi="Times New Roman"/>
                <w:bCs/>
              </w:rPr>
              <w:t xml:space="preserve">     </w:t>
            </w:r>
            <w:r w:rsidRPr="008422FD">
              <w:rPr>
                <w:rFonts w:ascii="Times New Roman" w:eastAsia="Times New Roman" w:hAnsi="Times New Roman"/>
                <w:sz w:val="24"/>
                <w:szCs w:val="24"/>
              </w:rPr>
              <w:t xml:space="preserve">Библиотека </w:t>
            </w:r>
            <w:r w:rsidRPr="007100F0">
              <w:rPr>
                <w:rFonts w:ascii="Times New Roman" w:eastAsia="Times New Roman" w:hAnsi="Times New Roman"/>
                <w:sz w:val="24"/>
                <w:szCs w:val="24"/>
              </w:rPr>
              <w:t>Књижница Високе школе – Академије Српске Православне Цркве за уметности и консервацију је посебна радна</w:t>
            </w:r>
            <w:r w:rsidRPr="008422FD">
              <w:rPr>
                <w:rFonts w:ascii="Times New Roman" w:eastAsia="Times New Roman" w:hAnsi="Times New Roman"/>
                <w:sz w:val="24"/>
                <w:szCs w:val="24"/>
              </w:rPr>
              <w:t xml:space="preserve"> јединица у оквиру Високе школе. </w:t>
            </w:r>
            <w:r w:rsidRPr="007100F0">
              <w:rPr>
                <w:rFonts w:ascii="Times New Roman" w:eastAsia="Times New Roman" w:hAnsi="Times New Roman"/>
                <w:sz w:val="24"/>
                <w:szCs w:val="24"/>
              </w:rPr>
              <w:t>Књижница је у складу са Законом уписана у регистар библиотека који се води код Универзитетске библиотеке ,,Светозар Марковић”, и у централни регистар Библиотеке, код Народне Библиотеке Србије 16. новембра. 2007. године (0101 бр 06 137/6.). Надзор над стручним радом Библиотеке врши Универзитетска Библиотека ,,Светозар Марковић” као матична библиотека.</w:t>
            </w:r>
            <w:r>
              <w:rPr>
                <w:rFonts w:ascii="Times New Roman" w:eastAsia="Times New Roman" w:hAnsi="Times New Roman"/>
                <w:sz w:val="24"/>
                <w:szCs w:val="24"/>
              </w:rPr>
              <w:t xml:space="preserve"> </w:t>
            </w:r>
            <w:r w:rsidRPr="007100F0">
              <w:rPr>
                <w:rFonts w:ascii="Times New Roman" w:eastAsia="Times New Roman" w:hAnsi="Times New Roman"/>
                <w:sz w:val="24"/>
                <w:szCs w:val="24"/>
              </w:rPr>
              <w:t xml:space="preserve">Од оснивања библиотечки фондови Академије СПЦ формирани су не само куповином стручне литературе, већ првенствено поклонима појединаца и институција уметности, науке и културе у Србији и изван њених граница. Размена публикација са Народном Библиотеком Србије, библиотекама Института САНУ, Библиотеком </w:t>
            </w:r>
            <w:r w:rsidRPr="007100F0">
              <w:rPr>
                <w:rFonts w:ascii="Times New Roman" w:eastAsia="Times New Roman" w:hAnsi="Times New Roman"/>
                <w:sz w:val="24"/>
                <w:szCs w:val="24"/>
              </w:rPr>
              <w:lastRenderedPageBreak/>
              <w:t xml:space="preserve">Матице Српске у Новом Саду, </w:t>
            </w:r>
            <w:r w:rsidRPr="008422FD">
              <w:rPr>
                <w:rFonts w:ascii="Times New Roman" w:eastAsia="Times New Roman" w:hAnsi="Times New Roman"/>
                <w:sz w:val="24"/>
                <w:szCs w:val="24"/>
              </w:rPr>
              <w:t>библиотекама Завода за заштиту споменика културе</w:t>
            </w:r>
            <w:r w:rsidRPr="007100F0">
              <w:rPr>
                <w:rFonts w:ascii="Times New Roman" w:eastAsia="Times New Roman" w:hAnsi="Times New Roman"/>
                <w:sz w:val="24"/>
                <w:szCs w:val="24"/>
              </w:rPr>
              <w:t>, као и библиотекама Музеја, Галерија, Факултета и Академија</w:t>
            </w:r>
            <w:r w:rsidRPr="008422FD">
              <w:rPr>
                <w:rFonts w:ascii="Times New Roman" w:eastAsia="Times New Roman" w:hAnsi="Times New Roman"/>
                <w:sz w:val="24"/>
                <w:szCs w:val="24"/>
              </w:rPr>
              <w:t xml:space="preserve"> уметности </w:t>
            </w:r>
            <w:r w:rsidRPr="007100F0">
              <w:rPr>
                <w:rFonts w:ascii="Times New Roman" w:eastAsia="Times New Roman" w:hAnsi="Times New Roman"/>
                <w:sz w:val="24"/>
                <w:szCs w:val="24"/>
              </w:rPr>
              <w:t>Београдског Универзитета</w:t>
            </w:r>
            <w:r w:rsidRPr="008422FD">
              <w:rPr>
                <w:rFonts w:ascii="Times New Roman" w:eastAsia="Times New Roman" w:hAnsi="Times New Roman"/>
                <w:sz w:val="24"/>
                <w:szCs w:val="24"/>
              </w:rPr>
              <w:t>,</w:t>
            </w:r>
            <w:r w:rsidRPr="007100F0">
              <w:rPr>
                <w:rFonts w:ascii="Times New Roman" w:eastAsia="Times New Roman" w:hAnsi="Times New Roman"/>
                <w:sz w:val="24"/>
                <w:szCs w:val="24"/>
              </w:rPr>
              <w:t xml:space="preserve"> постоји од оснивања до данас, са променљивим интензитетом. </w:t>
            </w:r>
            <w:r>
              <w:rPr>
                <w:rFonts w:ascii="Times New Roman" w:eastAsia="Times New Roman" w:hAnsi="Times New Roman"/>
                <w:sz w:val="24"/>
                <w:szCs w:val="24"/>
                <w:lang w:val="ru-RU"/>
              </w:rPr>
              <w:t xml:space="preserve">Захваљујући првенствено размени публикација, као и дару појединаца  Књижница </w:t>
            </w:r>
            <w:r w:rsidRPr="00274325">
              <w:rPr>
                <w:rFonts w:ascii="Times New Roman" w:eastAsia="Times New Roman" w:hAnsi="Times New Roman"/>
                <w:sz w:val="24"/>
                <w:szCs w:val="24"/>
                <w:lang w:val="ru-RU"/>
              </w:rPr>
              <w:t xml:space="preserve">непрекидно обнавља фонд. </w:t>
            </w:r>
            <w:r w:rsidRPr="00274325">
              <w:rPr>
                <w:rFonts w:ascii="Times New Roman" w:hAnsi="Times New Roman"/>
                <w:sz w:val="24"/>
                <w:szCs w:val="24"/>
              </w:rPr>
              <w:t xml:space="preserve">Фонд Књижнице је 2016 и  2017. године  увећан за 325 монографских публикација. </w:t>
            </w:r>
            <w:r>
              <w:rPr>
                <w:rFonts w:ascii="Times New Roman" w:hAnsi="Times New Roman"/>
                <w:sz w:val="24"/>
                <w:szCs w:val="24"/>
              </w:rPr>
              <w:t xml:space="preserve">Током </w:t>
            </w:r>
            <w:r w:rsidRPr="00274325">
              <w:rPr>
                <w:rFonts w:ascii="Times New Roman" w:hAnsi="Times New Roman"/>
                <w:sz w:val="24"/>
                <w:szCs w:val="24"/>
              </w:rPr>
              <w:t>2018.</w:t>
            </w:r>
            <w:r>
              <w:rPr>
                <w:rFonts w:ascii="Times New Roman" w:hAnsi="Times New Roman"/>
                <w:sz w:val="24"/>
                <w:szCs w:val="24"/>
              </w:rPr>
              <w:t xml:space="preserve"> Године</w:t>
            </w:r>
            <w:r w:rsidRPr="00274325">
              <w:rPr>
                <w:rFonts w:ascii="Times New Roman" w:hAnsi="Times New Roman"/>
                <w:sz w:val="24"/>
                <w:szCs w:val="24"/>
              </w:rPr>
              <w:t xml:space="preserve"> је инвентарисано  укупно 430 библиотечких јединица. </w:t>
            </w:r>
            <w:r w:rsidRPr="00274325">
              <w:rPr>
                <w:rFonts w:ascii="Times New Roman" w:eastAsia="Times New Roman" w:hAnsi="Times New Roman"/>
                <w:sz w:val="24"/>
                <w:szCs w:val="24"/>
              </w:rPr>
              <w:t xml:space="preserve">Књижни фонд Високе школе чини 7079 библиотечких </w:t>
            </w:r>
            <w:r w:rsidRPr="007100F0">
              <w:rPr>
                <w:rFonts w:ascii="Times New Roman" w:eastAsia="Times New Roman" w:hAnsi="Times New Roman"/>
                <w:sz w:val="24"/>
                <w:szCs w:val="24"/>
              </w:rPr>
              <w:t>јединица, од којих је у основном фонду  4215 монографских и  584 серијских публикација. Посебну збирку сачињавају три легата: Легат Драгољуба Стојановића Никца – има 1768 библиотечких јединица, Легат хаџи Ратибора Ђурђевића – 313 библиотечких јединица и Легат Милорада Медића – 199 библиотечких јединица. Некњижну грађу сачињавају: електронски извори, и предлошци, којих је укупно 2225.</w:t>
            </w:r>
          </w:p>
          <w:p w:rsidR="00C56BF7" w:rsidRPr="004D671A" w:rsidRDefault="00C56BF7" w:rsidP="00777324">
            <w:pPr>
              <w:pStyle w:val="NormalWeb"/>
              <w:shd w:val="clear" w:color="auto" w:fill="FFFFFF" w:themeFill="background1"/>
              <w:spacing w:line="276" w:lineRule="auto"/>
              <w:ind w:left="404" w:right="321" w:hanging="404"/>
              <w:jc w:val="both"/>
              <w:rPr>
                <w:lang w:val="uz-Cyrl-UZ"/>
              </w:rPr>
            </w:pPr>
            <w:r w:rsidRPr="00D803E4">
              <w:rPr>
                <w:lang w:val="uz-Cyrl-UZ"/>
              </w:rPr>
              <w:t>9.5</w:t>
            </w:r>
            <w:r w:rsidRPr="004D671A">
              <w:rPr>
                <w:sz w:val="22"/>
                <w:szCs w:val="22"/>
                <w:lang w:val="uz-Cyrl-UZ"/>
              </w:rPr>
              <w:t xml:space="preserve">  </w:t>
            </w:r>
            <w:r w:rsidRPr="00215FE1">
              <w:rPr>
                <w:lang w:val="ru-RU"/>
              </w:rPr>
              <w:t xml:space="preserve">Ради унапређивања и координирања делатности библиотеке, одговарајуће тело </w:t>
            </w:r>
            <w:r>
              <w:rPr>
                <w:lang w:val="ru-RU"/>
              </w:rPr>
              <w:t xml:space="preserve">Високе школе - </w:t>
            </w:r>
            <w:r>
              <w:rPr>
                <w:lang w:val="sr-Cyrl-CS"/>
              </w:rPr>
              <w:t>Академије Српске Православне Цркве</w:t>
            </w:r>
            <w:r w:rsidRPr="00215FE1">
              <w:rPr>
                <w:lang w:val="ru-RU"/>
              </w:rPr>
              <w:t xml:space="preserve"> именује Комисију за библиотеку.</w:t>
            </w:r>
            <w:r w:rsidRPr="004D671A">
              <w:rPr>
                <w:lang w:val="uz-Cyrl-UZ"/>
              </w:rPr>
              <w:t xml:space="preserve"> Комисију за библиотекe именује Наставно-научно и уметничко  веће  Високе школе,  има најмање 3 члана. (Правилник о раду Књижнице Високе школе, новембар 2007. године, Чл.7.-Чл.9).</w:t>
            </w:r>
          </w:p>
          <w:p w:rsidR="00C56BF7" w:rsidRDefault="00C56BF7" w:rsidP="00777324">
            <w:pPr>
              <w:shd w:val="clear" w:color="auto" w:fill="FFFFFF" w:themeFill="background1"/>
              <w:autoSpaceDE w:val="0"/>
              <w:spacing w:after="60"/>
              <w:ind w:left="454" w:right="321" w:hanging="454"/>
              <w:jc w:val="both"/>
              <w:rPr>
                <w:rFonts w:ascii="Times New Roman" w:eastAsia="Times New Roman" w:hAnsi="Times New Roman"/>
                <w:bCs/>
              </w:rPr>
            </w:pPr>
            <w:r w:rsidRPr="004D671A">
              <w:rPr>
                <w:rFonts w:ascii="Times New Roman" w:eastAsia="Times New Roman" w:hAnsi="Times New Roman"/>
                <w:bCs/>
              </w:rPr>
              <w:t xml:space="preserve">9.6 </w:t>
            </w:r>
            <w:r>
              <w:rPr>
                <w:rFonts w:ascii="Times New Roman" w:eastAsia="Times New Roman" w:hAnsi="Times New Roman"/>
                <w:bCs/>
              </w:rPr>
              <w:t xml:space="preserve">  </w:t>
            </w:r>
            <w:r w:rsidRPr="00715704">
              <w:rPr>
                <w:rFonts w:ascii="Times New Roman" w:eastAsia="Times New Roman" w:hAnsi="Times New Roman"/>
                <w:bCs/>
                <w:sz w:val="24"/>
                <w:szCs w:val="24"/>
              </w:rPr>
              <w:t>Висока школа располаже неопходним информатичким ресурсима за извођење наставног процеса</w:t>
            </w:r>
            <w:r>
              <w:rPr>
                <w:rFonts w:ascii="Times New Roman" w:eastAsia="Times New Roman" w:hAnsi="Times New Roman"/>
                <w:bCs/>
                <w:sz w:val="24"/>
                <w:szCs w:val="24"/>
              </w:rPr>
              <w:t xml:space="preserve"> оба студијска програма</w:t>
            </w:r>
            <w:r w:rsidRPr="0071570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Кабинети </w:t>
            </w:r>
            <w:r w:rsidRPr="00715704">
              <w:rPr>
                <w:rFonts w:ascii="Times New Roman" w:eastAsia="Times New Roman" w:hAnsi="Times New Roman"/>
                <w:bCs/>
                <w:sz w:val="24"/>
                <w:szCs w:val="24"/>
              </w:rPr>
              <w:t>студијског програма конзервација и рестаурација и</w:t>
            </w:r>
            <w:r>
              <w:rPr>
                <w:rFonts w:ascii="Times New Roman" w:eastAsia="Times New Roman" w:hAnsi="Times New Roman"/>
                <w:bCs/>
                <w:sz w:val="24"/>
                <w:szCs w:val="24"/>
              </w:rPr>
              <w:t xml:space="preserve"> кабинет</w:t>
            </w:r>
            <w:r w:rsidRPr="00715704">
              <w:rPr>
                <w:rFonts w:ascii="Times New Roman" w:eastAsia="Times New Roman" w:hAnsi="Times New Roman"/>
                <w:bCs/>
                <w:sz w:val="24"/>
                <w:szCs w:val="24"/>
              </w:rPr>
              <w:t xml:space="preserve"> теоријске наставе поседује потребну рачунарску опрему и приступ интернету у складу са потребама. Библиотечки и читаонички простор такође располажу неопходним информатичким ресурсима, интернет је доступан студентима. Библиотека поседује скенер апарат и штампач за потребе наставника, сарадника и студената у циљу квалитетнијег и лакшег извођење наставног процеса.</w:t>
            </w:r>
            <w:r>
              <w:rPr>
                <w:rFonts w:ascii="Times New Roman" w:eastAsia="Times New Roman" w:hAnsi="Times New Roman"/>
                <w:bCs/>
              </w:rPr>
              <w:t xml:space="preserve"> </w:t>
            </w:r>
          </w:p>
          <w:p w:rsidR="00C56BF7" w:rsidRPr="00542ADB" w:rsidRDefault="00C56BF7" w:rsidP="00777324">
            <w:pPr>
              <w:shd w:val="clear" w:color="auto" w:fill="FFFFFF" w:themeFill="background1"/>
              <w:autoSpaceDE w:val="0"/>
              <w:spacing w:after="60"/>
              <w:ind w:left="454" w:right="321" w:firstLine="40"/>
              <w:jc w:val="both"/>
              <w:rPr>
                <w:rFonts w:ascii="Times New Roman" w:eastAsia="Times New Roman" w:hAnsi="Times New Roman"/>
                <w:bCs/>
              </w:rPr>
            </w:pPr>
          </w:p>
          <w:p w:rsidR="00C56BF7" w:rsidRPr="004D671A" w:rsidRDefault="00C56BF7" w:rsidP="00777324">
            <w:pPr>
              <w:pStyle w:val="Default"/>
              <w:shd w:val="clear" w:color="auto" w:fill="FFFFFF" w:themeFill="background1"/>
              <w:ind w:left="454" w:firstLine="40"/>
              <w:jc w:val="both"/>
              <w:rPr>
                <w:lang w:val="uz-Cyrl-UZ"/>
              </w:rPr>
            </w:pPr>
            <w:r w:rsidRPr="004D671A">
              <w:rPr>
                <w:rFonts w:eastAsia="Times New Roman"/>
                <w:bCs/>
                <w:lang w:val="uz-Cyrl-UZ"/>
              </w:rPr>
              <w:t xml:space="preserve">9.7  </w:t>
            </w:r>
            <w:r w:rsidRPr="004D671A">
              <w:rPr>
                <w:lang w:val="uz-Cyrl-UZ"/>
              </w:rPr>
              <w:t xml:space="preserve">У Секретаријату Високе школе обављају се правни, библиотечки, кадровски, рачуноводствени, административни, технички и други послови који су од заједничког интереса за обављање делатности Високе школе. Секретаријат чине: </w:t>
            </w:r>
          </w:p>
          <w:p w:rsidR="00C56BF7" w:rsidRPr="004D671A" w:rsidRDefault="00C56BF7" w:rsidP="00777324">
            <w:pPr>
              <w:pStyle w:val="Default"/>
              <w:shd w:val="clear" w:color="auto" w:fill="FFFFFF" w:themeFill="background1"/>
              <w:spacing w:after="27"/>
              <w:ind w:left="454" w:firstLine="40"/>
              <w:jc w:val="both"/>
              <w:rPr>
                <w:lang w:val="uz-Cyrl-UZ"/>
              </w:rPr>
            </w:pPr>
            <w:r w:rsidRPr="004D671A">
              <w:rPr>
                <w:lang w:val="uz-Cyrl-UZ"/>
              </w:rPr>
              <w:t xml:space="preserve">1. Служба за опште правне послове </w:t>
            </w:r>
          </w:p>
          <w:p w:rsidR="00C56BF7" w:rsidRPr="004D671A" w:rsidRDefault="00C56BF7" w:rsidP="00777324">
            <w:pPr>
              <w:pStyle w:val="Default"/>
              <w:shd w:val="clear" w:color="auto" w:fill="FFFFFF" w:themeFill="background1"/>
              <w:spacing w:after="27"/>
              <w:ind w:left="454" w:firstLine="40"/>
              <w:jc w:val="both"/>
              <w:rPr>
                <w:lang w:val="uz-Cyrl-UZ"/>
              </w:rPr>
            </w:pPr>
            <w:r w:rsidRPr="004D671A">
              <w:rPr>
                <w:lang w:val="uz-Cyrl-UZ"/>
              </w:rPr>
              <w:t xml:space="preserve">2. Служба за рачуноводство </w:t>
            </w:r>
          </w:p>
          <w:p w:rsidR="00C56BF7" w:rsidRPr="004D671A" w:rsidRDefault="00C56BF7" w:rsidP="00777324">
            <w:pPr>
              <w:pStyle w:val="Default"/>
              <w:shd w:val="clear" w:color="auto" w:fill="FFFFFF" w:themeFill="background1"/>
              <w:spacing w:after="27"/>
              <w:ind w:left="454" w:firstLine="40"/>
              <w:jc w:val="both"/>
              <w:rPr>
                <w:lang w:val="uz-Cyrl-UZ"/>
              </w:rPr>
            </w:pPr>
            <w:r w:rsidRPr="004D671A">
              <w:rPr>
                <w:lang w:val="uz-Cyrl-UZ"/>
              </w:rPr>
              <w:t xml:space="preserve">3. Студентска служба </w:t>
            </w:r>
          </w:p>
          <w:p w:rsidR="00C56BF7" w:rsidRPr="004D671A" w:rsidRDefault="00C56BF7" w:rsidP="00777324">
            <w:pPr>
              <w:pStyle w:val="Default"/>
              <w:shd w:val="clear" w:color="auto" w:fill="FFFFFF" w:themeFill="background1"/>
              <w:spacing w:after="27"/>
              <w:ind w:left="454" w:firstLine="40"/>
              <w:jc w:val="both"/>
              <w:rPr>
                <w:lang w:val="uz-Cyrl-UZ"/>
              </w:rPr>
            </w:pPr>
            <w:r w:rsidRPr="004D671A">
              <w:rPr>
                <w:lang w:val="uz-Cyrl-UZ"/>
              </w:rPr>
              <w:t xml:space="preserve">4. Библиотека и </w:t>
            </w:r>
          </w:p>
          <w:p w:rsidR="00C56BF7" w:rsidRPr="004D671A" w:rsidRDefault="00C56BF7" w:rsidP="00777324">
            <w:pPr>
              <w:pStyle w:val="Default"/>
              <w:shd w:val="clear" w:color="auto" w:fill="FFFFFF" w:themeFill="background1"/>
              <w:ind w:left="454" w:firstLine="40"/>
              <w:jc w:val="both"/>
              <w:rPr>
                <w:lang w:val="uz-Cyrl-UZ"/>
              </w:rPr>
            </w:pPr>
            <w:r w:rsidRPr="004D671A">
              <w:rPr>
                <w:lang w:val="uz-Cyrl-UZ"/>
              </w:rPr>
              <w:t>5. Рачунарско-документациони центар</w:t>
            </w:r>
          </w:p>
          <w:p w:rsidR="00C56BF7" w:rsidRPr="004D671A" w:rsidRDefault="00C56BF7" w:rsidP="00777324">
            <w:pPr>
              <w:pStyle w:val="Default"/>
              <w:shd w:val="clear" w:color="auto" w:fill="FFFFFF" w:themeFill="background1"/>
              <w:jc w:val="both"/>
              <w:rPr>
                <w:lang w:val="uz-Cyrl-UZ"/>
              </w:rPr>
            </w:pPr>
            <w:r w:rsidRPr="004D671A">
              <w:rPr>
                <w:lang w:val="uz-Cyrl-UZ"/>
              </w:rPr>
              <w:t xml:space="preserve"> </w:t>
            </w:r>
          </w:p>
          <w:p w:rsidR="00C56BF7" w:rsidRPr="001342E3" w:rsidRDefault="00C56BF7" w:rsidP="00777324">
            <w:pPr>
              <w:shd w:val="clear" w:color="auto" w:fill="FFFFFF" w:themeFill="background1"/>
              <w:autoSpaceDE w:val="0"/>
              <w:spacing w:after="60"/>
              <w:ind w:left="454" w:right="321" w:firstLine="40"/>
              <w:jc w:val="both"/>
              <w:rPr>
                <w:rFonts w:ascii="Times New Roman" w:hAnsi="Times New Roman"/>
                <w:sz w:val="24"/>
                <w:szCs w:val="24"/>
              </w:rPr>
            </w:pPr>
            <w:r w:rsidRPr="00AE3917">
              <w:rPr>
                <w:rFonts w:ascii="Times New Roman" w:hAnsi="Times New Roman"/>
                <w:sz w:val="24"/>
                <w:szCs w:val="24"/>
              </w:rPr>
              <w:t xml:space="preserve">Приликом пријема на Високу школу СПЦ, </w:t>
            </w:r>
            <w:r>
              <w:rPr>
                <w:rFonts w:ascii="Times New Roman" w:hAnsi="Times New Roman"/>
                <w:sz w:val="24"/>
                <w:szCs w:val="24"/>
              </w:rPr>
              <w:t xml:space="preserve">студенти се детаљно упознају са </w:t>
            </w:r>
            <w:r w:rsidRPr="00AE3917">
              <w:rPr>
                <w:rFonts w:ascii="Times New Roman" w:hAnsi="Times New Roman"/>
                <w:sz w:val="24"/>
                <w:szCs w:val="24"/>
              </w:rPr>
              <w:t>ресурсима којима располажу библиотека. Библиотекар, као и остале стручне</w:t>
            </w:r>
            <w:r>
              <w:rPr>
                <w:rFonts w:ascii="Times New Roman" w:hAnsi="Times New Roman"/>
                <w:sz w:val="24"/>
                <w:szCs w:val="24"/>
              </w:rPr>
              <w:t xml:space="preserve"> </w:t>
            </w:r>
            <w:r w:rsidRPr="00AE3917">
              <w:rPr>
                <w:rFonts w:ascii="Times New Roman" w:hAnsi="Times New Roman"/>
                <w:sz w:val="24"/>
                <w:szCs w:val="24"/>
              </w:rPr>
              <w:t>службе</w:t>
            </w:r>
            <w:r>
              <w:rPr>
                <w:rFonts w:ascii="Times New Roman" w:hAnsi="Times New Roman"/>
                <w:sz w:val="24"/>
                <w:szCs w:val="24"/>
              </w:rPr>
              <w:t xml:space="preserve"> </w:t>
            </w:r>
            <w:r w:rsidRPr="00AE3917">
              <w:rPr>
                <w:rFonts w:ascii="Times New Roman" w:hAnsi="Times New Roman"/>
                <w:sz w:val="24"/>
                <w:szCs w:val="24"/>
              </w:rPr>
              <w:t xml:space="preserve">студентима пружају све потребне </w:t>
            </w:r>
            <w:r>
              <w:rPr>
                <w:rFonts w:ascii="Times New Roman" w:hAnsi="Times New Roman"/>
                <w:sz w:val="24"/>
                <w:szCs w:val="24"/>
              </w:rPr>
              <w:t>информације. Библиотекар</w:t>
            </w:r>
            <w:r w:rsidRPr="00AE391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 xml:space="preserve">корисницима </w:t>
            </w:r>
            <w:r w:rsidRPr="00AE3917">
              <w:rPr>
                <w:rFonts w:ascii="Times New Roman" w:hAnsi="Times New Roman"/>
                <w:sz w:val="24"/>
                <w:szCs w:val="24"/>
              </w:rPr>
              <w:t xml:space="preserve">библиотеке пружа стручну помоћ у претрази за одговарајућим </w:t>
            </w:r>
            <w:r>
              <w:rPr>
                <w:rFonts w:ascii="Times New Roman" w:hAnsi="Times New Roman"/>
                <w:sz w:val="24"/>
                <w:szCs w:val="24"/>
              </w:rPr>
              <w:t xml:space="preserve">насловима и </w:t>
            </w:r>
            <w:r w:rsidRPr="00AE3917">
              <w:rPr>
                <w:rFonts w:ascii="Times New Roman" w:hAnsi="Times New Roman"/>
                <w:sz w:val="24"/>
                <w:szCs w:val="24"/>
              </w:rPr>
              <w:t>обезбеђује сарадњу са другим б</w:t>
            </w:r>
            <w:r>
              <w:rPr>
                <w:rFonts w:ascii="Times New Roman" w:hAnsi="Times New Roman"/>
                <w:sz w:val="24"/>
                <w:szCs w:val="24"/>
              </w:rPr>
              <w:t xml:space="preserve">иблиотекама у случају потребе.  </w:t>
            </w:r>
            <w:r w:rsidRPr="00AE3917">
              <w:rPr>
                <w:rFonts w:ascii="Times New Roman" w:hAnsi="Times New Roman"/>
                <w:sz w:val="24"/>
                <w:szCs w:val="24"/>
              </w:rPr>
              <w:t>У библиотеци рад</w:t>
            </w:r>
            <w:r>
              <w:rPr>
                <w:rFonts w:ascii="Times New Roman" w:hAnsi="Times New Roman"/>
                <w:sz w:val="24"/>
                <w:szCs w:val="24"/>
              </w:rPr>
              <w:t>и</w:t>
            </w:r>
            <w:r w:rsidRPr="00AE3917">
              <w:rPr>
                <w:rFonts w:ascii="Times New Roman" w:hAnsi="Times New Roman"/>
                <w:sz w:val="24"/>
                <w:szCs w:val="24"/>
              </w:rPr>
              <w:t xml:space="preserve"> </w:t>
            </w:r>
            <w:r>
              <w:rPr>
                <w:rFonts w:ascii="Times New Roman" w:hAnsi="Times New Roman"/>
                <w:sz w:val="24"/>
                <w:szCs w:val="24"/>
              </w:rPr>
              <w:t>један библиотекар</w:t>
            </w:r>
            <w:r w:rsidRPr="00AE3917">
              <w:rPr>
                <w:rFonts w:ascii="Times New Roman" w:hAnsi="Times New Roman"/>
                <w:sz w:val="24"/>
                <w:szCs w:val="24"/>
              </w:rPr>
              <w:t>. Број запо</w:t>
            </w:r>
            <w:r>
              <w:rPr>
                <w:rFonts w:ascii="Times New Roman" w:hAnsi="Times New Roman"/>
                <w:sz w:val="24"/>
                <w:szCs w:val="24"/>
              </w:rPr>
              <w:t xml:space="preserve">слених у библиотеци и пратећим </w:t>
            </w:r>
            <w:r w:rsidRPr="00AE3917">
              <w:rPr>
                <w:rFonts w:ascii="Times New Roman" w:hAnsi="Times New Roman"/>
                <w:sz w:val="24"/>
                <w:szCs w:val="24"/>
              </w:rPr>
              <w:t>службама, као и врста и ниво њихове стручне спреме усклађени су са националним и европским стандардима за пружање ове врсте услуга.</w:t>
            </w:r>
            <w:r>
              <w:rPr>
                <w:rFonts w:ascii="Times New Roman" w:eastAsia="Times New Roman" w:hAnsi="Times New Roman"/>
                <w:bCs/>
                <w:sz w:val="24"/>
                <w:szCs w:val="24"/>
              </w:rPr>
              <w:t xml:space="preserve"> </w:t>
            </w:r>
          </w:p>
          <w:p w:rsidR="00C56BF7" w:rsidRPr="005B6F2D" w:rsidRDefault="00C56BF7" w:rsidP="00777324">
            <w:pPr>
              <w:shd w:val="clear" w:color="auto" w:fill="FFFFFF" w:themeFill="background1"/>
              <w:autoSpaceDE w:val="0"/>
              <w:spacing w:after="60"/>
              <w:ind w:left="454" w:right="321" w:hanging="454"/>
              <w:jc w:val="both"/>
              <w:rPr>
                <w:rFonts w:ascii="Times New Roman" w:eastAsia="Times New Roman" w:hAnsi="Times New Roman"/>
                <w:bCs/>
              </w:rPr>
            </w:pPr>
          </w:p>
          <w:p w:rsidR="00C56BF7" w:rsidRPr="008B700F" w:rsidRDefault="00C56BF7" w:rsidP="00777324">
            <w:pPr>
              <w:shd w:val="clear" w:color="auto" w:fill="FFFFFF" w:themeFill="background1"/>
              <w:autoSpaceDE w:val="0"/>
              <w:spacing w:after="60"/>
              <w:ind w:left="454" w:right="286" w:hanging="454"/>
              <w:jc w:val="both"/>
              <w:rPr>
                <w:rFonts w:ascii="Times New Roman" w:eastAsia="Times New Roman" w:hAnsi="Times New Roman"/>
                <w:bCs/>
              </w:rPr>
            </w:pPr>
            <w:r w:rsidRPr="004D671A">
              <w:rPr>
                <w:rFonts w:ascii="Times New Roman" w:eastAsia="Times New Roman" w:hAnsi="Times New Roman"/>
                <w:bCs/>
                <w:sz w:val="24"/>
                <w:szCs w:val="24"/>
              </w:rPr>
              <w:t>9.8</w:t>
            </w:r>
            <w:r w:rsidRPr="008B700F">
              <w:rPr>
                <w:rFonts w:ascii="Times New Roman" w:eastAsia="Times New Roman" w:hAnsi="Times New Roman"/>
                <w:bCs/>
                <w:sz w:val="24"/>
                <w:szCs w:val="24"/>
              </w:rPr>
              <w:t xml:space="preserve">  </w:t>
            </w:r>
            <w:r w:rsidRPr="004D671A">
              <w:rPr>
                <w:rFonts w:ascii="Times New Roman" w:eastAsia="Times New Roman" w:hAnsi="Times New Roman"/>
                <w:bCs/>
                <w:sz w:val="24"/>
                <w:szCs w:val="24"/>
              </w:rPr>
              <w:t xml:space="preserve"> </w:t>
            </w:r>
            <w:r w:rsidRPr="008B700F">
              <w:rPr>
                <w:rFonts w:ascii="Times New Roman" w:hAnsi="Times New Roman"/>
                <w:sz w:val="24"/>
                <w:szCs w:val="24"/>
              </w:rPr>
              <w:t>Квалитет књижног фонда, компетентност и мотивисаност особља за подршку у библиотеци Висока школа прати и оцењује из више позиција. Комисија за б</w:t>
            </w:r>
            <w:r>
              <w:rPr>
                <w:rFonts w:ascii="Times New Roman" w:hAnsi="Times New Roman"/>
                <w:sz w:val="24"/>
                <w:szCs w:val="24"/>
              </w:rPr>
              <w:t xml:space="preserve">иблиотеку, </w:t>
            </w:r>
            <w:r w:rsidRPr="004D671A">
              <w:rPr>
                <w:rFonts w:ascii="Times New Roman" w:hAnsi="Times New Roman"/>
                <w:sz w:val="24"/>
                <w:szCs w:val="24"/>
              </w:rPr>
              <w:t>Н</w:t>
            </w:r>
            <w:r w:rsidRPr="008B700F">
              <w:rPr>
                <w:rFonts w:ascii="Times New Roman" w:hAnsi="Times New Roman"/>
                <w:sz w:val="24"/>
                <w:szCs w:val="24"/>
              </w:rPr>
              <w:t xml:space="preserve">аставно-научно и уметничко веће, Комисија за квалитет, студенти. </w:t>
            </w:r>
          </w:p>
          <w:p w:rsidR="00C56BF7" w:rsidRDefault="00C56BF7" w:rsidP="00777324">
            <w:pPr>
              <w:shd w:val="clear" w:color="auto" w:fill="FFFFFF" w:themeFill="background1"/>
              <w:tabs>
                <w:tab w:val="left" w:pos="8927"/>
              </w:tabs>
              <w:suppressAutoHyphens w:val="0"/>
              <w:spacing w:after="0"/>
              <w:ind w:left="467" w:right="360" w:hanging="107"/>
              <w:jc w:val="both"/>
              <w:rPr>
                <w:rFonts w:ascii="Times New Roman" w:eastAsia="Times New Roman" w:hAnsi="Times New Roman" w:cs="Arial"/>
                <w:sz w:val="24"/>
                <w:szCs w:val="24"/>
                <w:lang w:val="ru-RU" w:eastAsia="en-US"/>
              </w:rPr>
            </w:pPr>
            <w:r>
              <w:rPr>
                <w:rFonts w:ascii="Times New Roman" w:eastAsia="Times New Roman" w:hAnsi="Times New Roman" w:cs="Arial"/>
                <w:sz w:val="24"/>
                <w:szCs w:val="20"/>
                <w:lang w:val="ru-RU" w:eastAsia="en-US"/>
              </w:rPr>
              <w:t xml:space="preserve">   </w:t>
            </w:r>
            <w:r w:rsidRPr="008B700F">
              <w:rPr>
                <w:rFonts w:ascii="Times New Roman" w:eastAsia="Times New Roman" w:hAnsi="Times New Roman" w:cs="Arial"/>
                <w:sz w:val="24"/>
                <w:szCs w:val="24"/>
                <w:lang w:val="ru-RU" w:eastAsia="en-US"/>
              </w:rPr>
              <w:t>Провера</w:t>
            </w:r>
            <w:r w:rsidRPr="004B7AD6">
              <w:rPr>
                <w:rFonts w:ascii="Times New Roman" w:eastAsia="Times New Roman" w:hAnsi="Times New Roman" w:cs="Arial"/>
                <w:sz w:val="24"/>
                <w:szCs w:val="24"/>
                <w:lang w:val="ru-RU" w:eastAsia="en-US"/>
              </w:rPr>
              <w:t xml:space="preserve"> квалитета од стране студената </w:t>
            </w:r>
            <w:r w:rsidRPr="008B700F">
              <w:rPr>
                <w:rFonts w:ascii="Times New Roman" w:eastAsia="Times New Roman" w:hAnsi="Times New Roman" w:cs="Arial"/>
                <w:sz w:val="24"/>
                <w:szCs w:val="24"/>
                <w:lang w:val="ru-RU" w:eastAsia="en-US"/>
              </w:rPr>
              <w:t xml:space="preserve">врши се путем </w:t>
            </w:r>
            <w:r w:rsidRPr="004B7AD6">
              <w:rPr>
                <w:rFonts w:ascii="Times New Roman" w:eastAsia="Times New Roman" w:hAnsi="Times New Roman" w:cs="Arial"/>
                <w:sz w:val="24"/>
                <w:szCs w:val="24"/>
                <w:lang w:val="ru-RU" w:eastAsia="en-US"/>
              </w:rPr>
              <w:t xml:space="preserve">анонимне студентске анкете. Сви студенти Високе школе редовно учествују у попуњавању званичних </w:t>
            </w:r>
            <w:r w:rsidRPr="008B700F">
              <w:rPr>
                <w:rFonts w:ascii="Times New Roman" w:eastAsia="Times New Roman" w:hAnsi="Times New Roman" w:cs="Arial"/>
                <w:sz w:val="24"/>
                <w:szCs w:val="24"/>
                <w:lang w:val="ru-RU" w:eastAsia="en-US"/>
              </w:rPr>
              <w:t xml:space="preserve">анонимних </w:t>
            </w:r>
            <w:r w:rsidRPr="004B7AD6">
              <w:rPr>
                <w:rFonts w:ascii="Times New Roman" w:eastAsia="Times New Roman" w:hAnsi="Times New Roman" w:cs="Arial"/>
                <w:sz w:val="24"/>
                <w:szCs w:val="24"/>
                <w:lang w:val="ru-RU" w:eastAsia="en-US"/>
              </w:rPr>
              <w:t>анкета</w:t>
            </w:r>
            <w:r w:rsidRPr="008B700F">
              <w:rPr>
                <w:rFonts w:ascii="Times New Roman" w:eastAsia="Times New Roman" w:hAnsi="Times New Roman" w:cs="Arial"/>
                <w:sz w:val="24"/>
                <w:szCs w:val="24"/>
                <w:lang w:val="ru-RU" w:eastAsia="en-US"/>
              </w:rPr>
              <w:t>, међу којима је оцењивање</w:t>
            </w:r>
            <w:r w:rsidRPr="004B7AD6">
              <w:rPr>
                <w:rFonts w:ascii="Times New Roman" w:eastAsia="Times New Roman" w:hAnsi="Times New Roman" w:cs="Arial"/>
                <w:sz w:val="24"/>
                <w:szCs w:val="24"/>
                <w:lang w:val="ru-RU" w:eastAsia="en-US"/>
              </w:rPr>
              <w:t xml:space="preserve"> и </w:t>
            </w:r>
            <w:r w:rsidRPr="008B700F">
              <w:rPr>
                <w:rFonts w:ascii="Times New Roman" w:eastAsia="Times New Roman" w:hAnsi="Times New Roman" w:cs="Arial"/>
                <w:sz w:val="24"/>
                <w:szCs w:val="24"/>
                <w:lang w:val="ru-RU" w:eastAsia="en-US"/>
              </w:rPr>
              <w:t>процена</w:t>
            </w:r>
            <w:r w:rsidRPr="004B7AD6">
              <w:rPr>
                <w:rFonts w:ascii="Times New Roman" w:eastAsia="Times New Roman" w:hAnsi="Times New Roman" w:cs="Arial"/>
                <w:sz w:val="24"/>
                <w:szCs w:val="24"/>
                <w:lang w:val="ru-RU" w:eastAsia="en-US"/>
              </w:rPr>
              <w:t xml:space="preserve"> квалитета рада органа и стручних служби на </w:t>
            </w:r>
            <w:r>
              <w:rPr>
                <w:rFonts w:ascii="Times New Roman" w:eastAsia="Times New Roman" w:hAnsi="Times New Roman" w:cs="Arial"/>
                <w:sz w:val="24"/>
                <w:szCs w:val="24"/>
                <w:lang w:val="ru-RU" w:eastAsia="en-US"/>
              </w:rPr>
              <w:t>библиотеке. О</w:t>
            </w:r>
            <w:r w:rsidRPr="008B700F">
              <w:rPr>
                <w:rFonts w:ascii="Times New Roman" w:eastAsia="Times New Roman" w:hAnsi="Times New Roman" w:cs="Arial"/>
                <w:sz w:val="24"/>
                <w:szCs w:val="24"/>
                <w:lang w:val="ru-RU" w:eastAsia="en-US"/>
              </w:rPr>
              <w:t xml:space="preserve">д изузетног је значаја да сваки </w:t>
            </w:r>
            <w:r w:rsidRPr="004B7AD6">
              <w:rPr>
                <w:rFonts w:ascii="Times New Roman" w:eastAsia="Times New Roman" w:hAnsi="Times New Roman" w:cs="Arial"/>
                <w:sz w:val="24"/>
                <w:szCs w:val="24"/>
                <w:lang w:val="ru-RU" w:eastAsia="en-US"/>
              </w:rPr>
              <w:t>студент учествује у процесу самовредновања и провере квалитета.</w:t>
            </w:r>
            <w:r w:rsidRPr="008B700F">
              <w:rPr>
                <w:rFonts w:ascii="Times New Roman" w:eastAsia="Times New Roman" w:hAnsi="Times New Roman" w:cs="Arial"/>
                <w:sz w:val="24"/>
                <w:szCs w:val="24"/>
                <w:lang w:val="ru-RU" w:eastAsia="en-US"/>
              </w:rPr>
              <w:t xml:space="preserve"> </w:t>
            </w:r>
            <w:r w:rsidRPr="004B7AD6">
              <w:rPr>
                <w:rFonts w:ascii="Times New Roman" w:eastAsia="Times New Roman" w:hAnsi="Times New Roman" w:cs="Arial"/>
                <w:sz w:val="24"/>
                <w:szCs w:val="24"/>
                <w:lang w:val="ru-RU" w:eastAsia="en-US"/>
              </w:rPr>
              <w:t>Студентски представници учествују у обради ових анкета и давању предлога за превентивне и корективне мере у циљу побољшања квалитета</w:t>
            </w:r>
            <w:r w:rsidRPr="008B700F">
              <w:rPr>
                <w:rFonts w:ascii="Times New Roman" w:eastAsia="Times New Roman" w:hAnsi="Times New Roman" w:cs="Arial"/>
                <w:sz w:val="24"/>
                <w:szCs w:val="24"/>
                <w:lang w:val="ru-RU" w:eastAsia="en-US"/>
              </w:rPr>
              <w:t>.</w:t>
            </w:r>
            <w:r>
              <w:rPr>
                <w:rFonts w:ascii="Times New Roman" w:eastAsia="Times New Roman" w:hAnsi="Times New Roman" w:cs="Arial"/>
                <w:sz w:val="24"/>
                <w:szCs w:val="24"/>
                <w:lang w:val="ru-RU" w:eastAsia="en-US"/>
              </w:rPr>
              <w:t xml:space="preserve"> Поред тога у библиотеци постоји и књига дезидерата. </w:t>
            </w:r>
          </w:p>
          <w:p w:rsidR="00C56BF7" w:rsidRPr="005D6E60" w:rsidRDefault="00C56BF7" w:rsidP="00777324">
            <w:pPr>
              <w:shd w:val="clear" w:color="auto" w:fill="FFFFFF" w:themeFill="background1"/>
              <w:tabs>
                <w:tab w:val="left" w:pos="8927"/>
              </w:tabs>
              <w:suppressAutoHyphens w:val="0"/>
              <w:spacing w:after="0"/>
              <w:ind w:left="467" w:right="360" w:hanging="107"/>
              <w:jc w:val="both"/>
              <w:rPr>
                <w:rFonts w:ascii="Times New Roman" w:eastAsia="Times New Roman" w:hAnsi="Times New Roman" w:cs="Arial"/>
                <w:sz w:val="24"/>
                <w:szCs w:val="24"/>
                <w:lang w:val="ru-RU" w:eastAsia="en-US"/>
              </w:rPr>
            </w:pPr>
          </w:p>
          <w:p w:rsidR="00C56BF7" w:rsidRDefault="00C56BF7" w:rsidP="00777324">
            <w:pPr>
              <w:shd w:val="clear" w:color="auto" w:fill="FFFFFF" w:themeFill="background1"/>
              <w:autoSpaceDE w:val="0"/>
              <w:spacing w:after="60"/>
              <w:ind w:left="454" w:right="286" w:hanging="454"/>
              <w:jc w:val="both"/>
              <w:rPr>
                <w:rFonts w:ascii="Times New Roman" w:eastAsia="Times New Roman" w:hAnsi="Times New Roman"/>
                <w:sz w:val="24"/>
                <w:szCs w:val="24"/>
                <w:lang w:val="sr-Cyrl-CS" w:eastAsia="en-US"/>
              </w:rPr>
            </w:pPr>
            <w:r w:rsidRPr="004D671A">
              <w:rPr>
                <w:rFonts w:ascii="Times New Roman" w:eastAsia="Times New Roman" w:hAnsi="Times New Roman"/>
                <w:bCs/>
                <w:lang w:val="ru-RU"/>
              </w:rPr>
              <w:t xml:space="preserve">9.9 </w:t>
            </w:r>
            <w:r>
              <w:rPr>
                <w:rFonts w:ascii="Times New Roman" w:eastAsia="Times New Roman" w:hAnsi="Times New Roman"/>
                <w:bCs/>
              </w:rPr>
              <w:t xml:space="preserve"> </w:t>
            </w:r>
            <w:r w:rsidRPr="004723DB">
              <w:rPr>
                <w:rFonts w:ascii="Times New Roman" w:eastAsia="Times New Roman" w:hAnsi="Times New Roman"/>
                <w:sz w:val="24"/>
                <w:szCs w:val="24"/>
                <w:lang w:val="sr-Cyrl-CS" w:eastAsia="en-US"/>
              </w:rPr>
              <w:t>У циљу јачања свести о потреби чувања и правилног коришћења књиге као и могућностима које пружају савремени информациони системи и узајамна база података</w:t>
            </w:r>
            <w:r w:rsidRPr="00F71AE8">
              <w:rPr>
                <w:rFonts w:ascii="Times New Roman" w:eastAsia="Times New Roman" w:hAnsi="Times New Roman"/>
                <w:sz w:val="24"/>
                <w:szCs w:val="24"/>
              </w:rPr>
              <w:t xml:space="preserve"> KOBSSON</w:t>
            </w:r>
            <w:r w:rsidRPr="00F71AE8">
              <w:rPr>
                <w:rFonts w:ascii="Times New Roman" w:eastAsia="Times New Roman" w:hAnsi="Times New Roman"/>
                <w:sz w:val="24"/>
                <w:szCs w:val="24"/>
                <w:lang w:val="sr-Cyrl-CS"/>
              </w:rPr>
              <w:t xml:space="preserve"> и </w:t>
            </w:r>
            <w:r w:rsidRPr="00F71AE8">
              <w:rPr>
                <w:rFonts w:ascii="Times New Roman" w:eastAsia="Times New Roman" w:hAnsi="Times New Roman"/>
                <w:sz w:val="24"/>
                <w:szCs w:val="24"/>
              </w:rPr>
              <w:t>COBISS</w:t>
            </w:r>
            <w:r w:rsidRPr="00F71AE8">
              <w:rPr>
                <w:rFonts w:ascii="Times New Roman" w:eastAsia="Times New Roman" w:hAnsi="Times New Roman"/>
                <w:sz w:val="24"/>
                <w:szCs w:val="24"/>
                <w:lang w:val="sr-Cyrl-CS"/>
              </w:rPr>
              <w:t>.</w:t>
            </w:r>
            <w:r w:rsidRPr="00F71AE8">
              <w:rPr>
                <w:rFonts w:ascii="Times New Roman" w:eastAsia="Times New Roman" w:hAnsi="Times New Roman"/>
                <w:sz w:val="24"/>
                <w:szCs w:val="24"/>
              </w:rPr>
              <w:t>RS</w:t>
            </w:r>
            <w:r w:rsidRPr="004723DB">
              <w:rPr>
                <w:rFonts w:ascii="Times New Roman" w:eastAsia="Times New Roman" w:hAnsi="Times New Roman"/>
                <w:sz w:val="24"/>
                <w:szCs w:val="24"/>
                <w:lang w:val="sr-Cyrl-CS" w:eastAsia="en-US"/>
              </w:rPr>
              <w:t xml:space="preserve">, Књижница </w:t>
            </w:r>
            <w:r>
              <w:rPr>
                <w:rFonts w:ascii="Times New Roman" w:eastAsia="Times New Roman" w:hAnsi="Times New Roman"/>
                <w:sz w:val="24"/>
                <w:szCs w:val="24"/>
                <w:lang w:val="sr-Cyrl-CS" w:eastAsia="en-US"/>
              </w:rPr>
              <w:t xml:space="preserve">организује предавања </w:t>
            </w:r>
            <w:r w:rsidRPr="004723DB">
              <w:rPr>
                <w:rFonts w:ascii="Times New Roman" w:eastAsia="Times New Roman" w:hAnsi="Times New Roman"/>
                <w:sz w:val="24"/>
                <w:szCs w:val="24"/>
                <w:lang w:val="sr-Cyrl-CS" w:eastAsia="en-US"/>
              </w:rPr>
              <w:t>у циљу очувања и успешнијег коришћења фонда</w:t>
            </w:r>
            <w:r>
              <w:rPr>
                <w:rFonts w:ascii="Times New Roman" w:eastAsia="Times New Roman" w:hAnsi="Times New Roman"/>
                <w:sz w:val="24"/>
                <w:szCs w:val="24"/>
                <w:lang w:val="sr-Cyrl-CS" w:eastAsia="en-US"/>
              </w:rPr>
              <w:t xml:space="preserve"> Високе школе као и </w:t>
            </w:r>
            <w:r w:rsidRPr="004723DB">
              <w:rPr>
                <w:rFonts w:ascii="Times New Roman" w:eastAsia="Times New Roman" w:hAnsi="Times New Roman"/>
                <w:sz w:val="24"/>
                <w:szCs w:val="24"/>
                <w:lang w:val="sr-Cyrl-CS" w:eastAsia="en-US"/>
              </w:rPr>
              <w:t xml:space="preserve">могућностима које пружају фондови осталих сродних Библиотека. </w:t>
            </w:r>
          </w:p>
          <w:p w:rsidR="00C56BF7" w:rsidRPr="005D6E60" w:rsidRDefault="00C56BF7" w:rsidP="00777324">
            <w:pPr>
              <w:shd w:val="clear" w:color="auto" w:fill="FFFFFF" w:themeFill="background1"/>
              <w:autoSpaceDE w:val="0"/>
              <w:spacing w:after="60"/>
              <w:ind w:left="454" w:right="286" w:hanging="454"/>
              <w:jc w:val="both"/>
              <w:rPr>
                <w:rFonts w:ascii="Times New Roman" w:eastAsia="Times New Roman" w:hAnsi="Times New Roman"/>
                <w:bCs/>
              </w:rPr>
            </w:pPr>
          </w:p>
          <w:p w:rsidR="007334EC" w:rsidRDefault="00C56BF7" w:rsidP="00777324">
            <w:pPr>
              <w:shd w:val="clear" w:color="auto" w:fill="FFFFFF" w:themeFill="background1"/>
              <w:spacing w:after="0"/>
              <w:ind w:left="353" w:right="214"/>
              <w:rPr>
                <w:rFonts w:ascii="Times New Roman" w:eastAsia="Times New Roman" w:hAnsi="Times New Roman"/>
                <w:b/>
                <w:sz w:val="24"/>
                <w:szCs w:val="24"/>
                <w:lang w:val="ru-RU"/>
              </w:rPr>
            </w:pPr>
            <w:r w:rsidRPr="004D671A">
              <w:rPr>
                <w:rFonts w:ascii="Times New Roman" w:eastAsia="Times New Roman" w:hAnsi="Times New Roman"/>
                <w:bCs/>
              </w:rPr>
              <w:t xml:space="preserve">9.10 </w:t>
            </w:r>
            <w:r>
              <w:rPr>
                <w:rFonts w:ascii="Times New Roman" w:eastAsia="Times New Roman" w:hAnsi="Times New Roman"/>
                <w:bCs/>
              </w:rPr>
              <w:t xml:space="preserve">   </w:t>
            </w:r>
            <w:r>
              <w:rPr>
                <w:rFonts w:ascii="Times New Roman" w:eastAsia="Times New Roman" w:hAnsi="Times New Roman"/>
                <w:sz w:val="24"/>
                <w:szCs w:val="24"/>
                <w:lang w:val="sr-Cyrl-CS" w:eastAsia="en-US"/>
              </w:rPr>
              <w:t>Библиотечи ф</w:t>
            </w:r>
            <w:r w:rsidRPr="005B59B3">
              <w:rPr>
                <w:rFonts w:ascii="Times New Roman" w:eastAsia="Times New Roman" w:hAnsi="Times New Roman"/>
                <w:sz w:val="24"/>
                <w:szCs w:val="24"/>
                <w:lang w:val="sr-Cyrl-CS" w:eastAsia="en-US"/>
              </w:rPr>
              <w:t xml:space="preserve">онд </w:t>
            </w:r>
            <w:r>
              <w:rPr>
                <w:rFonts w:ascii="Times New Roman" w:eastAsia="Times New Roman" w:hAnsi="Times New Roman"/>
                <w:sz w:val="24"/>
                <w:szCs w:val="24"/>
                <w:lang w:val="sr-Cyrl-CS" w:eastAsia="en-US"/>
              </w:rPr>
              <w:t xml:space="preserve">Високе школе </w:t>
            </w:r>
            <w:r w:rsidRPr="005B59B3">
              <w:rPr>
                <w:rFonts w:ascii="Times New Roman" w:eastAsia="Times New Roman" w:hAnsi="Times New Roman"/>
                <w:sz w:val="24"/>
                <w:szCs w:val="24"/>
                <w:lang w:val="sr-Cyrl-CS" w:eastAsia="en-US"/>
              </w:rPr>
              <w:t xml:space="preserve">је </w:t>
            </w:r>
            <w:r w:rsidRPr="00A41543">
              <w:rPr>
                <w:rFonts w:ascii="Times New Roman" w:eastAsia="Times New Roman" w:hAnsi="Times New Roman"/>
                <w:sz w:val="24"/>
                <w:szCs w:val="24"/>
                <w:lang w:val="sr-Cyrl-CS" w:eastAsia="en-US"/>
              </w:rPr>
              <w:t>смештену у четири</w:t>
            </w:r>
            <w:r w:rsidRPr="005B59B3">
              <w:rPr>
                <w:rFonts w:ascii="Times New Roman" w:eastAsia="Times New Roman" w:hAnsi="Times New Roman"/>
                <w:sz w:val="24"/>
                <w:szCs w:val="24"/>
                <w:lang w:val="sr-Cyrl-CS" w:eastAsia="en-US"/>
              </w:rPr>
              <w:t xml:space="preserve"> просторије, </w:t>
            </w:r>
            <w:r>
              <w:rPr>
                <w:rFonts w:ascii="Times New Roman" w:eastAsia="Times New Roman" w:hAnsi="Times New Roman"/>
                <w:sz w:val="24"/>
                <w:szCs w:val="24"/>
                <w:lang w:val="sr-Cyrl-CS" w:eastAsia="en-US"/>
              </w:rPr>
              <w:t>највећи део фонда око 80</w:t>
            </w:r>
            <w:r w:rsidRPr="00A41543">
              <w:rPr>
                <w:rFonts w:ascii="Times New Roman" w:eastAsia="Times New Roman" w:hAnsi="Times New Roman"/>
                <w:sz w:val="24"/>
                <w:szCs w:val="24"/>
                <w:lang w:val="sr-Cyrl-CS" w:eastAsia="en-US"/>
              </w:rPr>
              <w:t xml:space="preserve">% је </w:t>
            </w:r>
            <w:r w:rsidRPr="005B59B3">
              <w:rPr>
                <w:rFonts w:ascii="Times New Roman" w:eastAsia="Times New Roman" w:hAnsi="Times New Roman"/>
                <w:sz w:val="24"/>
                <w:szCs w:val="24"/>
                <w:lang w:val="sr-Cyrl-CS" w:eastAsia="en-US"/>
              </w:rPr>
              <w:t>у отвореном приступу</w:t>
            </w:r>
            <w:r w:rsidRPr="00A41543">
              <w:rPr>
                <w:rFonts w:ascii="Times New Roman" w:eastAsia="Times New Roman" w:hAnsi="Times New Roman"/>
                <w:sz w:val="24"/>
                <w:szCs w:val="24"/>
                <w:lang w:val="sr-Cyrl-CS" w:eastAsia="en-US"/>
              </w:rPr>
              <w:t>, смештен у слободне полице и устакљене витрине.</w:t>
            </w:r>
            <w:r w:rsidRPr="005B59B3">
              <w:rPr>
                <w:rFonts w:ascii="Times New Roman" w:eastAsia="Times New Roman" w:hAnsi="Times New Roman"/>
                <w:sz w:val="24"/>
                <w:szCs w:val="24"/>
                <w:lang w:val="sr-Cyrl-CS" w:eastAsia="en-US"/>
              </w:rPr>
              <w:t xml:space="preserve"> Серијске публикације, зборници и три Легата смештени су у витрине. Један</w:t>
            </w:r>
            <w:r w:rsidRPr="00A41543">
              <w:rPr>
                <w:rFonts w:ascii="Times New Roman" w:eastAsia="Times New Roman" w:hAnsi="Times New Roman"/>
                <w:sz w:val="24"/>
                <w:szCs w:val="24"/>
                <w:lang w:val="sr-Cyrl-CS" w:eastAsia="en-US"/>
              </w:rPr>
              <w:t xml:space="preserve"> мањи</w:t>
            </w:r>
            <w:r w:rsidRPr="005B59B3">
              <w:rPr>
                <w:rFonts w:ascii="Times New Roman" w:eastAsia="Times New Roman" w:hAnsi="Times New Roman"/>
                <w:sz w:val="24"/>
                <w:szCs w:val="24"/>
                <w:lang w:val="sr-Cyrl-CS" w:eastAsia="en-US"/>
              </w:rPr>
              <w:t xml:space="preserve"> део</w:t>
            </w:r>
            <w:r w:rsidRPr="00A41543">
              <w:rPr>
                <w:rFonts w:ascii="Times New Roman" w:eastAsia="Times New Roman" w:hAnsi="Times New Roman"/>
                <w:sz w:val="24"/>
                <w:szCs w:val="24"/>
                <w:lang w:val="sr-Cyrl-CS" w:eastAsia="en-US"/>
              </w:rPr>
              <w:t xml:space="preserve"> фонда је смештен у </w:t>
            </w:r>
            <w:r w:rsidRPr="005B59B3">
              <w:rPr>
                <w:rFonts w:ascii="Times New Roman" w:eastAsia="Times New Roman" w:hAnsi="Times New Roman"/>
                <w:sz w:val="24"/>
                <w:szCs w:val="24"/>
                <w:lang w:val="sr-Cyrl-CS" w:eastAsia="en-US"/>
              </w:rPr>
              <w:t>Читаоничком простору</w:t>
            </w:r>
            <w:r>
              <w:rPr>
                <w:rFonts w:ascii="Times New Roman" w:eastAsia="Times New Roman" w:hAnsi="Times New Roman"/>
                <w:sz w:val="24"/>
                <w:szCs w:val="24"/>
                <w:lang w:val="sr-Cyrl-CS" w:eastAsia="en-US"/>
              </w:rPr>
              <w:t>, такође у витринама доступан је корисницима</w:t>
            </w:r>
            <w:r w:rsidRPr="00A41543">
              <w:rPr>
                <w:rFonts w:ascii="Times New Roman" w:eastAsia="Times New Roman" w:hAnsi="Times New Roman"/>
                <w:sz w:val="24"/>
                <w:szCs w:val="24"/>
                <w:lang w:val="sr-Cyrl-CS" w:eastAsia="en-US"/>
              </w:rPr>
              <w:t>.</w:t>
            </w:r>
            <w:r>
              <w:rPr>
                <w:rFonts w:ascii="Times New Roman" w:eastAsia="Times New Roman" w:hAnsi="Times New Roman"/>
                <w:sz w:val="24"/>
                <w:szCs w:val="24"/>
                <w:lang w:val="sr-Cyrl-CS" w:eastAsia="en-US"/>
              </w:rPr>
              <w:t xml:space="preserve"> Књижни фонд је смештен по УДК систему, витрине поседују ознаке ради лакшег сналажења корисника. </w:t>
            </w:r>
            <w:r w:rsidRPr="00A41543">
              <w:rPr>
                <w:rFonts w:ascii="Times New Roman" w:eastAsia="Times New Roman" w:hAnsi="Times New Roman"/>
                <w:sz w:val="24"/>
                <w:szCs w:val="24"/>
                <w:lang w:val="sr-Cyrl-CS" w:eastAsia="en-US"/>
              </w:rPr>
              <w:t xml:space="preserve"> </w:t>
            </w:r>
            <w:r>
              <w:rPr>
                <w:rFonts w:ascii="Times New Roman" w:eastAsia="Times New Roman" w:hAnsi="Times New Roman"/>
                <w:sz w:val="24"/>
                <w:szCs w:val="24"/>
                <w:lang w:val="sr-Cyrl-CS" w:eastAsia="en-US"/>
              </w:rPr>
              <w:t xml:space="preserve">Радно време библиотеке </w:t>
            </w:r>
            <w:r w:rsidRPr="00A41543">
              <w:rPr>
                <w:rFonts w:ascii="Times New Roman" w:eastAsia="Times New Roman" w:hAnsi="Times New Roman"/>
                <w:bCs/>
                <w:sz w:val="24"/>
                <w:szCs w:val="24"/>
                <w:lang w:val="en-US"/>
              </w:rPr>
              <w:t>је</w:t>
            </w:r>
            <w:r>
              <w:rPr>
                <w:rFonts w:ascii="Times New Roman" w:eastAsia="Times New Roman" w:hAnsi="Times New Roman"/>
                <w:bCs/>
                <w:sz w:val="24"/>
                <w:szCs w:val="24"/>
              </w:rPr>
              <w:t xml:space="preserve"> 8 сати дневно</w:t>
            </w:r>
            <w:r w:rsidRPr="00A41543">
              <w:rPr>
                <w:rFonts w:ascii="Times New Roman" w:eastAsia="Times New Roman" w:hAnsi="Times New Roman"/>
                <w:bCs/>
                <w:sz w:val="24"/>
                <w:szCs w:val="24"/>
                <w:lang w:val="en-US"/>
              </w:rPr>
              <w:t>.</w:t>
            </w:r>
          </w:p>
          <w:p w:rsidR="007334EC" w:rsidRPr="009A2518" w:rsidRDefault="007334EC" w:rsidP="00777324">
            <w:pPr>
              <w:shd w:val="clear" w:color="auto" w:fill="FFFFFF" w:themeFill="background1"/>
              <w:spacing w:after="0"/>
              <w:ind w:right="214"/>
              <w:rPr>
                <w:rFonts w:ascii="Times New Roman" w:eastAsia="Times New Roman" w:hAnsi="Times New Roman"/>
                <w:b/>
                <w:sz w:val="24"/>
                <w:szCs w:val="24"/>
                <w:lang w:val="ru-RU"/>
              </w:rPr>
            </w:pPr>
          </w:p>
        </w:tc>
      </w:tr>
      <w:tr w:rsidR="007334EC" w:rsidRPr="009A2518" w:rsidTr="00A86DE1">
        <w:trPr>
          <w:jc w:val="center"/>
        </w:trPr>
        <w:tc>
          <w:tcPr>
            <w:tcW w:w="9429" w:type="dxa"/>
            <w:tcBorders>
              <w:top w:val="single" w:sz="12" w:space="0" w:color="000000"/>
              <w:left w:val="single" w:sz="12" w:space="0" w:color="000000"/>
              <w:bottom w:val="single" w:sz="12" w:space="0" w:color="000000"/>
              <w:right w:val="single" w:sz="12" w:space="0" w:color="000000"/>
            </w:tcBorders>
            <w:shd w:val="clear" w:color="auto" w:fill="F2F2F2"/>
            <w:hideMark/>
          </w:tcPr>
          <w:p w:rsidR="007334EC" w:rsidRPr="009A2518" w:rsidRDefault="007334EC" w:rsidP="00777324">
            <w:pPr>
              <w:shd w:val="clear" w:color="auto" w:fill="FFFFFF" w:themeFill="background1"/>
              <w:spacing w:after="0"/>
              <w:ind w:left="353" w:right="214"/>
              <w:rPr>
                <w:rFonts w:ascii="Times New Roman" w:eastAsia="Times New Roman" w:hAnsi="Times New Roman"/>
                <w:b/>
                <w:sz w:val="24"/>
                <w:szCs w:val="24"/>
                <w:lang w:val="ru-RU"/>
              </w:rPr>
            </w:pPr>
          </w:p>
        </w:tc>
      </w:tr>
      <w:tr w:rsidR="00D746A8" w:rsidRPr="009A2518" w:rsidTr="00A86DE1">
        <w:trPr>
          <w:jc w:val="center"/>
        </w:trPr>
        <w:tc>
          <w:tcPr>
            <w:tcW w:w="9429" w:type="dxa"/>
            <w:tcBorders>
              <w:top w:val="single" w:sz="12" w:space="0" w:color="000000"/>
              <w:left w:val="single" w:sz="12" w:space="0" w:color="000000"/>
              <w:bottom w:val="single" w:sz="12" w:space="0" w:color="000000"/>
              <w:right w:val="single" w:sz="12" w:space="0" w:color="000000"/>
            </w:tcBorders>
            <w:shd w:val="clear" w:color="auto" w:fill="F2F2F2"/>
            <w:hideMark/>
          </w:tcPr>
          <w:p w:rsidR="007334EC" w:rsidRPr="009A2518" w:rsidRDefault="007334EC" w:rsidP="00777324">
            <w:pPr>
              <w:shd w:val="clear" w:color="auto" w:fill="FFFFFF" w:themeFill="background1"/>
              <w:spacing w:after="0"/>
              <w:ind w:right="214"/>
              <w:jc w:val="both"/>
              <w:rPr>
                <w:rFonts w:ascii="Times New Roman" w:eastAsia="Times New Roman" w:hAnsi="Times New Roman"/>
                <w:b/>
                <w:sz w:val="24"/>
                <w:szCs w:val="24"/>
                <w:lang w:val="sr-Cyrl-CS"/>
              </w:rPr>
            </w:pPr>
          </w:p>
          <w:p w:rsidR="00D746A8" w:rsidRPr="009A2518" w:rsidRDefault="00D746A8" w:rsidP="00777324">
            <w:pPr>
              <w:shd w:val="clear" w:color="auto" w:fill="FFFFFF" w:themeFill="background1"/>
              <w:spacing w:after="0"/>
              <w:ind w:left="211" w:right="214" w:firstLine="142"/>
              <w:jc w:val="both"/>
              <w:rPr>
                <w:rFonts w:ascii="Times New Roman" w:hAnsi="Times New Roman"/>
                <w:sz w:val="24"/>
                <w:szCs w:val="24"/>
              </w:rPr>
            </w:pPr>
            <w:r w:rsidRPr="009A2518">
              <w:rPr>
                <w:rFonts w:ascii="Times New Roman" w:eastAsia="Times New Roman" w:hAnsi="Times New Roman"/>
                <w:b/>
                <w:sz w:val="24"/>
                <w:szCs w:val="24"/>
                <w:lang w:val="sr-Cyrl-CS"/>
              </w:rPr>
              <w:t>Показатељи и прилози за стандард  9:</w:t>
            </w:r>
          </w:p>
          <w:p w:rsidR="00D746A8" w:rsidRPr="009A2518" w:rsidRDefault="00850C26" w:rsidP="00777324">
            <w:pPr>
              <w:shd w:val="clear" w:color="auto" w:fill="FFFFFF" w:themeFill="background1"/>
              <w:spacing w:after="0"/>
              <w:ind w:left="211" w:right="214"/>
              <w:jc w:val="both"/>
              <w:rPr>
                <w:rFonts w:ascii="Times New Roman" w:hAnsi="Times New Roman"/>
                <w:sz w:val="24"/>
                <w:szCs w:val="24"/>
              </w:rPr>
            </w:pPr>
            <w:hyperlink r:id="rId32" w:history="1">
              <w:r w:rsidR="00D746A8" w:rsidRPr="00021A5C">
                <w:rPr>
                  <w:rStyle w:val="Hyperlink"/>
                  <w:rFonts w:eastAsia="Times New Roman"/>
                  <w:b/>
                  <w:sz w:val="24"/>
                  <w:szCs w:val="24"/>
                  <w:lang w:val="ru-RU"/>
                </w:rPr>
                <w:t>Табела 9.1.</w:t>
              </w:r>
            </w:hyperlink>
            <w:r w:rsidR="00D746A8" w:rsidRPr="00115F86">
              <w:rPr>
                <w:rFonts w:ascii="Times New Roman" w:eastAsia="Times New Roman" w:hAnsi="Times New Roman"/>
                <w:b/>
                <w:sz w:val="24"/>
                <w:szCs w:val="24"/>
                <w:lang w:val="ru-RU"/>
              </w:rPr>
              <w:t xml:space="preserve"> </w:t>
            </w:r>
            <w:r w:rsidR="00D746A8" w:rsidRPr="00115F86">
              <w:rPr>
                <w:rFonts w:ascii="Times New Roman" w:eastAsia="Times New Roman" w:hAnsi="Times New Roman"/>
                <w:sz w:val="24"/>
                <w:szCs w:val="24"/>
                <w:lang w:val="ru-RU"/>
              </w:rPr>
              <w:t>Број и врста библиотечких јединица у високошколској установи</w:t>
            </w:r>
            <w:r w:rsidR="00D746A8" w:rsidRPr="00115F86">
              <w:rPr>
                <w:rFonts w:ascii="Times New Roman" w:eastAsia="Times New Roman" w:hAnsi="Times New Roman"/>
                <w:b/>
                <w:sz w:val="24"/>
                <w:szCs w:val="24"/>
                <w:lang w:val="ru-RU"/>
              </w:rPr>
              <w:t xml:space="preserve"> </w:t>
            </w:r>
          </w:p>
          <w:p w:rsidR="00D746A8" w:rsidRPr="009A2518" w:rsidRDefault="00850C26" w:rsidP="00777324">
            <w:pPr>
              <w:shd w:val="clear" w:color="auto" w:fill="FFFFFF" w:themeFill="background1"/>
              <w:spacing w:after="0"/>
              <w:ind w:left="211" w:right="214"/>
              <w:jc w:val="both"/>
              <w:rPr>
                <w:rFonts w:ascii="Times New Roman" w:hAnsi="Times New Roman"/>
                <w:sz w:val="24"/>
                <w:szCs w:val="24"/>
              </w:rPr>
            </w:pPr>
            <w:hyperlink r:id="rId33" w:history="1">
              <w:r w:rsidR="00D746A8" w:rsidRPr="00021A5C">
                <w:rPr>
                  <w:rStyle w:val="Hyperlink"/>
                  <w:rFonts w:eastAsia="Times New Roman"/>
                  <w:b/>
                  <w:sz w:val="24"/>
                  <w:szCs w:val="24"/>
                  <w:lang w:val="ru-RU"/>
                </w:rPr>
                <w:t>Табела 9.2.</w:t>
              </w:r>
            </w:hyperlink>
            <w:r w:rsidR="00D746A8" w:rsidRPr="00115F86">
              <w:rPr>
                <w:rFonts w:ascii="Times New Roman" w:eastAsia="Times New Roman" w:hAnsi="Times New Roman"/>
                <w:sz w:val="24"/>
                <w:szCs w:val="24"/>
                <w:lang w:val="ru-RU"/>
              </w:rPr>
              <w:t xml:space="preserve"> Попис информатичких ресурса</w:t>
            </w:r>
          </w:p>
          <w:p w:rsidR="00D746A8" w:rsidRPr="009A2518" w:rsidRDefault="00850C26" w:rsidP="00777324">
            <w:pPr>
              <w:shd w:val="clear" w:color="auto" w:fill="FFFFFF" w:themeFill="background1"/>
              <w:spacing w:after="0"/>
              <w:ind w:left="211" w:right="214"/>
              <w:jc w:val="both"/>
              <w:rPr>
                <w:rFonts w:ascii="Times New Roman" w:hAnsi="Times New Roman"/>
                <w:sz w:val="24"/>
                <w:szCs w:val="24"/>
              </w:rPr>
            </w:pPr>
            <w:hyperlink r:id="rId34" w:history="1">
              <w:r w:rsidR="00D746A8" w:rsidRPr="00021A5C">
                <w:rPr>
                  <w:rStyle w:val="Hyperlink"/>
                  <w:rFonts w:eastAsia="Times New Roman"/>
                  <w:b/>
                  <w:sz w:val="24"/>
                  <w:szCs w:val="24"/>
                  <w:lang w:val="ru-RU"/>
                </w:rPr>
                <w:t>Прилог   9.1</w:t>
              </w:r>
            </w:hyperlink>
            <w:r w:rsidR="00D746A8" w:rsidRPr="00115F86">
              <w:rPr>
                <w:rFonts w:ascii="Times New Roman" w:eastAsia="Times New Roman" w:hAnsi="Times New Roman"/>
                <w:b/>
                <w:sz w:val="24"/>
                <w:szCs w:val="24"/>
                <w:lang w:val="ru-RU"/>
              </w:rPr>
              <w:t xml:space="preserve"> </w:t>
            </w:r>
            <w:r w:rsidR="00D746A8" w:rsidRPr="00115F86">
              <w:rPr>
                <w:rFonts w:ascii="Times New Roman" w:eastAsia="Times New Roman" w:hAnsi="Times New Roman"/>
                <w:sz w:val="24"/>
                <w:szCs w:val="24"/>
                <w:lang w:val="ru-RU"/>
              </w:rPr>
              <w:t>Општи акт о уџбеницима</w:t>
            </w:r>
          </w:p>
          <w:p w:rsidR="00D746A8" w:rsidRPr="009A2518" w:rsidRDefault="00850C26" w:rsidP="00777324">
            <w:pPr>
              <w:shd w:val="clear" w:color="auto" w:fill="FFFFFF" w:themeFill="background1"/>
              <w:spacing w:after="0"/>
              <w:ind w:left="211" w:right="214"/>
              <w:jc w:val="both"/>
              <w:rPr>
                <w:rFonts w:ascii="Times New Roman" w:hAnsi="Times New Roman"/>
                <w:sz w:val="24"/>
                <w:szCs w:val="24"/>
              </w:rPr>
            </w:pPr>
            <w:hyperlink r:id="rId35" w:history="1">
              <w:r w:rsidR="00D746A8" w:rsidRPr="00021A5C">
                <w:rPr>
                  <w:rStyle w:val="Hyperlink"/>
                  <w:rFonts w:eastAsia="Times New Roman"/>
                  <w:b/>
                  <w:sz w:val="24"/>
                  <w:szCs w:val="24"/>
                  <w:lang w:val="ru-RU"/>
                </w:rPr>
                <w:t>Прилог 9.2.</w:t>
              </w:r>
            </w:hyperlink>
            <w:r w:rsidR="00D746A8" w:rsidRPr="00115F86">
              <w:rPr>
                <w:rFonts w:ascii="Times New Roman" w:eastAsia="Times New Roman" w:hAnsi="Times New Roman"/>
                <w:sz w:val="24"/>
                <w:szCs w:val="24"/>
                <w:lang w:val="ru-RU"/>
              </w:rPr>
              <w:t xml:space="preserve"> Списак уџбеника и монографија чији су аутори наставници запослени на високошколској  установи </w:t>
            </w:r>
            <w:r w:rsidR="00D746A8" w:rsidRPr="009A2518">
              <w:rPr>
                <w:rFonts w:ascii="Times New Roman" w:eastAsia="Times New Roman" w:hAnsi="Times New Roman"/>
                <w:sz w:val="24"/>
                <w:szCs w:val="24"/>
                <w:lang w:val="sr-Cyrl-CS"/>
              </w:rPr>
              <w:t>(са редним бројевима)</w:t>
            </w:r>
          </w:p>
          <w:p w:rsidR="00D746A8" w:rsidRPr="009A2518" w:rsidRDefault="00850C26" w:rsidP="00777324">
            <w:pPr>
              <w:shd w:val="clear" w:color="auto" w:fill="FFFFFF" w:themeFill="background1"/>
              <w:spacing w:after="0"/>
              <w:ind w:left="211" w:right="214"/>
              <w:jc w:val="both"/>
              <w:rPr>
                <w:rFonts w:ascii="Times New Roman" w:hAnsi="Times New Roman"/>
                <w:sz w:val="24"/>
                <w:szCs w:val="24"/>
              </w:rPr>
            </w:pPr>
            <w:hyperlink r:id="rId36" w:history="1">
              <w:r w:rsidR="00D746A8" w:rsidRPr="00021A5C">
                <w:rPr>
                  <w:rStyle w:val="Hyperlink"/>
                  <w:rFonts w:eastAsia="Times New Roman"/>
                  <w:b/>
                  <w:sz w:val="24"/>
                  <w:szCs w:val="24"/>
                  <w:lang w:val="ru-RU"/>
                </w:rPr>
                <w:t>Прилог 9.3.</w:t>
              </w:r>
            </w:hyperlink>
            <w:r w:rsidR="00D746A8" w:rsidRPr="00115F86">
              <w:rPr>
                <w:rFonts w:ascii="Times New Roman" w:eastAsia="Times New Roman" w:hAnsi="Times New Roman"/>
                <w:sz w:val="24"/>
                <w:szCs w:val="24"/>
                <w:lang w:val="ru-RU"/>
              </w:rPr>
              <w:t xml:space="preserve"> </w:t>
            </w:r>
            <w:r w:rsidR="00D746A8" w:rsidRPr="009A2518">
              <w:rPr>
                <w:rFonts w:ascii="Times New Roman" w:eastAsia="Times New Roman" w:hAnsi="Times New Roman"/>
                <w:sz w:val="24"/>
                <w:szCs w:val="24"/>
                <w:lang w:val="sr-Cyrl-CS"/>
              </w:rPr>
              <w:t>Однос броја уџбеника и монографија (заједно) чији су аутори наставници запослени на установи са бројем наставника на установи</w:t>
            </w:r>
          </w:p>
        </w:tc>
      </w:tr>
    </w:tbl>
    <w:p w:rsidR="00D746A8" w:rsidRDefault="00D746A8" w:rsidP="00777324">
      <w:pPr>
        <w:shd w:val="clear" w:color="auto" w:fill="FFFFFF" w:themeFill="background1"/>
      </w:pPr>
    </w:p>
    <w:p w:rsidR="00D746A8" w:rsidRDefault="00D746A8" w:rsidP="00777324">
      <w:pPr>
        <w:shd w:val="clear" w:color="auto" w:fill="FFFFFF" w:themeFill="background1"/>
      </w:pPr>
    </w:p>
    <w:tbl>
      <w:tblPr>
        <w:tblW w:w="9904" w:type="dxa"/>
        <w:tblInd w:w="-15" w:type="dxa"/>
        <w:tblLayout w:type="fixed"/>
        <w:tblLook w:val="04A0"/>
      </w:tblPr>
      <w:tblGrid>
        <w:gridCol w:w="9904"/>
      </w:tblGrid>
      <w:tr w:rsidR="0042375C" w:rsidRPr="009B49D0" w:rsidTr="004E537C">
        <w:tc>
          <w:tcPr>
            <w:tcW w:w="9904" w:type="dxa"/>
            <w:tcBorders>
              <w:top w:val="single" w:sz="12" w:space="0" w:color="000000"/>
              <w:left w:val="single" w:sz="12" w:space="0" w:color="000000"/>
              <w:bottom w:val="single" w:sz="12" w:space="0" w:color="000000"/>
              <w:right w:val="single" w:sz="12" w:space="0" w:color="000000"/>
            </w:tcBorders>
            <w:shd w:val="clear" w:color="auto" w:fill="F2F2F2"/>
            <w:hideMark/>
          </w:tcPr>
          <w:p w:rsidR="0042375C" w:rsidRPr="00115F86" w:rsidRDefault="0042375C" w:rsidP="00777324">
            <w:pPr>
              <w:shd w:val="clear" w:color="auto" w:fill="FFFFFF" w:themeFill="background1"/>
              <w:spacing w:after="60"/>
              <w:ind w:left="285" w:right="357"/>
              <w:jc w:val="both"/>
              <w:rPr>
                <w:rFonts w:ascii="Times New Roman" w:hAnsi="Times New Roman"/>
                <w:sz w:val="24"/>
                <w:szCs w:val="24"/>
                <w:lang w:val="ru-RU"/>
              </w:rPr>
            </w:pPr>
            <w:bookmarkStart w:id="15" w:name="s10"/>
            <w:r w:rsidRPr="009B49D0">
              <w:rPr>
                <w:rFonts w:ascii="Times New Roman" w:eastAsia="Times New Roman" w:hAnsi="Times New Roman"/>
                <w:b/>
                <w:sz w:val="24"/>
                <w:szCs w:val="24"/>
                <w:lang w:val="ru-RU"/>
              </w:rPr>
              <w:t>Стандард 10</w:t>
            </w:r>
            <w:bookmarkEnd w:id="15"/>
            <w:r w:rsidRPr="009B49D0">
              <w:rPr>
                <w:rFonts w:ascii="Times New Roman" w:eastAsia="Times New Roman" w:hAnsi="Times New Roman"/>
                <w:b/>
                <w:sz w:val="24"/>
                <w:szCs w:val="24"/>
                <w:lang w:val="ru-RU"/>
              </w:rPr>
              <w:t xml:space="preserve">: Квалитет управљања високошколском установом и квалитет ненаставне подршке </w:t>
            </w:r>
          </w:p>
        </w:tc>
      </w:tr>
      <w:tr w:rsidR="0042375C" w:rsidRPr="001C4055" w:rsidTr="004E537C">
        <w:tc>
          <w:tcPr>
            <w:tcW w:w="9904" w:type="dxa"/>
            <w:tcBorders>
              <w:top w:val="single" w:sz="12" w:space="0" w:color="000000"/>
              <w:left w:val="single" w:sz="12" w:space="0" w:color="000000"/>
              <w:bottom w:val="single" w:sz="12" w:space="0" w:color="000000"/>
              <w:right w:val="single" w:sz="12" w:space="0" w:color="000000"/>
            </w:tcBorders>
            <w:hideMark/>
          </w:tcPr>
          <w:p w:rsidR="0042375C" w:rsidRPr="001C4055" w:rsidRDefault="0042375C" w:rsidP="00777324">
            <w:pPr>
              <w:shd w:val="clear" w:color="auto" w:fill="FFFFFF" w:themeFill="background1"/>
              <w:autoSpaceDE w:val="0"/>
              <w:spacing w:after="0"/>
              <w:ind w:hanging="454"/>
              <w:jc w:val="both"/>
              <w:rPr>
                <w:rFonts w:ascii="Times New Roman" w:hAnsi="Times New Roman"/>
                <w:sz w:val="24"/>
                <w:szCs w:val="24"/>
                <w:lang w:val="ru-RU"/>
              </w:rPr>
            </w:pPr>
          </w:p>
          <w:tbl>
            <w:tblPr>
              <w:tblW w:w="9621" w:type="dxa"/>
              <w:tblLayout w:type="fixed"/>
              <w:tblLook w:val="04A0"/>
            </w:tblPr>
            <w:tblGrid>
              <w:gridCol w:w="9621"/>
            </w:tblGrid>
            <w:tr w:rsidR="004E537C" w:rsidRPr="001C4055" w:rsidTr="00071614">
              <w:tc>
                <w:tcPr>
                  <w:tcW w:w="9621" w:type="dxa"/>
                  <w:tcBorders>
                    <w:top w:val="single" w:sz="12" w:space="0" w:color="000000"/>
                    <w:left w:val="single" w:sz="12" w:space="0" w:color="000000"/>
                    <w:bottom w:val="single" w:sz="12" w:space="0" w:color="000000"/>
                    <w:right w:val="single" w:sz="12" w:space="0" w:color="000000"/>
                  </w:tcBorders>
                  <w:hideMark/>
                </w:tcPr>
                <w:p w:rsidR="004E537C" w:rsidRPr="001C4055" w:rsidRDefault="004E537C" w:rsidP="00777324">
                  <w:pPr>
                    <w:shd w:val="clear" w:color="auto" w:fill="FFFFFF" w:themeFill="background1"/>
                    <w:autoSpaceDE w:val="0"/>
                    <w:spacing w:after="0"/>
                    <w:ind w:hanging="454"/>
                    <w:jc w:val="both"/>
                    <w:rPr>
                      <w:rFonts w:ascii="Times New Roman" w:eastAsia="Times New Roman" w:hAnsi="Times New Roman"/>
                      <w:b/>
                      <w:sz w:val="24"/>
                      <w:szCs w:val="24"/>
                      <w:lang w:val="ru-RU"/>
                    </w:rPr>
                  </w:pPr>
                </w:p>
                <w:p w:rsidR="004E537C" w:rsidRPr="001C4055" w:rsidRDefault="004E537C" w:rsidP="00777324">
                  <w:pPr>
                    <w:shd w:val="clear" w:color="auto" w:fill="FFFFFF" w:themeFill="background1"/>
                    <w:suppressAutoHyphens w:val="0"/>
                    <w:spacing w:after="0"/>
                    <w:jc w:val="both"/>
                    <w:rPr>
                      <w:rFonts w:ascii="Times New Roman" w:eastAsia="Times New Roman" w:hAnsi="Times New Roman"/>
                      <w:sz w:val="24"/>
                      <w:szCs w:val="24"/>
                      <w:lang w:val="ru-RU" w:eastAsia="en-US"/>
                    </w:rPr>
                  </w:pPr>
                  <w:r w:rsidRPr="001C4055">
                    <w:rPr>
                      <w:rFonts w:ascii="Times New Roman" w:eastAsia="Times New Roman" w:hAnsi="Times New Roman"/>
                      <w:bCs/>
                      <w:sz w:val="24"/>
                      <w:szCs w:val="24"/>
                      <w:lang w:val="sr-Cyrl-CS"/>
                    </w:rPr>
                    <w:t xml:space="preserve">10.1 </w:t>
                  </w:r>
                  <w:r w:rsidRPr="001C4055">
                    <w:rPr>
                      <w:rFonts w:ascii="Times New Roman" w:eastAsia="Times New Roman" w:hAnsi="Times New Roman"/>
                      <w:sz w:val="24"/>
                      <w:szCs w:val="24"/>
                      <w:lang w:val="ru-RU" w:eastAsia="en-US"/>
                    </w:rPr>
                    <w:t>Квалитет управљања високошколском установом и квалитет ненаставне подршке се обезбеђује утврђивањем надлежности и одговорности органа управљања и јединица за ненаставну подршку и перманентним праћењем и провером њиховог рада. О</w:t>
                  </w:r>
                  <w:r w:rsidRPr="001C4055">
                    <w:rPr>
                      <w:rFonts w:ascii="Times New Roman" w:eastAsia="Times New Roman" w:hAnsi="Times New Roman"/>
                      <w:bCs/>
                      <w:sz w:val="24"/>
                      <w:szCs w:val="24"/>
                      <w:lang w:val="sr-Cyrl-CS"/>
                    </w:rPr>
                    <w:t xml:space="preserve">ргани </w:t>
                  </w:r>
                  <w:r w:rsidRPr="001C4055">
                    <w:rPr>
                      <w:rFonts w:ascii="Times New Roman" w:eastAsia="Times New Roman" w:hAnsi="Times New Roman"/>
                      <w:bCs/>
                      <w:sz w:val="24"/>
                      <w:szCs w:val="24"/>
                      <w:lang w:val="ru-RU"/>
                    </w:rPr>
                    <w:t>управљања</w:t>
                  </w:r>
                  <w:r w:rsidRPr="001C4055">
                    <w:rPr>
                      <w:rFonts w:ascii="Times New Roman" w:eastAsia="Times New Roman" w:hAnsi="Times New Roman"/>
                      <w:bCs/>
                      <w:sz w:val="24"/>
                      <w:szCs w:val="24"/>
                      <w:lang w:val="sr-Cyrl-CS"/>
                    </w:rPr>
                    <w:t xml:space="preserve"> и органи пословођења, њихове надлежности и одговорности у организацији и управљању високошколском установом су утврђен</w:t>
                  </w:r>
                  <w:r w:rsidRPr="001C4055">
                    <w:rPr>
                      <w:rFonts w:ascii="Times New Roman" w:eastAsia="Times New Roman" w:hAnsi="Times New Roman"/>
                      <w:bCs/>
                      <w:sz w:val="24"/>
                      <w:szCs w:val="24"/>
                      <w:lang w:val="ru-RU"/>
                    </w:rPr>
                    <w:t>и оп</w:t>
                  </w:r>
                  <w:r w:rsidRPr="001C4055">
                    <w:rPr>
                      <w:rFonts w:ascii="Times New Roman" w:eastAsia="Times New Roman" w:hAnsi="Times New Roman"/>
                      <w:bCs/>
                      <w:sz w:val="24"/>
                      <w:szCs w:val="24"/>
                      <w:lang w:val="sr-Cyrl-CS"/>
                    </w:rPr>
                    <w:t>штим актом Високе школе  у складу са законом.</w:t>
                  </w:r>
                </w:p>
                <w:p w:rsidR="004E537C" w:rsidRPr="001C4055" w:rsidRDefault="004E537C" w:rsidP="00777324">
                  <w:pPr>
                    <w:shd w:val="clear" w:color="auto" w:fill="FFFFFF" w:themeFill="background1"/>
                    <w:autoSpaceDE w:val="0"/>
                    <w:spacing w:after="0"/>
                    <w:ind w:hanging="454"/>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xml:space="preserve">        Савет је највиши орган управљања Високе школе. Мандат чланова Савета траје четири године. Надлежност Савета утврђена је Статутом. М</w:t>
                  </w:r>
                  <w:r w:rsidRPr="001C4055">
                    <w:rPr>
                      <w:rFonts w:ascii="Times New Roman" w:eastAsia="Times New Roman" w:hAnsi="Times New Roman"/>
                      <w:sz w:val="24"/>
                      <w:szCs w:val="24"/>
                      <w:lang w:val="ru-RU" w:eastAsia="en-US"/>
                    </w:rPr>
                    <w:t>андат представника студената - чланова Савета траје две године.</w:t>
                  </w:r>
                </w:p>
                <w:p w:rsidR="004E537C" w:rsidRPr="001C4055" w:rsidRDefault="004E537C" w:rsidP="00777324">
                  <w:pPr>
                    <w:shd w:val="clear" w:color="auto" w:fill="FFFFFF" w:themeFill="background1"/>
                    <w:autoSpaceDE w:val="0"/>
                    <w:spacing w:after="0"/>
                    <w:ind w:hanging="454"/>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xml:space="preserve">      </w:t>
                  </w:r>
                  <w:r w:rsidRPr="001C4055">
                    <w:rPr>
                      <w:rFonts w:ascii="Times New Roman" w:hAnsi="Times New Roman"/>
                      <w:sz w:val="24"/>
                      <w:szCs w:val="24"/>
                    </w:rPr>
                    <w:t xml:space="preserve"> Према Статуту орган пословођења Високом школом јесте Директор.</w:t>
                  </w:r>
                </w:p>
                <w:p w:rsidR="004E537C" w:rsidRPr="001C4055" w:rsidRDefault="004E537C" w:rsidP="00777324">
                  <w:pPr>
                    <w:shd w:val="clear" w:color="auto" w:fill="FFFFFF" w:themeFill="background1"/>
                    <w:autoSpaceDE w:val="0"/>
                    <w:spacing w:after="0"/>
                    <w:jc w:val="both"/>
                    <w:rPr>
                      <w:rFonts w:ascii="Times New Roman" w:hAnsi="Times New Roman"/>
                      <w:sz w:val="24"/>
                      <w:szCs w:val="24"/>
                    </w:rPr>
                  </w:pPr>
                  <w:r w:rsidRPr="001C4055">
                    <w:rPr>
                      <w:rFonts w:ascii="Times New Roman" w:hAnsi="Times New Roman"/>
                      <w:sz w:val="24"/>
                      <w:szCs w:val="24"/>
                    </w:rPr>
                    <w:t xml:space="preserve">Директор је самосталан у обављању послова из свог делокруга, а за свој рад је одговоран Савету Високе школе. Директор годишње подноси Извештај Светом Архијерејском Сабору и Савету Високе школе.  Директор се бира из реда редовних професора, који су у радном односу на Високој школи са пуним радним временом, за период од три године. </w:t>
                  </w:r>
                </w:p>
                <w:p w:rsidR="004E537C" w:rsidRPr="001C4055" w:rsidRDefault="004E537C" w:rsidP="00777324">
                  <w:pPr>
                    <w:shd w:val="clear" w:color="auto" w:fill="FFFFFF" w:themeFill="background1"/>
                    <w:autoSpaceDE w:val="0"/>
                    <w:spacing w:after="0"/>
                    <w:ind w:hanging="285"/>
                    <w:jc w:val="both"/>
                    <w:rPr>
                      <w:rFonts w:ascii="Times New Roman" w:hAnsi="Times New Roman"/>
                      <w:sz w:val="24"/>
                      <w:szCs w:val="24"/>
                    </w:rPr>
                  </w:pPr>
                  <w:r w:rsidRPr="001C4055">
                    <w:rPr>
                      <w:rFonts w:ascii="Times New Roman" w:hAnsi="Times New Roman"/>
                      <w:sz w:val="24"/>
                      <w:szCs w:val="24"/>
                    </w:rPr>
                    <w:t xml:space="preserve">     Директору у раду помажу помоћници директора. Академија СПЦ има: </w:t>
                  </w:r>
                  <w:r w:rsidRPr="001C4055">
                    <w:rPr>
                      <w:rFonts w:ascii="Times New Roman" w:hAnsi="Times New Roman"/>
                      <w:i/>
                      <w:sz w:val="24"/>
                      <w:szCs w:val="24"/>
                    </w:rPr>
                    <w:t>помоћника директора за наставу, помоћника директора за финансије, помоћника директора за црквене послове и помоћника директора студента</w:t>
                  </w:r>
                  <w:r w:rsidRPr="001C4055">
                    <w:rPr>
                      <w:rFonts w:ascii="Times New Roman" w:hAnsi="Times New Roman"/>
                      <w:sz w:val="24"/>
                      <w:szCs w:val="24"/>
                    </w:rPr>
                    <w:t xml:space="preserve"> (студент продекан). Надлежност директора и његових помоћника регулисани су општим актом Академије СПЦ.</w:t>
                  </w:r>
                </w:p>
                <w:p w:rsidR="004E537C" w:rsidRPr="001C4055" w:rsidRDefault="004E537C" w:rsidP="00777324">
                  <w:pPr>
                    <w:shd w:val="clear" w:color="auto" w:fill="FFFFFF" w:themeFill="background1"/>
                    <w:autoSpaceDE w:val="0"/>
                    <w:spacing w:after="0"/>
                    <w:jc w:val="both"/>
                    <w:rPr>
                      <w:rFonts w:ascii="Times New Roman" w:hAnsi="Times New Roman"/>
                      <w:sz w:val="24"/>
                      <w:szCs w:val="24"/>
                    </w:rPr>
                  </w:pPr>
                </w:p>
                <w:p w:rsidR="004E537C" w:rsidRPr="001C4055" w:rsidRDefault="004E537C" w:rsidP="00777324">
                  <w:pPr>
                    <w:shd w:val="clear" w:color="auto" w:fill="FFFFFF" w:themeFill="background1"/>
                    <w:autoSpaceDE w:val="0"/>
                    <w:spacing w:after="0"/>
                    <w:ind w:hanging="454"/>
                    <w:jc w:val="both"/>
                    <w:rPr>
                      <w:rFonts w:ascii="Times New Roman" w:eastAsia="Times New Roman" w:hAnsi="Times New Roman"/>
                      <w:bCs/>
                      <w:sz w:val="24"/>
                      <w:szCs w:val="24"/>
                    </w:rPr>
                  </w:pPr>
                  <w:r w:rsidRPr="001C4055">
                    <w:rPr>
                      <w:rFonts w:ascii="Times New Roman" w:eastAsia="Times New Roman" w:hAnsi="Times New Roman"/>
                      <w:bCs/>
                      <w:sz w:val="24"/>
                      <w:szCs w:val="24"/>
                      <w:lang w:val="sr-Cyrl-CS"/>
                    </w:rPr>
                    <w:t xml:space="preserve">       10.2 Структура, организационе јединице и њихов делокруг рада, као и њихова координација и контрола су утврђени општим актом високошколске установе, у складу са законом.</w:t>
                  </w:r>
                  <w:r w:rsidRPr="001C4055">
                    <w:rPr>
                      <w:rFonts w:ascii="Times New Roman" w:eastAsia="Times New Roman" w:hAnsi="Times New Roman"/>
                      <w:bCs/>
                      <w:sz w:val="24"/>
                      <w:szCs w:val="24"/>
                    </w:rPr>
                    <w:t xml:space="preserve"> </w:t>
                  </w:r>
                  <w:r w:rsidRPr="001C4055">
                    <w:rPr>
                      <w:rFonts w:ascii="Times New Roman" w:eastAsia="Times New Roman" w:hAnsi="Times New Roman"/>
                      <w:sz w:val="24"/>
                      <w:szCs w:val="24"/>
                      <w:lang w:val="ru-RU" w:eastAsia="en-US"/>
                    </w:rPr>
                    <w:t>Статутом Високе школе утврђене су организационе јединице.</w:t>
                  </w:r>
                </w:p>
                <w:p w:rsidR="004E537C" w:rsidRPr="001C4055" w:rsidRDefault="004E537C" w:rsidP="00777324">
                  <w:pPr>
                    <w:shd w:val="clear" w:color="auto" w:fill="FFFFFF" w:themeFill="background1"/>
                    <w:autoSpaceDE w:val="0"/>
                    <w:spacing w:after="0"/>
                    <w:jc w:val="both"/>
                    <w:rPr>
                      <w:rFonts w:ascii="Times New Roman" w:hAnsi="Times New Roman"/>
                      <w:sz w:val="24"/>
                      <w:szCs w:val="24"/>
                    </w:rPr>
                  </w:pPr>
                  <w:r w:rsidRPr="001C4055">
                    <w:rPr>
                      <w:rFonts w:ascii="Times New Roman" w:hAnsi="Times New Roman"/>
                      <w:sz w:val="24"/>
                      <w:szCs w:val="24"/>
                    </w:rPr>
                    <w:t xml:space="preserve">Стручни органи Високе школе су: </w:t>
                  </w:r>
                </w:p>
                <w:p w:rsidR="004E537C" w:rsidRPr="001C4055" w:rsidRDefault="004E537C" w:rsidP="00777324">
                  <w:pPr>
                    <w:pStyle w:val="Default"/>
                    <w:shd w:val="clear" w:color="auto" w:fill="FFFFFF" w:themeFill="background1"/>
                    <w:tabs>
                      <w:tab w:val="left" w:pos="851"/>
                      <w:tab w:val="left" w:pos="3828"/>
                    </w:tabs>
                    <w:spacing w:line="276" w:lineRule="auto"/>
                    <w:rPr>
                      <w:lang w:val="uz-Cyrl-UZ"/>
                    </w:rPr>
                  </w:pPr>
                  <w:r w:rsidRPr="001C4055">
                    <w:rPr>
                      <w:lang w:val="uz-Cyrl-UZ"/>
                    </w:rPr>
                    <w:t>1. Наставно-уметничко и научно веће;</w:t>
                  </w:r>
                </w:p>
                <w:p w:rsidR="004E537C" w:rsidRPr="001C4055" w:rsidRDefault="004E537C" w:rsidP="00777324">
                  <w:pPr>
                    <w:pStyle w:val="Default"/>
                    <w:shd w:val="clear" w:color="auto" w:fill="FFFFFF" w:themeFill="background1"/>
                    <w:tabs>
                      <w:tab w:val="left" w:pos="851"/>
                      <w:tab w:val="left" w:pos="3828"/>
                    </w:tabs>
                    <w:spacing w:line="276" w:lineRule="auto"/>
                    <w:rPr>
                      <w:lang w:val="uz-Cyrl-UZ"/>
                    </w:rPr>
                  </w:pPr>
                  <w:r w:rsidRPr="001C4055">
                    <w:rPr>
                      <w:lang w:val="uz-Cyrl-UZ"/>
                    </w:rPr>
                    <w:t>2. Изборно веће;</w:t>
                  </w:r>
                </w:p>
                <w:p w:rsidR="004E537C" w:rsidRPr="001C4055" w:rsidRDefault="004E537C" w:rsidP="00777324">
                  <w:pPr>
                    <w:pStyle w:val="Default"/>
                    <w:shd w:val="clear" w:color="auto" w:fill="FFFFFF" w:themeFill="background1"/>
                    <w:tabs>
                      <w:tab w:val="left" w:pos="851"/>
                      <w:tab w:val="left" w:pos="3828"/>
                    </w:tabs>
                    <w:spacing w:line="276" w:lineRule="auto"/>
                    <w:rPr>
                      <w:lang w:val="uz-Cyrl-UZ"/>
                    </w:rPr>
                  </w:pPr>
                  <w:r w:rsidRPr="001C4055">
                    <w:rPr>
                      <w:lang w:val="uz-Cyrl-UZ"/>
                    </w:rPr>
                    <w:t>3. Веће студијског програма;</w:t>
                  </w:r>
                </w:p>
                <w:p w:rsidR="004E537C" w:rsidRPr="001C4055" w:rsidRDefault="004E537C" w:rsidP="00777324">
                  <w:pPr>
                    <w:pStyle w:val="Default"/>
                    <w:shd w:val="clear" w:color="auto" w:fill="FFFFFF" w:themeFill="background1"/>
                    <w:tabs>
                      <w:tab w:val="left" w:pos="851"/>
                      <w:tab w:val="left" w:pos="3828"/>
                    </w:tabs>
                    <w:spacing w:line="276" w:lineRule="auto"/>
                    <w:rPr>
                      <w:lang w:val="uz-Cyrl-UZ"/>
                    </w:rPr>
                  </w:pPr>
                  <w:r w:rsidRPr="001C4055">
                    <w:rPr>
                      <w:lang w:val="uz-Cyrl-UZ"/>
                    </w:rPr>
                    <w:t>4. Веће катедре за теорију и историју.</w:t>
                  </w:r>
                </w:p>
                <w:p w:rsidR="004E537C" w:rsidRPr="001C4055" w:rsidRDefault="004E537C" w:rsidP="00777324">
                  <w:pPr>
                    <w:shd w:val="clear" w:color="auto" w:fill="FFFFFF" w:themeFill="background1"/>
                    <w:autoSpaceDE w:val="0"/>
                    <w:spacing w:after="0"/>
                    <w:ind w:hanging="454"/>
                    <w:jc w:val="both"/>
                    <w:rPr>
                      <w:rFonts w:ascii="Times New Roman" w:hAnsi="Times New Roman"/>
                      <w:sz w:val="24"/>
                      <w:szCs w:val="24"/>
                    </w:rPr>
                  </w:pPr>
                </w:p>
                <w:p w:rsidR="004E537C" w:rsidRPr="001C4055" w:rsidRDefault="004E537C" w:rsidP="00777324">
                  <w:pPr>
                    <w:shd w:val="clear" w:color="auto" w:fill="FFFFFF" w:themeFill="background1"/>
                    <w:tabs>
                      <w:tab w:val="left" w:pos="851"/>
                      <w:tab w:val="left" w:pos="3828"/>
                    </w:tabs>
                    <w:spacing w:after="0"/>
                    <w:rPr>
                      <w:rFonts w:ascii="Times New Roman" w:hAnsi="Times New Roman"/>
                      <w:sz w:val="24"/>
                      <w:szCs w:val="24"/>
                      <w:lang w:val="sr-Cyrl-CS"/>
                    </w:rPr>
                  </w:pPr>
                  <w:r w:rsidRPr="001C4055">
                    <w:rPr>
                      <w:rFonts w:ascii="Times New Roman" w:hAnsi="Times New Roman"/>
                      <w:sz w:val="24"/>
                      <w:szCs w:val="24"/>
                      <w:lang w:val="sr-Cyrl-CS"/>
                    </w:rPr>
                    <w:t>У оквиру секретаријата раде:</w:t>
                  </w:r>
                </w:p>
                <w:p w:rsidR="004E537C" w:rsidRPr="001C4055" w:rsidRDefault="004E537C" w:rsidP="00777324">
                  <w:pPr>
                    <w:pStyle w:val="Default"/>
                    <w:shd w:val="clear" w:color="auto" w:fill="FFFFFF" w:themeFill="background1"/>
                    <w:tabs>
                      <w:tab w:val="left" w:pos="851"/>
                      <w:tab w:val="left" w:pos="3828"/>
                    </w:tabs>
                    <w:spacing w:line="276" w:lineRule="auto"/>
                    <w:rPr>
                      <w:lang w:val="uz-Cyrl-UZ"/>
                    </w:rPr>
                  </w:pPr>
                  <w:r w:rsidRPr="001C4055">
                    <w:rPr>
                      <w:lang w:val="uz-Cyrl-UZ"/>
                    </w:rPr>
                    <w:t>1. Служба за опште правне послове</w:t>
                  </w:r>
                </w:p>
                <w:p w:rsidR="004E537C" w:rsidRPr="001C4055" w:rsidRDefault="004E537C" w:rsidP="00777324">
                  <w:pPr>
                    <w:pStyle w:val="Default"/>
                    <w:shd w:val="clear" w:color="auto" w:fill="FFFFFF" w:themeFill="background1"/>
                    <w:tabs>
                      <w:tab w:val="left" w:pos="851"/>
                      <w:tab w:val="left" w:pos="3828"/>
                    </w:tabs>
                    <w:spacing w:line="276" w:lineRule="auto"/>
                    <w:rPr>
                      <w:lang w:val="uz-Cyrl-UZ"/>
                    </w:rPr>
                  </w:pPr>
                  <w:r w:rsidRPr="001C4055">
                    <w:rPr>
                      <w:lang w:val="uz-Cyrl-UZ"/>
                    </w:rPr>
                    <w:lastRenderedPageBreak/>
                    <w:t>2. Служба за рачуноводство</w:t>
                  </w:r>
                </w:p>
                <w:p w:rsidR="004E537C" w:rsidRPr="001C4055" w:rsidRDefault="004E537C" w:rsidP="00777324">
                  <w:pPr>
                    <w:pStyle w:val="Default"/>
                    <w:shd w:val="clear" w:color="auto" w:fill="FFFFFF" w:themeFill="background1"/>
                    <w:tabs>
                      <w:tab w:val="left" w:pos="851"/>
                      <w:tab w:val="left" w:pos="3828"/>
                    </w:tabs>
                    <w:spacing w:line="276" w:lineRule="auto"/>
                    <w:rPr>
                      <w:lang w:val="uz-Cyrl-UZ"/>
                    </w:rPr>
                  </w:pPr>
                  <w:r w:rsidRPr="001C4055">
                    <w:rPr>
                      <w:lang w:val="uz-Cyrl-UZ"/>
                    </w:rPr>
                    <w:t>3. Студентска служба</w:t>
                  </w:r>
                </w:p>
                <w:p w:rsidR="004E537C" w:rsidRPr="001C4055" w:rsidRDefault="004E537C" w:rsidP="00777324">
                  <w:pPr>
                    <w:pStyle w:val="Default"/>
                    <w:shd w:val="clear" w:color="auto" w:fill="FFFFFF" w:themeFill="background1"/>
                    <w:tabs>
                      <w:tab w:val="left" w:pos="851"/>
                      <w:tab w:val="left" w:pos="3828"/>
                    </w:tabs>
                    <w:spacing w:line="276" w:lineRule="auto"/>
                    <w:rPr>
                      <w:lang w:val="uz-Cyrl-UZ"/>
                    </w:rPr>
                  </w:pPr>
                  <w:r w:rsidRPr="001C4055">
                    <w:rPr>
                      <w:lang w:val="uz-Cyrl-UZ"/>
                    </w:rPr>
                    <w:t>4. Библиотека и</w:t>
                  </w:r>
                </w:p>
                <w:p w:rsidR="004E537C" w:rsidRPr="001C4055" w:rsidRDefault="004E537C" w:rsidP="00777324">
                  <w:pPr>
                    <w:pStyle w:val="Default"/>
                    <w:shd w:val="clear" w:color="auto" w:fill="FFFFFF" w:themeFill="background1"/>
                    <w:tabs>
                      <w:tab w:val="left" w:pos="851"/>
                      <w:tab w:val="left" w:pos="3828"/>
                    </w:tabs>
                    <w:spacing w:line="276" w:lineRule="auto"/>
                    <w:rPr>
                      <w:lang w:val="uz-Cyrl-UZ"/>
                    </w:rPr>
                  </w:pPr>
                  <w:r w:rsidRPr="001C4055">
                    <w:rPr>
                      <w:lang w:val="uz-Cyrl-UZ"/>
                    </w:rPr>
                    <w:t>5. Рачунарско-документациони центар</w:t>
                  </w:r>
                </w:p>
                <w:p w:rsidR="004E537C" w:rsidRPr="001C4055" w:rsidRDefault="004E537C" w:rsidP="00777324">
                  <w:pPr>
                    <w:shd w:val="clear" w:color="auto" w:fill="FFFFFF" w:themeFill="background1"/>
                    <w:autoSpaceDE w:val="0"/>
                    <w:spacing w:after="0"/>
                    <w:ind w:hanging="454"/>
                    <w:jc w:val="both"/>
                    <w:rPr>
                      <w:rFonts w:ascii="Times New Roman" w:hAnsi="Times New Roman"/>
                      <w:sz w:val="24"/>
                      <w:szCs w:val="24"/>
                    </w:rPr>
                  </w:pPr>
                  <w:r w:rsidRPr="001C4055">
                    <w:rPr>
                      <w:rFonts w:ascii="Times New Roman" w:hAnsi="Times New Roman"/>
                      <w:sz w:val="24"/>
                      <w:szCs w:val="24"/>
                    </w:rPr>
                    <w:t xml:space="preserve">            </w:t>
                  </w:r>
                </w:p>
                <w:p w:rsidR="004E537C" w:rsidRPr="001C4055" w:rsidRDefault="004E537C" w:rsidP="00777324">
                  <w:pPr>
                    <w:shd w:val="clear" w:color="auto" w:fill="FFFFFF" w:themeFill="background1"/>
                    <w:autoSpaceDE w:val="0"/>
                    <w:spacing w:after="0"/>
                    <w:ind w:hanging="461"/>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xml:space="preserve"> 1    10.3   </w:t>
                  </w:r>
                  <w:r w:rsidRPr="001C4055">
                    <w:rPr>
                      <w:rFonts w:ascii="Times New Roman" w:eastAsia="Times New Roman" w:hAnsi="Times New Roman"/>
                      <w:bCs/>
                      <w:sz w:val="24"/>
                      <w:szCs w:val="24"/>
                    </w:rPr>
                    <w:t xml:space="preserve">Висока школа редовно </w:t>
                  </w:r>
                  <w:r w:rsidRPr="001C4055">
                    <w:rPr>
                      <w:rFonts w:ascii="Times New Roman" w:eastAsia="Times New Roman" w:hAnsi="Times New Roman"/>
                      <w:bCs/>
                      <w:sz w:val="24"/>
                      <w:szCs w:val="24"/>
                      <w:lang w:val="sr-Cyrl-CS"/>
                    </w:rPr>
                    <w:t>прати и оцењује организацију и управљање високом школом и предузима мере за њихово унапређење. Поред Комисије за самовредновање, оснивач Акадмије СПЦ редовно добија годишњи извештај о целокупно оствареном годишњем раду ове високошколске Установе, на основу чега има увид у саму организацију и остварене резултате. Извештај сачињава секретар у сарадњи са осталим службама.</w:t>
                  </w:r>
                </w:p>
                <w:p w:rsidR="004E537C" w:rsidRPr="001C4055" w:rsidRDefault="004E537C" w:rsidP="00777324">
                  <w:pPr>
                    <w:shd w:val="clear" w:color="auto" w:fill="FFFFFF" w:themeFill="background1"/>
                    <w:autoSpaceDE w:val="0"/>
                    <w:spacing w:after="0"/>
                    <w:ind w:hanging="454"/>
                    <w:jc w:val="both"/>
                    <w:rPr>
                      <w:rFonts w:ascii="Times New Roman" w:hAnsi="Times New Roman"/>
                      <w:sz w:val="24"/>
                      <w:szCs w:val="24"/>
                    </w:rPr>
                  </w:pPr>
                </w:p>
                <w:p w:rsidR="004E537C" w:rsidRPr="001C4055" w:rsidRDefault="004E537C" w:rsidP="00777324">
                  <w:pPr>
                    <w:shd w:val="clear" w:color="auto" w:fill="FFFFFF" w:themeFill="background1"/>
                    <w:spacing w:after="0"/>
                    <w:jc w:val="both"/>
                    <w:rPr>
                      <w:rFonts w:ascii="Times New Roman" w:hAnsi="Times New Roman"/>
                      <w:sz w:val="24"/>
                      <w:szCs w:val="24"/>
                      <w:lang w:val="ru-RU"/>
                    </w:rPr>
                  </w:pPr>
                  <w:r w:rsidRPr="001C4055">
                    <w:rPr>
                      <w:rFonts w:ascii="Times New Roman" w:hAnsi="Times New Roman"/>
                      <w:bCs/>
                      <w:sz w:val="24"/>
                      <w:szCs w:val="24"/>
                      <w:lang w:val="sr-Cyrl-CS"/>
                    </w:rPr>
                    <w:t xml:space="preserve"> 10.4 </w:t>
                  </w:r>
                  <w:r w:rsidRPr="001C4055">
                    <w:rPr>
                      <w:rFonts w:ascii="Times New Roman" w:hAnsi="Times New Roman"/>
                      <w:sz w:val="24"/>
                      <w:szCs w:val="24"/>
                      <w:lang w:val="ru-RU"/>
                    </w:rPr>
                    <w:t xml:space="preserve">Одговорности управљачког и ненаставног особља, јасно су дефинисани Статутом и општим актима Високе школе, објављени су и доступни јавности на званичној интернет старници Високе школе. Организациона структура и процедуре свеобухватног система обезбеђења квалитета гарантује да су у процесе одлучивања у вези са студијским програмом укључени наставници, сарадници и студенти, на начин који обезбеђује њихово активно ангажовање и оптималан допринос. </w:t>
                  </w:r>
                </w:p>
                <w:p w:rsidR="004E537C" w:rsidRPr="001C4055" w:rsidRDefault="004E537C" w:rsidP="00777324">
                  <w:pPr>
                    <w:shd w:val="clear" w:color="auto" w:fill="FFFFFF" w:themeFill="background1"/>
                    <w:spacing w:after="0"/>
                    <w:jc w:val="both"/>
                    <w:rPr>
                      <w:rFonts w:ascii="Times New Roman" w:hAnsi="Times New Roman"/>
                      <w:sz w:val="24"/>
                      <w:szCs w:val="24"/>
                      <w:lang w:val="ru-RU"/>
                    </w:rPr>
                  </w:pPr>
                  <w:r w:rsidRPr="001C4055">
                    <w:rPr>
                      <w:rFonts w:ascii="Times New Roman" w:hAnsi="Times New Roman"/>
                      <w:bCs/>
                      <w:sz w:val="24"/>
                      <w:szCs w:val="24"/>
                      <w:lang w:val="ru-RU"/>
                    </w:rPr>
                    <w:t>Висока школа</w:t>
                  </w:r>
                  <w:r w:rsidRPr="001C4055">
                    <w:rPr>
                      <w:rFonts w:ascii="Times New Roman" w:hAnsi="Times New Roman"/>
                      <w:bCs/>
                      <w:sz w:val="24"/>
                      <w:szCs w:val="24"/>
                      <w:lang w:val="sr-Cyrl-CS"/>
                    </w:rPr>
                    <w:t xml:space="preserve"> континуирано прати и оцењује рад управљачког и ненаставног особља и посебно прати и оцењује њихов однос према студентима и мотивацију у раду са студентима. </w:t>
                  </w:r>
                  <w:r w:rsidRPr="001C4055">
                    <w:rPr>
                      <w:rFonts w:ascii="Times New Roman" w:hAnsi="Times New Roman"/>
                      <w:sz w:val="24"/>
                      <w:szCs w:val="24"/>
                      <w:lang w:val="ru-RU"/>
                    </w:rPr>
                    <w:t>Висока школа спроводи анкете, уз свеобухватну обраду резултата и њихов сврсисходни приказ. Резултати анкета инкорпорирани су у мере које се предузимају у циљу обезбеђења и унапређења квалитета рада управљачког и ненаставног особља. Самовредновање обухвата и оцену органа управљања, пословођења и стручне службе.</w:t>
                  </w:r>
                </w:p>
                <w:p w:rsidR="004E537C" w:rsidRPr="001C4055" w:rsidRDefault="004E537C" w:rsidP="00777324">
                  <w:pPr>
                    <w:shd w:val="clear" w:color="auto" w:fill="FFFFFF" w:themeFill="background1"/>
                    <w:autoSpaceDE w:val="0"/>
                    <w:spacing w:after="0"/>
                    <w:ind w:hanging="454"/>
                    <w:jc w:val="both"/>
                    <w:rPr>
                      <w:rFonts w:ascii="Times New Roman" w:eastAsia="Times New Roman" w:hAnsi="Times New Roman"/>
                      <w:bCs/>
                      <w:sz w:val="24"/>
                      <w:szCs w:val="24"/>
                    </w:rPr>
                  </w:pPr>
                </w:p>
                <w:p w:rsidR="004E537C" w:rsidRPr="001C4055" w:rsidRDefault="004E537C" w:rsidP="00777324">
                  <w:pPr>
                    <w:shd w:val="clear" w:color="auto" w:fill="FFFFFF" w:themeFill="background1"/>
                    <w:autoSpaceDE w:val="0"/>
                    <w:spacing w:after="0"/>
                    <w:ind w:left="504" w:hangingChars="210" w:hanging="504"/>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xml:space="preserve"> 10.5 Услови и поступак заснивања радног односа и напредовања ненаставног особља утврђују се општим актом високошколске установе и доступни су јавности. </w:t>
                  </w:r>
                  <w:r w:rsidRPr="001C4055">
                    <w:rPr>
                      <w:rFonts w:ascii="Times New Roman" w:hAnsi="Times New Roman"/>
                      <w:sz w:val="24"/>
                      <w:szCs w:val="24"/>
                      <w:lang w:val="sr-Cyrl-CS"/>
                    </w:rPr>
                    <w:t>Опис послова, услови и поступак заснивања радног односа запослених у Стручној служби регулисани су Правилником о систематизацији радних места. Преглед запослених радника стручне службе дат је у табели 10.1.</w:t>
                  </w:r>
                </w:p>
                <w:p w:rsidR="004E537C" w:rsidRPr="001C4055" w:rsidRDefault="004E537C" w:rsidP="00777324">
                  <w:pPr>
                    <w:shd w:val="clear" w:color="auto" w:fill="FFFFFF" w:themeFill="background1"/>
                    <w:autoSpaceDE w:val="0"/>
                    <w:spacing w:after="0"/>
                    <w:jc w:val="both"/>
                    <w:rPr>
                      <w:rFonts w:ascii="Times New Roman" w:hAnsi="Times New Roman"/>
                      <w:sz w:val="24"/>
                      <w:szCs w:val="24"/>
                    </w:rPr>
                  </w:pPr>
                </w:p>
                <w:p w:rsidR="004E537C" w:rsidRPr="001C4055" w:rsidRDefault="004E537C" w:rsidP="00777324">
                  <w:pPr>
                    <w:shd w:val="clear" w:color="auto" w:fill="FFFFFF" w:themeFill="background1"/>
                    <w:autoSpaceDE w:val="0"/>
                    <w:spacing w:after="0"/>
                    <w:ind w:hanging="544"/>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xml:space="preserve"> 10    10.6  Рад и деловање органа управљања, органа пословођења као и свих субјеката стручне службе Висока школа систематски прати и оцењује од стране наставника, ненаставног особља, студената и заинтересованих субјеката. </w:t>
                  </w:r>
                  <w:r w:rsidRPr="001C4055">
                    <w:rPr>
                      <w:rFonts w:ascii="Times New Roman" w:eastAsia="Times New Roman" w:hAnsi="Times New Roman"/>
                      <w:sz w:val="24"/>
                      <w:szCs w:val="24"/>
                      <w:lang w:val="ru-RU" w:eastAsia="en-US"/>
                    </w:rPr>
                    <w:t>Студенти имају прилику да изразе своје задовољство или незадовољство радом и деловањем управљачког и ненаставног особља путем анкетирања. Такође студенти су укључени у процес самовредновања преко својих представника у следећим органима и телима:</w:t>
                  </w:r>
                </w:p>
                <w:p w:rsidR="004E537C" w:rsidRPr="001C4055" w:rsidRDefault="004E537C" w:rsidP="00777324">
                  <w:pPr>
                    <w:numPr>
                      <w:ilvl w:val="0"/>
                      <w:numId w:val="14"/>
                    </w:numPr>
                    <w:shd w:val="clear" w:color="auto" w:fill="FFFFFF" w:themeFill="background1"/>
                    <w:tabs>
                      <w:tab w:val="left" w:pos="1080"/>
                    </w:tabs>
                    <w:suppressAutoHyphens w:val="0"/>
                    <w:spacing w:after="0"/>
                    <w:jc w:val="both"/>
                    <w:rPr>
                      <w:rFonts w:ascii="Times New Roman" w:eastAsia="Arial" w:hAnsi="Times New Roman"/>
                      <w:sz w:val="24"/>
                      <w:szCs w:val="24"/>
                      <w:lang w:val="en-US" w:eastAsia="en-US"/>
                    </w:rPr>
                  </w:pPr>
                  <w:r w:rsidRPr="001C4055">
                    <w:rPr>
                      <w:rFonts w:ascii="Times New Roman" w:eastAsia="Times New Roman" w:hAnsi="Times New Roman"/>
                      <w:sz w:val="24"/>
                      <w:szCs w:val="24"/>
                      <w:lang w:val="sr-Cyrl-CS" w:eastAsia="en-US"/>
                    </w:rPr>
                    <w:t xml:space="preserve">- </w:t>
                  </w:r>
                  <w:r w:rsidRPr="001C4055">
                    <w:rPr>
                      <w:rFonts w:ascii="Times New Roman" w:eastAsia="Times New Roman" w:hAnsi="Times New Roman"/>
                      <w:sz w:val="24"/>
                      <w:szCs w:val="24"/>
                      <w:lang w:val="en-US" w:eastAsia="en-US"/>
                    </w:rPr>
                    <w:t xml:space="preserve">Савет факултета – </w:t>
                  </w:r>
                  <w:r w:rsidRPr="001C4055">
                    <w:rPr>
                      <w:rFonts w:ascii="Times New Roman" w:eastAsia="Times New Roman" w:hAnsi="Times New Roman"/>
                      <w:sz w:val="24"/>
                      <w:szCs w:val="24"/>
                      <w:lang w:eastAsia="en-US"/>
                    </w:rPr>
                    <w:t>2</w:t>
                  </w:r>
                  <w:r w:rsidRPr="001C4055">
                    <w:rPr>
                      <w:rFonts w:ascii="Times New Roman" w:eastAsia="Times New Roman" w:hAnsi="Times New Roman"/>
                      <w:sz w:val="24"/>
                      <w:szCs w:val="24"/>
                      <w:lang w:val="en-US" w:eastAsia="en-US"/>
                    </w:rPr>
                    <w:t xml:space="preserve"> студентска представник</w:t>
                  </w:r>
                </w:p>
                <w:p w:rsidR="004E537C" w:rsidRPr="001C4055" w:rsidRDefault="004E537C" w:rsidP="00777324">
                  <w:pPr>
                    <w:numPr>
                      <w:ilvl w:val="0"/>
                      <w:numId w:val="14"/>
                    </w:numPr>
                    <w:shd w:val="clear" w:color="auto" w:fill="FFFFFF" w:themeFill="background1"/>
                    <w:tabs>
                      <w:tab w:val="left" w:pos="1080"/>
                    </w:tabs>
                    <w:suppressAutoHyphens w:val="0"/>
                    <w:spacing w:after="0"/>
                    <w:jc w:val="both"/>
                    <w:rPr>
                      <w:rFonts w:ascii="Times New Roman" w:eastAsia="Arial" w:hAnsi="Times New Roman"/>
                      <w:sz w:val="24"/>
                      <w:szCs w:val="24"/>
                      <w:lang w:val="en-US" w:eastAsia="en-US"/>
                    </w:rPr>
                  </w:pPr>
                  <w:r w:rsidRPr="001C4055">
                    <w:rPr>
                      <w:rFonts w:ascii="Times New Roman" w:eastAsia="Times New Roman" w:hAnsi="Times New Roman"/>
                      <w:sz w:val="24"/>
                      <w:szCs w:val="24"/>
                      <w:lang w:val="sr-Cyrl-CS" w:eastAsia="en-US"/>
                    </w:rPr>
                    <w:t xml:space="preserve">- </w:t>
                  </w:r>
                  <w:r w:rsidRPr="001C4055">
                    <w:rPr>
                      <w:rFonts w:ascii="Times New Roman" w:eastAsia="Times New Roman" w:hAnsi="Times New Roman"/>
                      <w:sz w:val="24"/>
                      <w:szCs w:val="24"/>
                      <w:lang w:val="en-US" w:eastAsia="en-US"/>
                    </w:rPr>
                    <w:t>Студентски парламент – 10 студентских представника</w:t>
                  </w:r>
                </w:p>
                <w:p w:rsidR="004E537C" w:rsidRPr="001C4055" w:rsidRDefault="004E537C" w:rsidP="00777324">
                  <w:pPr>
                    <w:numPr>
                      <w:ilvl w:val="0"/>
                      <w:numId w:val="14"/>
                    </w:numPr>
                    <w:shd w:val="clear" w:color="auto" w:fill="FFFFFF" w:themeFill="background1"/>
                    <w:tabs>
                      <w:tab w:val="left" w:pos="1080"/>
                    </w:tabs>
                    <w:suppressAutoHyphens w:val="0"/>
                    <w:spacing w:after="0"/>
                    <w:jc w:val="both"/>
                    <w:rPr>
                      <w:rFonts w:ascii="Times New Roman" w:eastAsia="Arial" w:hAnsi="Times New Roman"/>
                      <w:sz w:val="24"/>
                      <w:szCs w:val="24"/>
                      <w:lang w:val="en-US" w:eastAsia="en-US"/>
                    </w:rPr>
                  </w:pPr>
                  <w:r w:rsidRPr="001C4055">
                    <w:rPr>
                      <w:rFonts w:ascii="Times New Roman" w:eastAsia="Times New Roman" w:hAnsi="Times New Roman"/>
                      <w:sz w:val="24"/>
                      <w:szCs w:val="24"/>
                      <w:lang w:val="sr-Cyrl-CS" w:eastAsia="en-US"/>
                    </w:rPr>
                    <w:t xml:space="preserve">- </w:t>
                  </w:r>
                  <w:r w:rsidRPr="001C4055">
                    <w:rPr>
                      <w:rFonts w:ascii="Times New Roman" w:eastAsia="Times New Roman" w:hAnsi="Times New Roman"/>
                      <w:sz w:val="24"/>
                      <w:szCs w:val="24"/>
                      <w:lang w:val="en-US" w:eastAsia="en-US"/>
                    </w:rPr>
                    <w:t>Студент продекан</w:t>
                  </w:r>
                </w:p>
                <w:p w:rsidR="004E537C" w:rsidRPr="001C4055" w:rsidRDefault="004E537C" w:rsidP="00777324">
                  <w:pPr>
                    <w:numPr>
                      <w:ilvl w:val="0"/>
                      <w:numId w:val="14"/>
                    </w:numPr>
                    <w:shd w:val="clear" w:color="auto" w:fill="FFFFFF" w:themeFill="background1"/>
                    <w:tabs>
                      <w:tab w:val="left" w:pos="1080"/>
                    </w:tabs>
                    <w:suppressAutoHyphens w:val="0"/>
                    <w:spacing w:after="0"/>
                    <w:jc w:val="both"/>
                    <w:rPr>
                      <w:rFonts w:ascii="Times New Roman" w:eastAsia="Arial" w:hAnsi="Times New Roman"/>
                      <w:sz w:val="24"/>
                      <w:szCs w:val="24"/>
                      <w:lang w:val="ru-RU" w:eastAsia="en-US"/>
                    </w:rPr>
                  </w:pPr>
                  <w:r w:rsidRPr="001C4055">
                    <w:rPr>
                      <w:rFonts w:ascii="Times New Roman" w:eastAsia="Times New Roman" w:hAnsi="Times New Roman"/>
                      <w:sz w:val="24"/>
                      <w:szCs w:val="24"/>
                      <w:lang w:val="sr-Cyrl-CS" w:eastAsia="en-US"/>
                    </w:rPr>
                    <w:t xml:space="preserve">- </w:t>
                  </w:r>
                  <w:r w:rsidRPr="001C4055">
                    <w:rPr>
                      <w:rFonts w:ascii="Times New Roman" w:eastAsia="Times New Roman" w:hAnsi="Times New Roman"/>
                      <w:sz w:val="24"/>
                      <w:szCs w:val="24"/>
                      <w:lang w:val="ru-RU" w:eastAsia="en-US"/>
                    </w:rPr>
                    <w:t>Наставно-научно и уметничко веће – 1 представник студената</w:t>
                  </w:r>
                </w:p>
                <w:p w:rsidR="004E537C" w:rsidRPr="001C4055" w:rsidRDefault="004E537C" w:rsidP="00777324">
                  <w:pPr>
                    <w:numPr>
                      <w:ilvl w:val="0"/>
                      <w:numId w:val="14"/>
                    </w:numPr>
                    <w:shd w:val="clear" w:color="auto" w:fill="FFFFFF" w:themeFill="background1"/>
                    <w:tabs>
                      <w:tab w:val="left" w:pos="1080"/>
                    </w:tabs>
                    <w:suppressAutoHyphens w:val="0"/>
                    <w:spacing w:after="0"/>
                    <w:jc w:val="both"/>
                    <w:rPr>
                      <w:rFonts w:ascii="Times New Roman" w:eastAsia="Arial" w:hAnsi="Times New Roman"/>
                      <w:sz w:val="24"/>
                      <w:szCs w:val="24"/>
                      <w:lang w:val="ru-RU" w:eastAsia="en-US"/>
                    </w:rPr>
                  </w:pPr>
                  <w:r w:rsidRPr="001C4055">
                    <w:rPr>
                      <w:rFonts w:ascii="Times New Roman" w:eastAsia="Times New Roman" w:hAnsi="Times New Roman"/>
                      <w:sz w:val="24"/>
                      <w:szCs w:val="24"/>
                      <w:lang w:val="sr-Cyrl-CS" w:eastAsia="en-US"/>
                    </w:rPr>
                    <w:lastRenderedPageBreak/>
                    <w:t xml:space="preserve">- </w:t>
                  </w:r>
                  <w:r w:rsidRPr="001C4055">
                    <w:rPr>
                      <w:rFonts w:ascii="Times New Roman" w:eastAsia="Times New Roman" w:hAnsi="Times New Roman"/>
                      <w:sz w:val="24"/>
                      <w:szCs w:val="24"/>
                      <w:lang w:val="ru-RU" w:eastAsia="en-US"/>
                    </w:rPr>
                    <w:t>Комисија за праћење и унапређење квалитета наставе – 1 представник</w:t>
                  </w:r>
                </w:p>
                <w:p w:rsidR="004E537C" w:rsidRPr="001C4055" w:rsidRDefault="004E537C" w:rsidP="00777324">
                  <w:pPr>
                    <w:shd w:val="clear" w:color="auto" w:fill="FFFFFF" w:themeFill="background1"/>
                    <w:suppressAutoHyphens w:val="0"/>
                    <w:spacing w:after="0"/>
                    <w:contextualSpacing/>
                    <w:jc w:val="both"/>
                    <w:rPr>
                      <w:rFonts w:ascii="Times New Roman" w:eastAsia="Arial" w:hAnsi="Times New Roman"/>
                      <w:sz w:val="24"/>
                      <w:szCs w:val="24"/>
                      <w:lang w:val="ru-RU" w:eastAsia="en-US"/>
                    </w:rPr>
                  </w:pPr>
                  <w:r w:rsidRPr="001C4055">
                    <w:rPr>
                      <w:rFonts w:ascii="Times New Roman" w:eastAsia="Times New Roman" w:hAnsi="Times New Roman"/>
                      <w:sz w:val="24"/>
                      <w:szCs w:val="24"/>
                      <w:lang w:val="ru-RU" w:eastAsia="en-US"/>
                    </w:rPr>
                    <w:t>студената</w:t>
                  </w:r>
                </w:p>
                <w:p w:rsidR="004E537C" w:rsidRPr="001C4055" w:rsidRDefault="004E537C" w:rsidP="00777324">
                  <w:pPr>
                    <w:shd w:val="clear" w:color="auto" w:fill="FFFFFF" w:themeFill="background1"/>
                    <w:autoSpaceDE w:val="0"/>
                    <w:spacing w:after="0"/>
                    <w:ind w:hanging="454"/>
                    <w:jc w:val="both"/>
                    <w:rPr>
                      <w:rFonts w:ascii="Times New Roman" w:hAnsi="Times New Roman"/>
                      <w:sz w:val="24"/>
                      <w:szCs w:val="24"/>
                    </w:rPr>
                  </w:pPr>
                </w:p>
                <w:p w:rsidR="004E537C" w:rsidRPr="001C4055" w:rsidRDefault="004E537C" w:rsidP="00777324">
                  <w:pPr>
                    <w:shd w:val="clear" w:color="auto" w:fill="FFFFFF" w:themeFill="background1"/>
                    <w:autoSpaceDE w:val="0"/>
                    <w:spacing w:after="0"/>
                    <w:ind w:hanging="454"/>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xml:space="preserve">         10.7  </w:t>
                  </w:r>
                  <w:r w:rsidRPr="001C4055">
                    <w:rPr>
                      <w:rFonts w:ascii="Times New Roman" w:eastAsia="Times New Roman" w:hAnsi="Times New Roman"/>
                      <w:sz w:val="24"/>
                      <w:szCs w:val="24"/>
                      <w:lang w:val="ru-RU" w:eastAsia="en-US"/>
                    </w:rPr>
                    <w:t xml:space="preserve">Висока школа </w:t>
                  </w:r>
                  <w:r w:rsidRPr="001C4055">
                    <w:rPr>
                      <w:rFonts w:ascii="Times New Roman" w:eastAsia="Times New Roman" w:hAnsi="Times New Roman"/>
                      <w:bCs/>
                      <w:sz w:val="24"/>
                      <w:szCs w:val="24"/>
                      <w:lang w:val="sr-Cyrl-CS"/>
                    </w:rPr>
                    <w:t>обезбеђује број и квалитет ненаставног особља. У оквиру стручне</w:t>
                  </w:r>
                </w:p>
                <w:p w:rsidR="004E537C" w:rsidRPr="001C4055" w:rsidRDefault="004E537C" w:rsidP="00777324">
                  <w:pPr>
                    <w:shd w:val="clear" w:color="auto" w:fill="FFFFFF" w:themeFill="background1"/>
                    <w:autoSpaceDE w:val="0"/>
                    <w:spacing w:after="0"/>
                    <w:ind w:hanging="454"/>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xml:space="preserve">                службе факултета обављају се:</w:t>
                  </w:r>
                </w:p>
                <w:p w:rsidR="004E537C" w:rsidRPr="001C4055" w:rsidRDefault="004E537C" w:rsidP="00777324">
                  <w:pPr>
                    <w:shd w:val="clear" w:color="auto" w:fill="FFFFFF" w:themeFill="background1"/>
                    <w:autoSpaceDE w:val="0"/>
                    <w:spacing w:after="0"/>
                    <w:ind w:hanging="544"/>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-правни и општи послови (један запослени)</w:t>
                  </w:r>
                </w:p>
                <w:p w:rsidR="004E537C" w:rsidRPr="001C4055" w:rsidRDefault="004E537C" w:rsidP="00777324">
                  <w:pPr>
                    <w:shd w:val="clear" w:color="auto" w:fill="FFFFFF" w:themeFill="background1"/>
                    <w:autoSpaceDE w:val="0"/>
                    <w:spacing w:after="0"/>
                    <w:ind w:hanging="544"/>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-студентска питања и настава  ( два запослена)</w:t>
                  </w:r>
                </w:p>
                <w:p w:rsidR="004E537C" w:rsidRPr="001C4055" w:rsidRDefault="004E537C" w:rsidP="00777324">
                  <w:pPr>
                    <w:shd w:val="clear" w:color="auto" w:fill="FFFFFF" w:themeFill="background1"/>
                    <w:autoSpaceDE w:val="0"/>
                    <w:spacing w:after="0"/>
                    <w:ind w:hanging="544"/>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-рачуноводствени и финансијски послови (један запослени)</w:t>
                  </w:r>
                </w:p>
                <w:p w:rsidR="004E537C" w:rsidRPr="001C4055" w:rsidRDefault="004E537C" w:rsidP="00777324">
                  <w:pPr>
                    <w:shd w:val="clear" w:color="auto" w:fill="FFFFFF" w:themeFill="background1"/>
                    <w:autoSpaceDE w:val="0"/>
                    <w:spacing w:after="0"/>
                    <w:ind w:hanging="544"/>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-библиотечки послови  (један запослени)</w:t>
                  </w:r>
                </w:p>
                <w:p w:rsidR="004E537C" w:rsidRPr="001C4055" w:rsidRDefault="004E537C" w:rsidP="00777324">
                  <w:pPr>
                    <w:shd w:val="clear" w:color="auto" w:fill="FFFFFF" w:themeFill="background1"/>
                    <w:autoSpaceDE w:val="0"/>
                    <w:spacing w:after="0"/>
                    <w:ind w:hanging="544"/>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-послови техничке службе /хигијеничар/   (један запослени)</w:t>
                  </w:r>
                </w:p>
                <w:p w:rsidR="004E537C" w:rsidRPr="001C4055" w:rsidRDefault="004E537C" w:rsidP="00777324">
                  <w:pPr>
                    <w:shd w:val="clear" w:color="auto" w:fill="FFFFFF" w:themeFill="background1"/>
                    <w:autoSpaceDE w:val="0"/>
                    <w:spacing w:after="0"/>
                    <w:jc w:val="both"/>
                    <w:rPr>
                      <w:rFonts w:ascii="Times New Roman" w:eastAsia="Times New Roman" w:hAnsi="Times New Roman"/>
                      <w:sz w:val="24"/>
                      <w:szCs w:val="24"/>
                      <w:lang w:val="ru-RU" w:eastAsia="en-US"/>
                    </w:rPr>
                  </w:pPr>
                  <w:r w:rsidRPr="001C4055">
                    <w:rPr>
                      <w:rFonts w:ascii="Times New Roman" w:eastAsia="Times New Roman" w:hAnsi="Times New Roman"/>
                      <w:sz w:val="24"/>
                      <w:szCs w:val="24"/>
                      <w:lang w:val="ru-RU" w:eastAsia="en-US"/>
                    </w:rPr>
                    <w:t>Стално запослено ненаставно особље стручне службе има потребне квалификације и довољан број радника који је потребан за квалитетно држање наставе и одвијање научноистраживачког рада.</w:t>
                  </w:r>
                </w:p>
                <w:p w:rsidR="004E537C" w:rsidRPr="001C4055" w:rsidRDefault="004E537C" w:rsidP="00777324">
                  <w:pPr>
                    <w:shd w:val="clear" w:color="auto" w:fill="FFFFFF" w:themeFill="background1"/>
                    <w:autoSpaceDE w:val="0"/>
                    <w:spacing w:after="0"/>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Установа обезбеђује управљачком и ненаставном особљу перманентно образовање и</w:t>
                  </w:r>
                </w:p>
                <w:p w:rsidR="004E537C" w:rsidRPr="001C4055" w:rsidRDefault="004E537C" w:rsidP="00777324">
                  <w:pPr>
                    <w:shd w:val="clear" w:color="auto" w:fill="FFFFFF" w:themeFill="background1"/>
                    <w:autoSpaceDE w:val="0"/>
                    <w:spacing w:after="0"/>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xml:space="preserve"> усавршавање на професионалном плану. Спроводи се у складу са могућностима к</w:t>
                  </w:r>
                  <w:r w:rsidRPr="001C4055">
                    <w:rPr>
                      <w:rFonts w:ascii="Times New Roman" w:eastAsia="Times New Roman" w:hAnsi="Times New Roman"/>
                      <w:sz w:val="24"/>
                      <w:szCs w:val="24"/>
                      <w:lang w:val="ru-RU" w:eastAsia="en-US"/>
                    </w:rPr>
                    <w:t>он едукација ненаставног особља у оквирима поверених послова ради побољшања њихове стручности, мотивисаности за рад и одговорности.</w:t>
                  </w:r>
                  <w:r w:rsidRPr="001C4055">
                    <w:rPr>
                      <w:rFonts w:ascii="Times New Roman" w:eastAsia="Times New Roman" w:hAnsi="Times New Roman"/>
                      <w:bCs/>
                      <w:sz w:val="24"/>
                      <w:szCs w:val="24"/>
                      <w:lang w:val="sr-Cyrl-CS"/>
                    </w:rPr>
                    <w:t xml:space="preserve"> </w:t>
                  </w:r>
                </w:p>
                <w:p w:rsidR="004E537C" w:rsidRPr="001C4055" w:rsidRDefault="004E537C" w:rsidP="00777324">
                  <w:pPr>
                    <w:shd w:val="clear" w:color="auto" w:fill="FFFFFF" w:themeFill="background1"/>
                    <w:autoSpaceDE w:val="0"/>
                    <w:spacing w:after="0"/>
                    <w:ind w:hanging="454"/>
                    <w:jc w:val="both"/>
                    <w:rPr>
                      <w:rFonts w:ascii="Times New Roman" w:eastAsia="Times New Roman" w:hAnsi="Times New Roman"/>
                      <w:bCs/>
                      <w:sz w:val="24"/>
                      <w:szCs w:val="24"/>
                      <w:lang w:val="sr-Cyrl-CS"/>
                    </w:rPr>
                  </w:pPr>
                </w:p>
                <w:p w:rsidR="004E537C" w:rsidRPr="001C4055" w:rsidRDefault="004E537C" w:rsidP="00777324">
                  <w:pPr>
                    <w:shd w:val="clear" w:color="auto" w:fill="FFFFFF" w:themeFill="background1"/>
                    <w:autoSpaceDE w:val="0"/>
                    <w:spacing w:after="0"/>
                    <w:ind w:hanging="454"/>
                    <w:jc w:val="both"/>
                    <w:rPr>
                      <w:rFonts w:ascii="Times New Roman" w:hAnsi="Times New Roman"/>
                      <w:sz w:val="24"/>
                      <w:szCs w:val="24"/>
                      <w:lang w:val="sr-Cyrl-CS"/>
                    </w:rPr>
                  </w:pPr>
                </w:p>
              </w:tc>
            </w:tr>
            <w:tr w:rsidR="004E537C" w:rsidRPr="001C4055" w:rsidTr="00071614">
              <w:tc>
                <w:tcPr>
                  <w:tcW w:w="9621" w:type="dxa"/>
                  <w:tcBorders>
                    <w:top w:val="single" w:sz="12" w:space="0" w:color="000000"/>
                    <w:left w:val="single" w:sz="12" w:space="0" w:color="000000"/>
                    <w:bottom w:val="single" w:sz="12" w:space="0" w:color="000000"/>
                    <w:right w:val="single" w:sz="12" w:space="0" w:color="000000"/>
                  </w:tcBorders>
                  <w:hideMark/>
                </w:tcPr>
                <w:p w:rsidR="004E537C" w:rsidRPr="001C4055" w:rsidRDefault="004E537C" w:rsidP="00777324">
                  <w:pPr>
                    <w:shd w:val="clear" w:color="auto" w:fill="FFFFFF" w:themeFill="background1"/>
                    <w:suppressAutoHyphens w:val="0"/>
                    <w:spacing w:after="0"/>
                    <w:rPr>
                      <w:rFonts w:ascii="Times New Roman" w:eastAsia="Times New Roman" w:hAnsi="Times New Roman"/>
                      <w:sz w:val="24"/>
                      <w:szCs w:val="24"/>
                      <w:lang w:val="ru-RU"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4E537C" w:rsidRPr="001C4055" w:rsidTr="00071614">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4E537C" w:rsidRPr="001C4055" w:rsidRDefault="004E537C" w:rsidP="00777324">
                        <w:pPr>
                          <w:shd w:val="clear" w:color="auto" w:fill="FFFFFF" w:themeFill="background1"/>
                          <w:suppressAutoHyphens w:val="0"/>
                          <w:spacing w:after="0"/>
                          <w:jc w:val="both"/>
                          <w:rPr>
                            <w:rFonts w:ascii="Times New Roman" w:eastAsia="Times New Roman" w:hAnsi="Times New Roman"/>
                            <w:b/>
                            <w:bCs/>
                            <w:sz w:val="24"/>
                            <w:szCs w:val="24"/>
                            <w:lang w:val="ru-RU" w:eastAsia="en-US"/>
                          </w:rPr>
                        </w:pPr>
                        <w:r w:rsidRPr="001C4055">
                          <w:rPr>
                            <w:rFonts w:ascii="Times New Roman" w:eastAsia="Times New Roman" w:hAnsi="Times New Roman"/>
                            <w:sz w:val="24"/>
                            <w:szCs w:val="24"/>
                            <w:lang w:val="ru-RU" w:eastAsia="en-US"/>
                          </w:rPr>
                          <w:t>Стандард 10:</w:t>
                        </w:r>
                        <w:r w:rsidRPr="001C4055">
                          <w:rPr>
                            <w:rFonts w:ascii="Times New Roman" w:eastAsia="Times New Roman" w:hAnsi="Times New Roman"/>
                            <w:sz w:val="24"/>
                            <w:szCs w:val="24"/>
                            <w:lang w:val="en-US" w:eastAsia="en-US"/>
                          </w:rPr>
                          <w:t> </w:t>
                        </w:r>
                        <w:r w:rsidRPr="001C4055">
                          <w:rPr>
                            <w:rFonts w:ascii="Times New Roman" w:eastAsia="Times New Roman" w:hAnsi="Times New Roman"/>
                            <w:b/>
                            <w:bCs/>
                            <w:sz w:val="24"/>
                            <w:szCs w:val="24"/>
                            <w:lang w:val="en-US" w:eastAsia="en-US"/>
                          </w:rPr>
                          <w:t>SWOT </w:t>
                        </w:r>
                        <w:r w:rsidRPr="001C4055">
                          <w:rPr>
                            <w:rFonts w:ascii="Times New Roman" w:eastAsia="Times New Roman" w:hAnsi="Times New Roman"/>
                            <w:sz w:val="24"/>
                            <w:szCs w:val="24"/>
                            <w:lang w:val="ru-RU" w:eastAsia="en-US"/>
                          </w:rPr>
                          <w:t xml:space="preserve">анализа              </w:t>
                        </w:r>
                        <w:r w:rsidRPr="001C4055">
                          <w:rPr>
                            <w:rFonts w:ascii="Times New Roman" w:eastAsia="Times New Roman" w:hAnsi="Times New Roman"/>
                            <w:b/>
                            <w:sz w:val="24"/>
                            <w:szCs w:val="24"/>
                            <w:lang w:val="en-US" w:eastAsia="en-US"/>
                          </w:rPr>
                          <w:t>S</w:t>
                        </w:r>
                        <w:r w:rsidRPr="001C4055">
                          <w:rPr>
                            <w:rFonts w:ascii="Times New Roman" w:eastAsia="Times New Roman" w:hAnsi="Times New Roman"/>
                            <w:sz w:val="24"/>
                            <w:szCs w:val="24"/>
                            <w:lang w:val="ru-RU" w:eastAsia="en-US"/>
                          </w:rPr>
                          <w:t xml:space="preserve"> - (</w:t>
                        </w:r>
                        <w:r w:rsidRPr="001C4055">
                          <w:rPr>
                            <w:rFonts w:ascii="Times New Roman" w:eastAsia="Times New Roman" w:hAnsi="Times New Roman"/>
                            <w:sz w:val="24"/>
                            <w:szCs w:val="24"/>
                            <w:lang w:val="en-US" w:eastAsia="en-US"/>
                          </w:rPr>
                          <w:t>Strenght</w:t>
                        </w:r>
                        <w:r w:rsidRPr="001C4055">
                          <w:rPr>
                            <w:rFonts w:ascii="Times New Roman" w:eastAsia="Times New Roman" w:hAnsi="Times New Roman"/>
                            <w:sz w:val="24"/>
                            <w:szCs w:val="24"/>
                            <w:lang w:val="ru-RU" w:eastAsia="en-US"/>
                          </w:rPr>
                          <w:t xml:space="preserve">) Предности   ↔  </w:t>
                        </w:r>
                        <w:r w:rsidRPr="001C4055">
                          <w:rPr>
                            <w:rFonts w:ascii="Times New Roman" w:eastAsia="Times New Roman" w:hAnsi="Times New Roman"/>
                            <w:b/>
                            <w:sz w:val="24"/>
                            <w:szCs w:val="24"/>
                            <w:lang w:val="en-US" w:eastAsia="en-US"/>
                          </w:rPr>
                          <w:t>W</w:t>
                        </w:r>
                        <w:r w:rsidRPr="001C4055">
                          <w:rPr>
                            <w:rFonts w:ascii="Times New Roman" w:eastAsia="Times New Roman" w:hAnsi="Times New Roman"/>
                            <w:sz w:val="24"/>
                            <w:szCs w:val="24"/>
                            <w:lang w:val="ru-RU" w:eastAsia="en-US"/>
                          </w:rPr>
                          <w:t xml:space="preserve"> - (</w:t>
                        </w:r>
                        <w:r w:rsidRPr="001C4055">
                          <w:rPr>
                            <w:rFonts w:ascii="Times New Roman" w:eastAsia="Times New Roman" w:hAnsi="Times New Roman"/>
                            <w:sz w:val="24"/>
                            <w:szCs w:val="24"/>
                            <w:lang w:val="en-US" w:eastAsia="en-US"/>
                          </w:rPr>
                          <w:t>Weakness</w:t>
                        </w:r>
                        <w:r w:rsidRPr="001C4055">
                          <w:rPr>
                            <w:rFonts w:ascii="Times New Roman" w:eastAsia="Times New Roman" w:hAnsi="Times New Roman"/>
                            <w:sz w:val="24"/>
                            <w:szCs w:val="24"/>
                            <w:lang w:val="ru-RU" w:eastAsia="en-US"/>
                          </w:rPr>
                          <w:t>) Слабости</w:t>
                        </w:r>
                      </w:p>
                      <w:p w:rsidR="004E537C" w:rsidRPr="001C4055" w:rsidRDefault="004E537C" w:rsidP="00777324">
                        <w:pPr>
                          <w:shd w:val="clear" w:color="auto" w:fill="FFFFFF" w:themeFill="background1"/>
                          <w:suppressAutoHyphens w:val="0"/>
                          <w:spacing w:after="0"/>
                          <w:jc w:val="both"/>
                          <w:rPr>
                            <w:rFonts w:ascii="Times New Roman" w:eastAsia="Times New Roman" w:hAnsi="Times New Roman"/>
                            <w:sz w:val="24"/>
                            <w:szCs w:val="24"/>
                            <w:lang w:val="ru-RU" w:eastAsia="en-US"/>
                          </w:rPr>
                        </w:pPr>
                        <w:r w:rsidRPr="001C4055">
                          <w:rPr>
                            <w:rFonts w:ascii="Times New Roman" w:eastAsia="Times New Roman" w:hAnsi="Times New Roman"/>
                            <w:sz w:val="24"/>
                            <w:szCs w:val="24"/>
                            <w:lang w:val="ru-RU" w:eastAsia="en-US"/>
                          </w:rPr>
                          <w:t xml:space="preserve">                                                      </w:t>
                        </w:r>
                        <w:r w:rsidRPr="001C4055">
                          <w:rPr>
                            <w:rFonts w:ascii="Times New Roman" w:eastAsia="Times New Roman" w:hAnsi="Times New Roman"/>
                            <w:b/>
                            <w:sz w:val="24"/>
                            <w:szCs w:val="24"/>
                            <w:lang w:val="ru-RU" w:eastAsia="en-US"/>
                          </w:rPr>
                          <w:t>О</w:t>
                        </w:r>
                        <w:r w:rsidRPr="001C4055">
                          <w:rPr>
                            <w:rFonts w:ascii="Times New Roman" w:eastAsia="Times New Roman" w:hAnsi="Times New Roman"/>
                            <w:sz w:val="24"/>
                            <w:szCs w:val="24"/>
                            <w:lang w:val="ru-RU" w:eastAsia="en-US"/>
                          </w:rPr>
                          <w:t xml:space="preserve"> - (О</w:t>
                        </w:r>
                        <w:r w:rsidRPr="001C4055">
                          <w:rPr>
                            <w:rFonts w:ascii="Times New Roman" w:eastAsia="Times New Roman" w:hAnsi="Times New Roman"/>
                            <w:sz w:val="24"/>
                            <w:szCs w:val="24"/>
                            <w:lang w:val="en-US" w:eastAsia="en-US"/>
                          </w:rPr>
                          <w:t>pportunities</w:t>
                        </w:r>
                        <w:r w:rsidRPr="001C4055">
                          <w:rPr>
                            <w:rFonts w:ascii="Times New Roman" w:eastAsia="Times New Roman" w:hAnsi="Times New Roman"/>
                            <w:sz w:val="24"/>
                            <w:szCs w:val="24"/>
                            <w:lang w:val="ru-RU" w:eastAsia="en-US"/>
                          </w:rPr>
                          <w:t xml:space="preserve">) Могућности   ↔   </w:t>
                        </w:r>
                        <w:r w:rsidRPr="001C4055">
                          <w:rPr>
                            <w:rFonts w:ascii="Times New Roman" w:eastAsia="Times New Roman" w:hAnsi="Times New Roman"/>
                            <w:b/>
                            <w:sz w:val="24"/>
                            <w:szCs w:val="24"/>
                            <w:lang w:val="ru-RU" w:eastAsia="en-US"/>
                          </w:rPr>
                          <w:t>Т</w:t>
                        </w:r>
                        <w:r w:rsidRPr="001C4055">
                          <w:rPr>
                            <w:rFonts w:ascii="Times New Roman" w:eastAsia="Times New Roman" w:hAnsi="Times New Roman"/>
                            <w:sz w:val="24"/>
                            <w:szCs w:val="24"/>
                            <w:lang w:val="ru-RU" w:eastAsia="en-US"/>
                          </w:rPr>
                          <w:t xml:space="preserve"> - (</w:t>
                        </w:r>
                        <w:r w:rsidRPr="001C4055">
                          <w:rPr>
                            <w:rFonts w:ascii="Times New Roman" w:eastAsia="Times New Roman" w:hAnsi="Times New Roman"/>
                            <w:sz w:val="24"/>
                            <w:szCs w:val="24"/>
                            <w:lang w:val="en-US" w:eastAsia="en-US"/>
                          </w:rPr>
                          <w:t>Threats</w:t>
                        </w:r>
                        <w:r w:rsidRPr="001C4055">
                          <w:rPr>
                            <w:rFonts w:ascii="Times New Roman" w:eastAsia="Times New Roman" w:hAnsi="Times New Roman"/>
                            <w:sz w:val="24"/>
                            <w:szCs w:val="24"/>
                            <w:lang w:val="ru-RU" w:eastAsia="en-US"/>
                          </w:rPr>
                          <w:t>) Опасности</w:t>
                        </w:r>
                      </w:p>
                    </w:tc>
                  </w:tr>
                  <w:tr w:rsidR="004E537C" w:rsidRPr="001C4055"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E537C" w:rsidRPr="001C4055" w:rsidRDefault="004E537C" w:rsidP="00777324">
                        <w:pPr>
                          <w:shd w:val="clear" w:color="auto" w:fill="FFFFFF" w:themeFill="background1"/>
                          <w:suppressAutoHyphens w:val="0"/>
                          <w:spacing w:after="0"/>
                          <w:jc w:val="both"/>
                          <w:rPr>
                            <w:rFonts w:ascii="Times New Roman" w:eastAsia="Times New Roman" w:hAnsi="Times New Roman"/>
                            <w:sz w:val="24"/>
                            <w:szCs w:val="24"/>
                            <w:lang w:val="en-US" w:eastAsia="en-US"/>
                          </w:rPr>
                        </w:pPr>
                        <w:r w:rsidRPr="001C4055">
                          <w:rPr>
                            <w:rFonts w:ascii="Times New Roman" w:eastAsia="Times New Roman" w:hAnsi="Times New Roman"/>
                            <w:b/>
                            <w:bCs/>
                            <w:sz w:val="24"/>
                            <w:szCs w:val="24"/>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E537C" w:rsidRPr="001C4055" w:rsidRDefault="004E537C" w:rsidP="00777324">
                        <w:pPr>
                          <w:shd w:val="clear" w:color="auto" w:fill="FFFFFF" w:themeFill="background1"/>
                          <w:suppressAutoHyphens w:val="0"/>
                          <w:spacing w:after="0"/>
                          <w:jc w:val="both"/>
                          <w:rPr>
                            <w:rFonts w:ascii="Times New Roman" w:eastAsia="Times New Roman" w:hAnsi="Times New Roman"/>
                            <w:sz w:val="24"/>
                            <w:szCs w:val="24"/>
                            <w:lang w:val="en-US" w:eastAsia="en-US"/>
                          </w:rPr>
                        </w:pPr>
                        <w:r w:rsidRPr="001C4055">
                          <w:rPr>
                            <w:rFonts w:ascii="Times New Roman" w:eastAsia="Times New Roman" w:hAnsi="Times New Roman"/>
                            <w:b/>
                            <w:bCs/>
                            <w:sz w:val="24"/>
                            <w:szCs w:val="24"/>
                            <w:lang w:val="en-US" w:eastAsia="en-US"/>
                          </w:rPr>
                          <w:t>Слабости</w:t>
                        </w:r>
                      </w:p>
                    </w:tc>
                  </w:tr>
                  <w:tr w:rsidR="004E537C" w:rsidRPr="001C4055"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eastAsia="en-US"/>
                          </w:rPr>
                          <w:t xml:space="preserve">    </w:t>
                        </w:r>
                        <w:r w:rsidRPr="001C4055">
                          <w:rPr>
                            <w:rFonts w:ascii="Times New Roman" w:hAnsi="Times New Roman"/>
                            <w:sz w:val="24"/>
                            <w:szCs w:val="24"/>
                            <w:lang w:val="ru-RU" w:eastAsia="en-US"/>
                          </w:rPr>
                          <w:t>Органи управљања, њихове надлежности и одговорности у организацији и управљању Високом школом СПЦ јасно су утврђени Статутом и другим актима установе+++</w:t>
                        </w:r>
                      </w:p>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val="ru-RU" w:eastAsia="en-US"/>
                          </w:rPr>
                          <w:t xml:space="preserve">   Структура, организационе јединице њихов делокруг рада као и њихова  координација и контрола су јасно и недвосмислено утврђени и статутом и </w:t>
                        </w:r>
                      </w:p>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val="ru-RU" w:eastAsia="en-US"/>
                          </w:rPr>
                          <w:t>другим актима Високе школе СПЦ +++</w:t>
                        </w:r>
                      </w:p>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eastAsia="en-US"/>
                          </w:rPr>
                          <w:t xml:space="preserve">   </w:t>
                        </w:r>
                        <w:r w:rsidRPr="001C4055">
                          <w:rPr>
                            <w:rFonts w:ascii="Times New Roman" w:hAnsi="Times New Roman"/>
                            <w:sz w:val="24"/>
                            <w:szCs w:val="24"/>
                            <w:lang w:val="ru-RU" w:eastAsia="en-US"/>
                          </w:rPr>
                          <w:t xml:space="preserve">Услови и поступци селекције,именовања и напредовања запослених на управљачким, стручним и техничким позицијама на Високој школи СПЦ јавно </w:t>
                        </w:r>
                      </w:p>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val="ru-RU" w:eastAsia="en-US"/>
                          </w:rPr>
                          <w:t>су прописани +++</w:t>
                        </w:r>
                      </w:p>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eastAsia="en-US"/>
                          </w:rPr>
                          <w:lastRenderedPageBreak/>
                          <w:t xml:space="preserve">   </w:t>
                        </w:r>
                        <w:r w:rsidRPr="001C4055">
                          <w:rPr>
                            <w:rFonts w:ascii="Times New Roman" w:hAnsi="Times New Roman"/>
                            <w:sz w:val="24"/>
                            <w:szCs w:val="24"/>
                            <w:lang w:val="ru-RU" w:eastAsia="en-US"/>
                          </w:rPr>
                          <w:t xml:space="preserve"> Високошколска установа обезбеђује број и квалитет стручног и техничког особља у складу са стандардима за  акредитацију +++</w:t>
                        </w:r>
                      </w:p>
                      <w:p w:rsidR="004E537C" w:rsidRPr="001C4055" w:rsidRDefault="004E537C" w:rsidP="00777324">
                        <w:pPr>
                          <w:shd w:val="clear" w:color="auto" w:fill="FFFFFF" w:themeFill="background1"/>
                          <w:suppressAutoHyphens w:val="0"/>
                          <w:spacing w:after="0"/>
                          <w:jc w:val="both"/>
                          <w:rPr>
                            <w:rFonts w:ascii="Times New Roman" w:eastAsia="Times New Roman" w:hAnsi="Times New Roman"/>
                            <w:sz w:val="24"/>
                            <w:szCs w:val="24"/>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E537C" w:rsidRPr="001C4055" w:rsidRDefault="004E537C" w:rsidP="00777324">
                        <w:pPr>
                          <w:shd w:val="clear" w:color="auto" w:fill="FFFFFF" w:themeFill="background1"/>
                          <w:suppressAutoHyphens w:val="0"/>
                          <w:spacing w:after="0"/>
                          <w:rPr>
                            <w:rFonts w:ascii="Times New Roman" w:hAnsi="Times New Roman"/>
                            <w:sz w:val="24"/>
                            <w:szCs w:val="24"/>
                            <w:lang w:eastAsia="en-US"/>
                          </w:rPr>
                        </w:pPr>
                        <w:r w:rsidRPr="001C4055">
                          <w:rPr>
                            <w:rFonts w:ascii="Times New Roman" w:hAnsi="Times New Roman"/>
                            <w:sz w:val="24"/>
                            <w:szCs w:val="24"/>
                            <w:lang w:eastAsia="en-US"/>
                          </w:rPr>
                          <w:lastRenderedPageBreak/>
                          <w:t xml:space="preserve">  </w:t>
                        </w:r>
                        <w:r w:rsidRPr="001C4055">
                          <w:rPr>
                            <w:rFonts w:ascii="Times New Roman" w:hAnsi="Times New Roman"/>
                            <w:sz w:val="24"/>
                            <w:szCs w:val="24"/>
                            <w:lang w:val="ru-RU" w:eastAsia="en-US"/>
                          </w:rPr>
                          <w:t xml:space="preserve"> </w:t>
                        </w:r>
                        <w:r w:rsidRPr="001C4055">
                          <w:rPr>
                            <w:rFonts w:ascii="Times New Roman" w:hAnsi="Times New Roman"/>
                            <w:sz w:val="24"/>
                            <w:szCs w:val="24"/>
                            <w:lang w:eastAsia="en-US"/>
                          </w:rPr>
                          <w:t xml:space="preserve">Нередовно праћење квалитета рада и усавршавања </w:t>
                        </w:r>
                        <w:r w:rsidRPr="001C4055">
                          <w:rPr>
                            <w:rFonts w:ascii="Times New Roman" w:hAnsi="Times New Roman"/>
                            <w:sz w:val="24"/>
                            <w:szCs w:val="24"/>
                            <w:lang w:val="ru-RU" w:eastAsia="en-US"/>
                          </w:rPr>
                          <w:t>стручних</w:t>
                        </w:r>
                        <w:r w:rsidRPr="001C4055">
                          <w:rPr>
                            <w:rFonts w:ascii="Times New Roman" w:hAnsi="Times New Roman"/>
                            <w:sz w:val="24"/>
                            <w:szCs w:val="24"/>
                            <w:lang w:eastAsia="en-US"/>
                          </w:rPr>
                          <w:t xml:space="preserve"> </w:t>
                        </w:r>
                        <w:r w:rsidRPr="001C4055">
                          <w:rPr>
                            <w:rFonts w:ascii="Times New Roman" w:hAnsi="Times New Roman"/>
                            <w:sz w:val="24"/>
                            <w:szCs w:val="24"/>
                            <w:lang w:val="ru-RU" w:eastAsia="en-US"/>
                          </w:rPr>
                          <w:t>служби. ++</w:t>
                        </w:r>
                      </w:p>
                      <w:p w:rsidR="004E537C" w:rsidRPr="001C4055" w:rsidRDefault="004E537C" w:rsidP="00777324">
                        <w:pPr>
                          <w:shd w:val="clear" w:color="auto" w:fill="FFFFFF" w:themeFill="background1"/>
                          <w:suppressAutoHyphens w:val="0"/>
                          <w:spacing w:after="0"/>
                          <w:rPr>
                            <w:rFonts w:ascii="Times New Roman" w:hAnsi="Times New Roman"/>
                            <w:sz w:val="24"/>
                            <w:szCs w:val="24"/>
                            <w:lang w:eastAsia="en-US"/>
                          </w:rPr>
                        </w:pPr>
                        <w:r w:rsidRPr="001C4055">
                          <w:rPr>
                            <w:rFonts w:ascii="Times New Roman" w:hAnsi="Times New Roman"/>
                            <w:sz w:val="24"/>
                            <w:szCs w:val="24"/>
                            <w:lang w:eastAsia="en-US"/>
                          </w:rPr>
                          <w:t xml:space="preserve">   </w:t>
                        </w:r>
                        <w:r w:rsidRPr="001C4055">
                          <w:rPr>
                            <w:rFonts w:ascii="Times New Roman" w:hAnsi="Times New Roman"/>
                            <w:sz w:val="24"/>
                            <w:szCs w:val="24"/>
                            <w:lang w:val="ru-RU" w:eastAsia="en-US"/>
                          </w:rPr>
                          <w:t>Недовољно прецизно дефинисан</w:t>
                        </w:r>
                        <w:r w:rsidRPr="001C4055">
                          <w:rPr>
                            <w:rFonts w:ascii="Times New Roman" w:hAnsi="Times New Roman"/>
                            <w:sz w:val="24"/>
                            <w:szCs w:val="24"/>
                            <w:lang w:eastAsia="en-US"/>
                          </w:rPr>
                          <w:t>и</w:t>
                        </w:r>
                        <w:r w:rsidRPr="001C4055">
                          <w:rPr>
                            <w:rFonts w:ascii="Times New Roman" w:hAnsi="Times New Roman"/>
                            <w:sz w:val="24"/>
                            <w:szCs w:val="24"/>
                            <w:lang w:val="ru-RU" w:eastAsia="en-US"/>
                          </w:rPr>
                          <w:t xml:space="preserve"> услови за напредовање ненаставног особља. +++</w:t>
                        </w:r>
                      </w:p>
                      <w:p w:rsidR="004E537C" w:rsidRPr="001C4055" w:rsidRDefault="004E537C" w:rsidP="00777324">
                        <w:pPr>
                          <w:shd w:val="clear" w:color="auto" w:fill="FFFFFF" w:themeFill="background1"/>
                          <w:suppressAutoHyphens w:val="0"/>
                          <w:spacing w:after="0"/>
                          <w:rPr>
                            <w:rFonts w:ascii="Times New Roman" w:hAnsi="Times New Roman"/>
                            <w:sz w:val="24"/>
                            <w:szCs w:val="24"/>
                            <w:lang w:eastAsia="en-US"/>
                          </w:rPr>
                        </w:pPr>
                        <w:r w:rsidRPr="001C4055">
                          <w:rPr>
                            <w:rFonts w:ascii="Times New Roman" w:hAnsi="Times New Roman"/>
                            <w:sz w:val="24"/>
                            <w:szCs w:val="24"/>
                            <w:lang w:eastAsia="en-US"/>
                          </w:rPr>
                          <w:t xml:space="preserve">    </w:t>
                        </w:r>
                        <w:r w:rsidRPr="001C4055">
                          <w:rPr>
                            <w:rFonts w:ascii="Times New Roman" w:hAnsi="Times New Roman"/>
                            <w:sz w:val="24"/>
                            <w:szCs w:val="24"/>
                            <w:lang w:val="ru-RU" w:eastAsia="en-US"/>
                          </w:rPr>
                          <w:t>Висока школа СПЦ недовољно</w:t>
                        </w:r>
                        <w:r w:rsidRPr="001C4055">
                          <w:rPr>
                            <w:rFonts w:ascii="Times New Roman" w:hAnsi="Times New Roman"/>
                            <w:sz w:val="24"/>
                            <w:szCs w:val="24"/>
                            <w:lang w:eastAsia="en-US"/>
                          </w:rPr>
                          <w:t xml:space="preserve"> </w:t>
                        </w:r>
                        <w:r w:rsidRPr="001C4055">
                          <w:rPr>
                            <w:rFonts w:ascii="Times New Roman" w:hAnsi="Times New Roman"/>
                            <w:sz w:val="24"/>
                            <w:szCs w:val="24"/>
                            <w:lang w:val="ru-RU" w:eastAsia="en-US"/>
                          </w:rPr>
                          <w:t>систематски прати и оцењује</w:t>
                        </w:r>
                        <w:r w:rsidRPr="001C4055">
                          <w:rPr>
                            <w:rFonts w:ascii="Times New Roman" w:hAnsi="Times New Roman"/>
                            <w:sz w:val="24"/>
                            <w:szCs w:val="24"/>
                            <w:lang w:eastAsia="en-US"/>
                          </w:rPr>
                          <w:t xml:space="preserve"> </w:t>
                        </w:r>
                        <w:r w:rsidRPr="001C4055">
                          <w:rPr>
                            <w:rFonts w:ascii="Times New Roman" w:hAnsi="Times New Roman"/>
                            <w:sz w:val="24"/>
                            <w:szCs w:val="24"/>
                            <w:lang w:val="ru-RU" w:eastAsia="en-US"/>
                          </w:rPr>
                          <w:t>организацију и управљање и  предузима</w:t>
                        </w:r>
                      </w:p>
                      <w:p w:rsidR="004E537C" w:rsidRPr="001C4055" w:rsidRDefault="004E537C" w:rsidP="00777324">
                        <w:pPr>
                          <w:shd w:val="clear" w:color="auto" w:fill="FFFFFF" w:themeFill="background1"/>
                          <w:suppressAutoHyphens w:val="0"/>
                          <w:spacing w:after="0"/>
                          <w:rPr>
                            <w:rFonts w:ascii="Times New Roman" w:hAnsi="Times New Roman"/>
                            <w:sz w:val="24"/>
                            <w:szCs w:val="24"/>
                            <w:lang w:val="ru-RU" w:eastAsia="en-US"/>
                          </w:rPr>
                        </w:pPr>
                        <w:r w:rsidRPr="001C4055">
                          <w:rPr>
                            <w:rFonts w:ascii="Times New Roman" w:hAnsi="Times New Roman"/>
                            <w:sz w:val="24"/>
                            <w:szCs w:val="24"/>
                            <w:lang w:val="ru-RU" w:eastAsia="en-US"/>
                          </w:rPr>
                          <w:t xml:space="preserve"> мере за њихово унапређење ++</w:t>
                        </w:r>
                      </w:p>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val="ru-RU" w:eastAsia="en-US"/>
                          </w:rPr>
                          <w:t>Инертност појединих субјеката за примену мера  и закључака донетих у процесу праћења квалитета ++</w:t>
                        </w:r>
                      </w:p>
                      <w:p w:rsidR="004E537C" w:rsidRPr="001C4055" w:rsidRDefault="004E537C" w:rsidP="00777324">
                        <w:pPr>
                          <w:shd w:val="clear" w:color="auto" w:fill="FFFFFF" w:themeFill="background1"/>
                          <w:suppressAutoHyphens w:val="0"/>
                          <w:spacing w:after="0"/>
                          <w:jc w:val="both"/>
                          <w:rPr>
                            <w:rFonts w:ascii="Times New Roman" w:eastAsia="Times New Roman" w:hAnsi="Times New Roman"/>
                            <w:sz w:val="24"/>
                            <w:szCs w:val="24"/>
                            <w:lang w:val="ru-RU" w:eastAsia="en-US"/>
                          </w:rPr>
                        </w:pPr>
                      </w:p>
                    </w:tc>
                  </w:tr>
                  <w:tr w:rsidR="004E537C" w:rsidRPr="001C4055"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E537C" w:rsidRPr="001C4055" w:rsidRDefault="004E537C" w:rsidP="00777324">
                        <w:pPr>
                          <w:shd w:val="clear" w:color="auto" w:fill="FFFFFF" w:themeFill="background1"/>
                          <w:suppressAutoHyphens w:val="0"/>
                          <w:spacing w:after="0"/>
                          <w:jc w:val="both"/>
                          <w:rPr>
                            <w:rFonts w:ascii="Times New Roman" w:eastAsia="Times New Roman" w:hAnsi="Times New Roman"/>
                            <w:sz w:val="24"/>
                            <w:szCs w:val="24"/>
                            <w:lang w:val="en-US" w:eastAsia="en-US"/>
                          </w:rPr>
                        </w:pPr>
                        <w:r w:rsidRPr="001C4055">
                          <w:rPr>
                            <w:rFonts w:ascii="Times New Roman" w:eastAsia="Times New Roman" w:hAnsi="Times New Roman"/>
                            <w:b/>
                            <w:bCs/>
                            <w:sz w:val="24"/>
                            <w:szCs w:val="24"/>
                            <w:lang w:val="en-US" w:eastAsia="en-US"/>
                          </w:rPr>
                          <w:lastRenderedPageBreak/>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E537C" w:rsidRPr="001C4055" w:rsidRDefault="004E537C" w:rsidP="00777324">
                        <w:pPr>
                          <w:shd w:val="clear" w:color="auto" w:fill="FFFFFF" w:themeFill="background1"/>
                          <w:suppressAutoHyphens w:val="0"/>
                          <w:spacing w:after="0"/>
                          <w:jc w:val="both"/>
                          <w:rPr>
                            <w:rFonts w:ascii="Times New Roman" w:eastAsia="Times New Roman" w:hAnsi="Times New Roman"/>
                            <w:sz w:val="24"/>
                            <w:szCs w:val="24"/>
                            <w:lang w:val="en-US" w:eastAsia="en-US"/>
                          </w:rPr>
                        </w:pPr>
                        <w:r w:rsidRPr="001C4055">
                          <w:rPr>
                            <w:rFonts w:ascii="Times New Roman" w:eastAsia="Times New Roman" w:hAnsi="Times New Roman"/>
                            <w:b/>
                            <w:bCs/>
                            <w:sz w:val="24"/>
                            <w:szCs w:val="24"/>
                            <w:lang w:val="en-US" w:eastAsia="en-US"/>
                          </w:rPr>
                          <w:t>Опасности</w:t>
                        </w:r>
                      </w:p>
                    </w:tc>
                  </w:tr>
                  <w:tr w:rsidR="004E537C" w:rsidRPr="001C4055"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eastAsia="en-US"/>
                          </w:rPr>
                          <w:t xml:space="preserve">   </w:t>
                        </w:r>
                        <w:r w:rsidRPr="001C4055">
                          <w:rPr>
                            <w:rFonts w:ascii="Times New Roman" w:hAnsi="Times New Roman"/>
                            <w:sz w:val="24"/>
                            <w:szCs w:val="24"/>
                            <w:lang w:val="ru-RU" w:eastAsia="en-US"/>
                          </w:rPr>
                          <w:t>Континуирана тежња и жеља органа управљања, сви запослених и студената да се Висока школа унапређује ++</w:t>
                        </w:r>
                      </w:p>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val="ru-RU" w:eastAsia="en-US"/>
                          </w:rPr>
                          <w:t xml:space="preserve">  Процес самовредновања представља повод и подстицај за изналажење нових начина унапређивања квалитета ++ </w:t>
                        </w:r>
                      </w:p>
                      <w:p w:rsidR="004E537C" w:rsidRPr="001C4055" w:rsidRDefault="004E537C" w:rsidP="00777324">
                        <w:pPr>
                          <w:shd w:val="clear" w:color="auto" w:fill="FFFFFF" w:themeFill="background1"/>
                          <w:suppressAutoHyphens w:val="0"/>
                          <w:spacing w:after="0"/>
                          <w:jc w:val="both"/>
                          <w:rPr>
                            <w:rFonts w:ascii="Times New Roman" w:eastAsia="Times New Roman" w:hAnsi="Times New Roman"/>
                            <w:bCs/>
                            <w:sz w:val="24"/>
                            <w:szCs w:val="24"/>
                            <w:lang w:val="sr-Cyrl-CS"/>
                          </w:rPr>
                        </w:pPr>
                        <w:r w:rsidRPr="001C4055">
                          <w:rPr>
                            <w:rFonts w:ascii="Times New Roman" w:eastAsia="Times New Roman" w:hAnsi="Times New Roman"/>
                            <w:bCs/>
                            <w:sz w:val="24"/>
                            <w:szCs w:val="24"/>
                            <w:lang w:val="sr-Cyrl-CS"/>
                          </w:rPr>
                          <w:t xml:space="preserve">   Рад и деловање органа управљања, органа пословођења као и свих субјеката стручне службе Висока школа може интензивније да прати и оцењује. </w:t>
                        </w:r>
                      </w:p>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eastAsia="Times New Roman" w:hAnsi="Times New Roman"/>
                            <w:sz w:val="24"/>
                            <w:szCs w:val="24"/>
                            <w:lang w:val="ru-RU" w:eastAsia="en-US"/>
                          </w:rPr>
                          <w:t xml:space="preserve"> Континуирана едукација ненаставног особља++</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val="ru-RU" w:eastAsia="en-US"/>
                          </w:rPr>
                          <w:t xml:space="preserve">  Недовољна свест појединих наставника о значају обезбеђења квалитета ++ </w:t>
                        </w:r>
                      </w:p>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val="ru-RU" w:eastAsia="en-US"/>
                          </w:rPr>
                          <w:t xml:space="preserve"> Непостојање финансијских средстава којима би се награђивало велико додатно ангажовање запослених у овим процедурама, посебно техничка подршка </w:t>
                        </w:r>
                      </w:p>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val="ru-RU" w:eastAsia="en-US"/>
                          </w:rPr>
                          <w:t>++</w:t>
                        </w:r>
                      </w:p>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r w:rsidRPr="001C4055">
                          <w:rPr>
                            <w:rFonts w:ascii="Times New Roman" w:hAnsi="Times New Roman"/>
                            <w:sz w:val="24"/>
                            <w:szCs w:val="24"/>
                            <w:lang w:val="ru-RU" w:eastAsia="en-US"/>
                          </w:rPr>
                          <w:t>Недовољан ангажман појединих субјеката на реализацији и примени мера  и закључака донетих у процесу праћења квалитета ++</w:t>
                        </w:r>
                      </w:p>
                      <w:p w:rsidR="004E537C" w:rsidRPr="001C4055" w:rsidRDefault="004E537C" w:rsidP="00777324">
                        <w:pPr>
                          <w:shd w:val="clear" w:color="auto" w:fill="FFFFFF" w:themeFill="background1"/>
                          <w:suppressAutoHyphens w:val="0"/>
                          <w:spacing w:after="0"/>
                          <w:jc w:val="both"/>
                          <w:rPr>
                            <w:rFonts w:ascii="Times New Roman" w:hAnsi="Times New Roman"/>
                            <w:sz w:val="24"/>
                            <w:szCs w:val="24"/>
                            <w:lang w:val="ru-RU" w:eastAsia="en-US"/>
                          </w:rPr>
                        </w:pPr>
                      </w:p>
                      <w:p w:rsidR="004E537C" w:rsidRPr="001C4055" w:rsidRDefault="004E537C" w:rsidP="00777324">
                        <w:pPr>
                          <w:shd w:val="clear" w:color="auto" w:fill="FFFFFF" w:themeFill="background1"/>
                          <w:suppressAutoHyphens w:val="0"/>
                          <w:spacing w:after="0"/>
                          <w:jc w:val="both"/>
                          <w:rPr>
                            <w:rFonts w:ascii="Times New Roman" w:eastAsia="Times New Roman" w:hAnsi="Times New Roman"/>
                            <w:sz w:val="24"/>
                            <w:szCs w:val="24"/>
                            <w:lang w:val="ru-RU" w:eastAsia="en-US"/>
                          </w:rPr>
                        </w:pPr>
                      </w:p>
                    </w:tc>
                  </w:tr>
                </w:tbl>
                <w:p w:rsidR="004E537C" w:rsidRPr="001C4055" w:rsidRDefault="004E537C" w:rsidP="00777324">
                  <w:pPr>
                    <w:shd w:val="clear" w:color="auto" w:fill="FFFFFF" w:themeFill="background1"/>
                    <w:suppressAutoHyphens w:val="0"/>
                    <w:spacing w:after="0"/>
                    <w:jc w:val="both"/>
                    <w:rPr>
                      <w:rFonts w:ascii="Times New Roman" w:eastAsia="Times New Roman" w:hAnsi="Times New Roman"/>
                      <w:sz w:val="24"/>
                      <w:szCs w:val="24"/>
                      <w:lang w:val="ru-RU" w:eastAsia="en-US"/>
                    </w:rPr>
                  </w:pPr>
                </w:p>
                <w:p w:rsidR="004E537C" w:rsidRPr="001C4055" w:rsidRDefault="004E537C" w:rsidP="00777324">
                  <w:pPr>
                    <w:shd w:val="clear" w:color="auto" w:fill="FFFFFF" w:themeFill="background1"/>
                    <w:suppressAutoHyphens w:val="0"/>
                    <w:spacing w:after="0"/>
                    <w:jc w:val="both"/>
                    <w:rPr>
                      <w:rFonts w:ascii="Times New Roman" w:eastAsia="Times New Roman" w:hAnsi="Times New Roman" w:cs="Arial"/>
                      <w:sz w:val="24"/>
                      <w:szCs w:val="24"/>
                      <w:lang w:val="ru-RU" w:eastAsia="en-US"/>
                    </w:rPr>
                  </w:pPr>
                  <w:r w:rsidRPr="001C4055">
                    <w:rPr>
                      <w:rFonts w:ascii="Times New Roman" w:eastAsia="Times New Roman" w:hAnsi="Times New Roman" w:cs="Arial"/>
                      <w:sz w:val="24"/>
                      <w:szCs w:val="24"/>
                      <w:lang w:val="ru-RU" w:eastAsia="en-US"/>
                    </w:rPr>
                    <w:t xml:space="preserve">На основу изложене </w:t>
                  </w:r>
                  <w:r w:rsidRPr="001C4055">
                    <w:rPr>
                      <w:rFonts w:ascii="Times New Roman" w:eastAsia="Times New Roman" w:hAnsi="Times New Roman" w:cs="Arial"/>
                      <w:sz w:val="24"/>
                      <w:szCs w:val="24"/>
                      <w:lang w:val="en-US" w:eastAsia="en-US"/>
                    </w:rPr>
                    <w:t>SWOT</w:t>
                  </w:r>
                  <w:r w:rsidRPr="001C4055">
                    <w:rPr>
                      <w:rFonts w:ascii="Times New Roman" w:eastAsia="Times New Roman" w:hAnsi="Times New Roman" w:cs="Arial"/>
                      <w:sz w:val="24"/>
                      <w:szCs w:val="24"/>
                      <w:lang w:val="ru-RU" w:eastAsia="en-US"/>
                    </w:rPr>
                    <w:t xml:space="preserve"> анализе, предлог мера за унапређење квалитета би се</w:t>
                  </w:r>
                </w:p>
                <w:p w:rsidR="004E537C" w:rsidRPr="001C4055" w:rsidRDefault="004E537C" w:rsidP="00777324">
                  <w:pPr>
                    <w:shd w:val="clear" w:color="auto" w:fill="FFFFFF" w:themeFill="background1"/>
                    <w:suppressAutoHyphens w:val="0"/>
                    <w:spacing w:after="0"/>
                    <w:jc w:val="both"/>
                    <w:rPr>
                      <w:rFonts w:ascii="Times New Roman" w:eastAsia="Times New Roman" w:hAnsi="Times New Roman" w:cs="Arial"/>
                      <w:sz w:val="24"/>
                      <w:szCs w:val="24"/>
                      <w:lang w:val="ru-RU" w:eastAsia="en-US"/>
                    </w:rPr>
                  </w:pPr>
                  <w:r w:rsidRPr="001C4055">
                    <w:rPr>
                      <w:rFonts w:ascii="Times New Roman" w:eastAsia="Times New Roman" w:hAnsi="Times New Roman" w:cs="Arial"/>
                      <w:sz w:val="24"/>
                      <w:szCs w:val="24"/>
                      <w:lang w:val="ru-RU" w:eastAsia="en-US"/>
                    </w:rPr>
                    <w:t>могао дефинисати на следећи начин:</w:t>
                  </w:r>
                </w:p>
                <w:p w:rsidR="004E537C" w:rsidRPr="001C4055" w:rsidRDefault="004E537C" w:rsidP="00777324">
                  <w:pPr>
                    <w:pStyle w:val="ListParagraph"/>
                    <w:numPr>
                      <w:ilvl w:val="0"/>
                      <w:numId w:val="15"/>
                    </w:numPr>
                    <w:shd w:val="clear" w:color="auto" w:fill="FFFFFF" w:themeFill="background1"/>
                    <w:suppressAutoHyphens w:val="0"/>
                    <w:spacing w:after="0"/>
                    <w:ind w:left="0"/>
                    <w:contextualSpacing/>
                    <w:jc w:val="both"/>
                    <w:rPr>
                      <w:rFonts w:ascii="Times New Roman" w:eastAsia="Times New Roman" w:hAnsi="Times New Roman" w:cs="Arial"/>
                      <w:sz w:val="24"/>
                      <w:szCs w:val="24"/>
                      <w:lang w:val="ru-RU" w:eastAsia="en-US"/>
                    </w:rPr>
                  </w:pPr>
                  <w:r w:rsidRPr="001C4055">
                    <w:rPr>
                      <w:rFonts w:ascii="Times New Roman" w:eastAsia="Times New Roman" w:hAnsi="Times New Roman" w:cs="Arial"/>
                      <w:sz w:val="24"/>
                      <w:szCs w:val="24"/>
                      <w:lang w:val="ru-RU" w:eastAsia="en-US"/>
                    </w:rPr>
                    <w:t xml:space="preserve">Искористити предности које пружа процес самовредновања за унапређење </w:t>
                  </w:r>
                </w:p>
                <w:p w:rsidR="004E537C" w:rsidRPr="001C4055" w:rsidRDefault="004E537C" w:rsidP="00777324">
                  <w:pPr>
                    <w:numPr>
                      <w:ilvl w:val="0"/>
                      <w:numId w:val="14"/>
                    </w:numPr>
                    <w:shd w:val="clear" w:color="auto" w:fill="FFFFFF" w:themeFill="background1"/>
                    <w:tabs>
                      <w:tab w:val="left" w:pos="590"/>
                    </w:tabs>
                    <w:suppressAutoHyphens w:val="0"/>
                    <w:spacing w:after="0"/>
                    <w:jc w:val="both"/>
                    <w:rPr>
                      <w:rFonts w:ascii="Times New Roman" w:eastAsia="Times New Roman" w:hAnsi="Times New Roman" w:cs="Arial"/>
                      <w:sz w:val="24"/>
                      <w:szCs w:val="24"/>
                      <w:lang w:val="ru-RU" w:eastAsia="en-US"/>
                    </w:rPr>
                  </w:pPr>
                  <w:r w:rsidRPr="001C4055">
                    <w:rPr>
                      <w:rFonts w:ascii="Times New Roman" w:eastAsia="Times New Roman" w:hAnsi="Times New Roman" w:cs="Arial"/>
                      <w:sz w:val="24"/>
                      <w:szCs w:val="24"/>
                      <w:lang w:val="sr-Cyrl-CS" w:eastAsia="en-US"/>
                    </w:rPr>
                    <w:t xml:space="preserve">2. У </w:t>
                  </w:r>
                  <w:r w:rsidRPr="001C4055">
                    <w:rPr>
                      <w:rFonts w:ascii="Times New Roman" w:eastAsia="Times New Roman" w:hAnsi="Times New Roman" w:cs="Arial"/>
                      <w:sz w:val="24"/>
                      <w:szCs w:val="24"/>
                      <w:lang w:val="ru-RU" w:eastAsia="en-US"/>
                    </w:rPr>
                    <w:t xml:space="preserve">будућности периодично </w:t>
                  </w:r>
                  <w:r w:rsidRPr="001C4055">
                    <w:rPr>
                      <w:rFonts w:ascii="Times New Roman" w:eastAsia="Times New Roman" w:hAnsi="Times New Roman" w:cs="Arial"/>
                      <w:sz w:val="24"/>
                      <w:szCs w:val="24"/>
                      <w:lang w:val="sr-Cyrl-CS" w:eastAsia="en-US"/>
                    </w:rPr>
                    <w:t>усклађивати</w:t>
                  </w:r>
                  <w:r w:rsidRPr="001C4055">
                    <w:rPr>
                      <w:rFonts w:ascii="Times New Roman" w:eastAsia="Times New Roman" w:hAnsi="Times New Roman" w:cs="Arial"/>
                      <w:sz w:val="24"/>
                      <w:szCs w:val="24"/>
                      <w:lang w:val="ru-RU" w:eastAsia="en-US"/>
                    </w:rPr>
                    <w:t xml:space="preserve"> све акте и документе који из</w:t>
                  </w:r>
                </w:p>
                <w:p w:rsidR="004E537C" w:rsidRPr="001C4055" w:rsidRDefault="004E537C" w:rsidP="00777324">
                  <w:pPr>
                    <w:numPr>
                      <w:ilvl w:val="0"/>
                      <w:numId w:val="14"/>
                    </w:numPr>
                    <w:shd w:val="clear" w:color="auto" w:fill="FFFFFF" w:themeFill="background1"/>
                    <w:tabs>
                      <w:tab w:val="left" w:pos="590"/>
                    </w:tabs>
                    <w:suppressAutoHyphens w:val="0"/>
                    <w:spacing w:after="0"/>
                    <w:jc w:val="both"/>
                    <w:rPr>
                      <w:rFonts w:ascii="Times New Roman" w:eastAsia="Times New Roman" w:hAnsi="Times New Roman" w:cs="Arial"/>
                      <w:sz w:val="24"/>
                      <w:szCs w:val="24"/>
                      <w:lang w:val="en-US" w:eastAsia="en-US"/>
                    </w:rPr>
                  </w:pPr>
                  <w:r w:rsidRPr="001C4055">
                    <w:rPr>
                      <w:rFonts w:ascii="Times New Roman" w:eastAsia="Times New Roman" w:hAnsi="Times New Roman" w:cs="Arial"/>
                      <w:sz w:val="24"/>
                      <w:szCs w:val="24"/>
                      <w:lang w:val="sr-Cyrl-CS" w:eastAsia="en-US"/>
                    </w:rPr>
                    <w:t xml:space="preserve">  </w:t>
                  </w:r>
                  <w:r w:rsidRPr="001C4055">
                    <w:rPr>
                      <w:rFonts w:ascii="Times New Roman" w:eastAsia="Times New Roman" w:hAnsi="Times New Roman" w:cs="Arial"/>
                      <w:sz w:val="24"/>
                      <w:szCs w:val="24"/>
                      <w:lang w:val="ru-RU" w:eastAsia="en-US"/>
                    </w:rPr>
                    <w:t xml:space="preserve"> </w:t>
                  </w:r>
                  <w:r w:rsidRPr="001C4055">
                    <w:rPr>
                      <w:rFonts w:ascii="Times New Roman" w:eastAsia="Times New Roman" w:hAnsi="Times New Roman" w:cs="Arial"/>
                      <w:sz w:val="24"/>
                      <w:szCs w:val="24"/>
                      <w:lang w:val="sr-Cyrl-CS" w:eastAsia="en-US"/>
                    </w:rPr>
                    <w:t xml:space="preserve"> </w:t>
                  </w:r>
                  <w:r w:rsidRPr="001C4055">
                    <w:rPr>
                      <w:rFonts w:ascii="Times New Roman" w:eastAsia="Times New Roman" w:hAnsi="Times New Roman" w:cs="Arial"/>
                      <w:sz w:val="24"/>
                      <w:szCs w:val="24"/>
                      <w:lang w:val="en-US" w:eastAsia="en-US"/>
                    </w:rPr>
                    <w:t xml:space="preserve">самовредновања проистичу </w:t>
                  </w:r>
                  <w:r w:rsidRPr="001C4055">
                    <w:rPr>
                      <w:rFonts w:ascii="Times New Roman" w:eastAsia="Times New Roman" w:hAnsi="Times New Roman" w:cs="Arial"/>
                      <w:sz w:val="24"/>
                      <w:szCs w:val="24"/>
                      <w:lang w:val="sr-Cyrl-CS" w:eastAsia="en-US"/>
                    </w:rPr>
                    <w:t>.</w:t>
                  </w:r>
                </w:p>
                <w:p w:rsidR="004E537C" w:rsidRPr="001C4055" w:rsidRDefault="004E537C" w:rsidP="00777324">
                  <w:pPr>
                    <w:numPr>
                      <w:ilvl w:val="0"/>
                      <w:numId w:val="14"/>
                    </w:numPr>
                    <w:shd w:val="clear" w:color="auto" w:fill="FFFFFF" w:themeFill="background1"/>
                    <w:tabs>
                      <w:tab w:val="left" w:pos="590"/>
                    </w:tabs>
                    <w:suppressAutoHyphens w:val="0"/>
                    <w:spacing w:after="0"/>
                    <w:jc w:val="both"/>
                    <w:rPr>
                      <w:rFonts w:ascii="Times New Roman" w:eastAsia="Times New Roman" w:hAnsi="Times New Roman" w:cs="Arial"/>
                      <w:sz w:val="24"/>
                      <w:szCs w:val="24"/>
                      <w:lang w:val="ru-RU" w:eastAsia="en-US"/>
                    </w:rPr>
                  </w:pPr>
                  <w:r w:rsidRPr="001C4055">
                    <w:rPr>
                      <w:rFonts w:ascii="Times New Roman" w:eastAsia="Times New Roman" w:hAnsi="Times New Roman" w:cs="Arial"/>
                      <w:sz w:val="24"/>
                      <w:szCs w:val="24"/>
                      <w:lang w:val="sr-Cyrl-CS" w:eastAsia="en-US"/>
                    </w:rPr>
                    <w:t xml:space="preserve">3. </w:t>
                  </w:r>
                  <w:r w:rsidRPr="001C4055">
                    <w:rPr>
                      <w:rFonts w:ascii="Times New Roman" w:eastAsia="Times New Roman" w:hAnsi="Times New Roman" w:cs="Arial"/>
                      <w:sz w:val="24"/>
                      <w:szCs w:val="24"/>
                      <w:lang w:val="ru-RU" w:eastAsia="en-US"/>
                    </w:rPr>
                    <w:t xml:space="preserve"> Доследно спроводити све планиране активности</w:t>
                  </w:r>
                  <w:r w:rsidRPr="001C4055">
                    <w:rPr>
                      <w:rFonts w:ascii="Times New Roman" w:eastAsia="Times New Roman" w:hAnsi="Times New Roman" w:cs="Arial"/>
                      <w:sz w:val="24"/>
                      <w:szCs w:val="24"/>
                      <w:lang w:val="sr-Cyrl-CS" w:eastAsia="en-US"/>
                    </w:rPr>
                    <w:t>.</w:t>
                  </w:r>
                </w:p>
                <w:p w:rsidR="004E537C" w:rsidRPr="001C4055" w:rsidRDefault="004E537C" w:rsidP="00777324">
                  <w:pPr>
                    <w:numPr>
                      <w:ilvl w:val="0"/>
                      <w:numId w:val="14"/>
                    </w:numPr>
                    <w:shd w:val="clear" w:color="auto" w:fill="FFFFFF" w:themeFill="background1"/>
                    <w:tabs>
                      <w:tab w:val="left" w:pos="590"/>
                    </w:tabs>
                    <w:suppressAutoHyphens w:val="0"/>
                    <w:spacing w:after="0"/>
                    <w:jc w:val="both"/>
                    <w:rPr>
                      <w:rFonts w:ascii="Times New Roman" w:eastAsia="Times New Roman" w:hAnsi="Times New Roman" w:cs="Arial"/>
                      <w:sz w:val="24"/>
                      <w:szCs w:val="24"/>
                      <w:lang w:val="ru-RU" w:eastAsia="en-US"/>
                    </w:rPr>
                  </w:pPr>
                  <w:r w:rsidRPr="001C4055">
                    <w:rPr>
                      <w:rFonts w:ascii="Times New Roman" w:eastAsia="Times New Roman" w:hAnsi="Times New Roman" w:cs="Arial"/>
                      <w:sz w:val="24"/>
                      <w:szCs w:val="24"/>
                      <w:lang w:val="sr-Cyrl-CS" w:eastAsia="en-US"/>
                    </w:rPr>
                    <w:t>3. Подстицати едукацију ненаставног особља.</w:t>
                  </w:r>
                </w:p>
              </w:tc>
            </w:tr>
          </w:tbl>
          <w:p w:rsidR="005D3A9E" w:rsidRPr="001C4055" w:rsidRDefault="005D3A9E" w:rsidP="00777324">
            <w:pPr>
              <w:shd w:val="clear" w:color="auto" w:fill="FFFFFF" w:themeFill="background1"/>
              <w:autoSpaceDE w:val="0"/>
              <w:spacing w:after="0"/>
              <w:ind w:hanging="454"/>
              <w:jc w:val="both"/>
              <w:rPr>
                <w:rFonts w:ascii="Times New Roman" w:hAnsi="Times New Roman"/>
                <w:sz w:val="24"/>
                <w:szCs w:val="24"/>
                <w:lang w:val="ru-RU"/>
              </w:rPr>
            </w:pPr>
          </w:p>
          <w:p w:rsidR="005D3A9E" w:rsidRPr="001C4055" w:rsidRDefault="005D3A9E" w:rsidP="00777324">
            <w:pPr>
              <w:shd w:val="clear" w:color="auto" w:fill="FFFFFF" w:themeFill="background1"/>
              <w:autoSpaceDE w:val="0"/>
              <w:spacing w:after="0"/>
              <w:ind w:hanging="454"/>
              <w:jc w:val="both"/>
              <w:rPr>
                <w:rFonts w:ascii="Times New Roman" w:hAnsi="Times New Roman"/>
                <w:sz w:val="24"/>
                <w:szCs w:val="24"/>
                <w:lang w:val="ru-RU"/>
              </w:rPr>
            </w:pPr>
          </w:p>
          <w:p w:rsidR="005D3A9E" w:rsidRPr="001C4055" w:rsidRDefault="005D3A9E" w:rsidP="00777324">
            <w:pPr>
              <w:shd w:val="clear" w:color="auto" w:fill="FFFFFF" w:themeFill="background1"/>
              <w:autoSpaceDE w:val="0"/>
              <w:spacing w:after="0"/>
              <w:ind w:hanging="454"/>
              <w:jc w:val="both"/>
              <w:rPr>
                <w:rFonts w:ascii="Times New Roman" w:hAnsi="Times New Roman"/>
                <w:sz w:val="24"/>
                <w:szCs w:val="24"/>
                <w:lang w:val="ru-RU"/>
              </w:rPr>
            </w:pPr>
          </w:p>
          <w:p w:rsidR="005D3A9E" w:rsidRPr="001C4055" w:rsidRDefault="005D3A9E" w:rsidP="00777324">
            <w:pPr>
              <w:shd w:val="clear" w:color="auto" w:fill="FFFFFF" w:themeFill="background1"/>
              <w:autoSpaceDE w:val="0"/>
              <w:spacing w:after="0"/>
              <w:ind w:hanging="454"/>
              <w:jc w:val="both"/>
              <w:rPr>
                <w:rFonts w:ascii="Times New Roman" w:hAnsi="Times New Roman"/>
                <w:sz w:val="24"/>
                <w:szCs w:val="24"/>
                <w:lang w:val="ru-RU"/>
              </w:rPr>
            </w:pPr>
          </w:p>
          <w:p w:rsidR="005D3A9E" w:rsidRPr="001C4055" w:rsidRDefault="005D3A9E" w:rsidP="00777324">
            <w:pPr>
              <w:shd w:val="clear" w:color="auto" w:fill="FFFFFF" w:themeFill="background1"/>
              <w:autoSpaceDE w:val="0"/>
              <w:spacing w:after="0"/>
              <w:ind w:hanging="454"/>
              <w:jc w:val="both"/>
              <w:rPr>
                <w:rFonts w:ascii="Times New Roman" w:hAnsi="Times New Roman"/>
                <w:sz w:val="24"/>
                <w:szCs w:val="24"/>
                <w:lang w:val="ru-RU"/>
              </w:rPr>
            </w:pPr>
          </w:p>
        </w:tc>
      </w:tr>
      <w:tr w:rsidR="0042375C" w:rsidRPr="009B49D0" w:rsidTr="004E537C">
        <w:tc>
          <w:tcPr>
            <w:tcW w:w="9904" w:type="dxa"/>
            <w:tcBorders>
              <w:top w:val="single" w:sz="12" w:space="0" w:color="000000"/>
              <w:left w:val="single" w:sz="12" w:space="0" w:color="000000"/>
              <w:bottom w:val="single" w:sz="12" w:space="0" w:color="000000"/>
              <w:right w:val="single" w:sz="12" w:space="0" w:color="000000"/>
            </w:tcBorders>
            <w:hideMark/>
          </w:tcPr>
          <w:p w:rsidR="0042375C" w:rsidRPr="00C01E39" w:rsidRDefault="0042375C" w:rsidP="00777324">
            <w:pPr>
              <w:shd w:val="clear" w:color="auto" w:fill="FFFFFF" w:themeFill="background1"/>
              <w:suppressAutoHyphens w:val="0"/>
              <w:spacing w:after="0"/>
              <w:rPr>
                <w:rFonts w:ascii="Times New Roman" w:eastAsia="Times New Roman" w:hAnsi="Times New Roman"/>
                <w:lang w:val="ru-RU"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42375C" w:rsidRPr="00C01E39" w:rsidTr="00A86DE1">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42375C" w:rsidRPr="00115F86" w:rsidRDefault="0042375C" w:rsidP="00777324">
                  <w:pPr>
                    <w:shd w:val="clear" w:color="auto" w:fill="FFFFFF" w:themeFill="background1"/>
                    <w:suppressAutoHyphens w:val="0"/>
                    <w:spacing w:after="0" w:line="240" w:lineRule="auto"/>
                    <w:ind w:left="285" w:right="357"/>
                    <w:jc w:val="both"/>
                    <w:rPr>
                      <w:rFonts w:ascii="Times New Roman" w:eastAsia="Times New Roman" w:hAnsi="Times New Roman"/>
                      <w:b/>
                      <w:bCs/>
                      <w:lang w:val="ru-RU" w:eastAsia="en-US"/>
                    </w:rPr>
                  </w:pPr>
                  <w:r w:rsidRPr="00C01E39">
                    <w:rPr>
                      <w:rFonts w:ascii="Times New Roman" w:eastAsia="Times New Roman" w:hAnsi="Times New Roman"/>
                      <w:lang w:val="ru-RU" w:eastAsia="en-US"/>
                    </w:rPr>
                    <w:t>Стандард 10:</w:t>
                  </w:r>
                  <w:r w:rsidRPr="00C01E39">
                    <w:rPr>
                      <w:rFonts w:ascii="Times New Roman" w:eastAsia="Times New Roman" w:hAnsi="Times New Roman"/>
                      <w:lang w:val="en-US" w:eastAsia="en-US"/>
                    </w:rPr>
                    <w:t> </w:t>
                  </w:r>
                  <w:r w:rsidRPr="00C01E39">
                    <w:rPr>
                      <w:rFonts w:ascii="Times New Roman" w:eastAsia="Times New Roman" w:hAnsi="Times New Roman"/>
                      <w:b/>
                      <w:bCs/>
                      <w:lang w:val="en-US" w:eastAsia="en-US"/>
                    </w:rPr>
                    <w:t>SWOT </w:t>
                  </w:r>
                  <w:r w:rsidRPr="00C01E39">
                    <w:rPr>
                      <w:rFonts w:ascii="Times New Roman" w:eastAsia="Times New Roman" w:hAnsi="Times New Roman"/>
                      <w:lang w:val="ru-RU" w:eastAsia="en-US"/>
                    </w:rPr>
                    <w:t xml:space="preserve">анализа  </w:t>
                  </w:r>
                  <w:r w:rsidRPr="00115F86">
                    <w:rPr>
                      <w:rFonts w:ascii="Times New Roman" w:eastAsia="Times New Roman" w:hAnsi="Times New Roman"/>
                      <w:lang w:val="ru-RU" w:eastAsia="en-US"/>
                    </w:rPr>
                    <w:t xml:space="preserve">            </w:t>
                  </w:r>
                  <w:r w:rsidRPr="00C01E39">
                    <w:rPr>
                      <w:rFonts w:ascii="Times New Roman" w:eastAsia="Times New Roman" w:hAnsi="Times New Roman"/>
                      <w:b/>
                      <w:lang w:val="en-US" w:eastAsia="en-US"/>
                    </w:rPr>
                    <w:t>S</w:t>
                  </w:r>
                  <w:r w:rsidRPr="00C01E39">
                    <w:rPr>
                      <w:rFonts w:ascii="Times New Roman" w:eastAsia="Times New Roman" w:hAnsi="Times New Roman"/>
                      <w:lang w:val="ru-RU" w:eastAsia="en-US"/>
                    </w:rPr>
                    <w:t xml:space="preserve"> - (</w:t>
                  </w:r>
                  <w:r w:rsidRPr="00C01E39">
                    <w:rPr>
                      <w:rFonts w:ascii="Times New Roman" w:eastAsia="Times New Roman" w:hAnsi="Times New Roman"/>
                      <w:lang w:val="en-US" w:eastAsia="en-US"/>
                    </w:rPr>
                    <w:t>Strenght</w:t>
                  </w:r>
                  <w:r w:rsidRPr="00C01E39">
                    <w:rPr>
                      <w:rFonts w:ascii="Times New Roman" w:eastAsia="Times New Roman" w:hAnsi="Times New Roman"/>
                      <w:lang w:val="ru-RU" w:eastAsia="en-US"/>
                    </w:rPr>
                    <w:t xml:space="preserve">) Предности   ↔  </w:t>
                  </w:r>
                  <w:r w:rsidRPr="00C01E39">
                    <w:rPr>
                      <w:rFonts w:ascii="Times New Roman" w:eastAsia="Times New Roman" w:hAnsi="Times New Roman"/>
                      <w:b/>
                      <w:lang w:val="en-US" w:eastAsia="en-US"/>
                    </w:rPr>
                    <w:t>W</w:t>
                  </w:r>
                  <w:r w:rsidRPr="00C01E39">
                    <w:rPr>
                      <w:rFonts w:ascii="Times New Roman" w:eastAsia="Times New Roman" w:hAnsi="Times New Roman"/>
                      <w:lang w:val="ru-RU" w:eastAsia="en-US"/>
                    </w:rPr>
                    <w:t xml:space="preserve"> - (</w:t>
                  </w:r>
                  <w:r w:rsidRPr="00C01E39">
                    <w:rPr>
                      <w:rFonts w:ascii="Times New Roman" w:eastAsia="Times New Roman" w:hAnsi="Times New Roman"/>
                      <w:lang w:val="en-US" w:eastAsia="en-US"/>
                    </w:rPr>
                    <w:t>Weakness</w:t>
                  </w:r>
                  <w:r w:rsidRPr="00C01E39">
                    <w:rPr>
                      <w:rFonts w:ascii="Times New Roman" w:eastAsia="Times New Roman" w:hAnsi="Times New Roman"/>
                      <w:lang w:val="ru-RU" w:eastAsia="en-US"/>
                    </w:rPr>
                    <w:t>) Слабости</w:t>
                  </w:r>
                </w:p>
                <w:p w:rsidR="0042375C" w:rsidRPr="00115F86" w:rsidRDefault="0042375C" w:rsidP="00777324">
                  <w:pPr>
                    <w:shd w:val="clear" w:color="auto" w:fill="FFFFFF" w:themeFill="background1"/>
                    <w:suppressAutoHyphens w:val="0"/>
                    <w:spacing w:after="0" w:line="240" w:lineRule="auto"/>
                    <w:ind w:left="285" w:right="357"/>
                    <w:jc w:val="both"/>
                    <w:rPr>
                      <w:rFonts w:ascii="Times New Roman" w:eastAsia="Times New Roman" w:hAnsi="Times New Roman"/>
                      <w:lang w:val="ru-RU" w:eastAsia="en-US"/>
                    </w:rPr>
                  </w:pPr>
                  <w:r w:rsidRPr="00115F86">
                    <w:rPr>
                      <w:rFonts w:ascii="Times New Roman" w:eastAsia="Times New Roman" w:hAnsi="Times New Roman"/>
                      <w:lang w:val="ru-RU" w:eastAsia="en-US"/>
                    </w:rPr>
                    <w:t xml:space="preserve">                                                      </w:t>
                  </w:r>
                  <w:r w:rsidRPr="00115F86">
                    <w:rPr>
                      <w:rFonts w:ascii="Times New Roman" w:eastAsia="Times New Roman" w:hAnsi="Times New Roman"/>
                      <w:b/>
                      <w:lang w:val="ru-RU" w:eastAsia="en-US"/>
                    </w:rPr>
                    <w:t>О</w:t>
                  </w:r>
                  <w:r w:rsidRPr="00115F86">
                    <w:rPr>
                      <w:rFonts w:ascii="Times New Roman" w:eastAsia="Times New Roman" w:hAnsi="Times New Roman"/>
                      <w:lang w:val="ru-RU" w:eastAsia="en-US"/>
                    </w:rPr>
                    <w:t xml:space="preserve"> - (О</w:t>
                  </w:r>
                  <w:r w:rsidRPr="00C01E39">
                    <w:rPr>
                      <w:rFonts w:ascii="Times New Roman" w:eastAsia="Times New Roman" w:hAnsi="Times New Roman"/>
                      <w:lang w:val="en-US" w:eastAsia="en-US"/>
                    </w:rPr>
                    <w:t>pportunities</w:t>
                  </w:r>
                  <w:r w:rsidRPr="00115F86">
                    <w:rPr>
                      <w:rFonts w:ascii="Times New Roman" w:eastAsia="Times New Roman" w:hAnsi="Times New Roman"/>
                      <w:lang w:val="ru-RU" w:eastAsia="en-US"/>
                    </w:rPr>
                    <w:t xml:space="preserve">) Могућности   ↔   </w:t>
                  </w:r>
                  <w:r w:rsidRPr="00115F86">
                    <w:rPr>
                      <w:rFonts w:ascii="Times New Roman" w:eastAsia="Times New Roman" w:hAnsi="Times New Roman"/>
                      <w:b/>
                      <w:lang w:val="ru-RU" w:eastAsia="en-US"/>
                    </w:rPr>
                    <w:t>Т</w:t>
                  </w:r>
                  <w:r w:rsidRPr="00115F86">
                    <w:rPr>
                      <w:rFonts w:ascii="Times New Roman" w:eastAsia="Times New Roman" w:hAnsi="Times New Roman"/>
                      <w:lang w:val="ru-RU" w:eastAsia="en-US"/>
                    </w:rPr>
                    <w:t xml:space="preserve"> - (</w:t>
                  </w:r>
                  <w:r w:rsidRPr="00C01E39">
                    <w:rPr>
                      <w:rFonts w:ascii="Times New Roman" w:eastAsia="Times New Roman" w:hAnsi="Times New Roman"/>
                      <w:lang w:val="en-US" w:eastAsia="en-US"/>
                    </w:rPr>
                    <w:t>Threats</w:t>
                  </w:r>
                  <w:r w:rsidRPr="00115F86">
                    <w:rPr>
                      <w:rFonts w:ascii="Times New Roman" w:eastAsia="Times New Roman" w:hAnsi="Times New Roman"/>
                      <w:lang w:val="ru-RU" w:eastAsia="en-US"/>
                    </w:rPr>
                    <w:t>) Опасности</w:t>
                  </w:r>
                </w:p>
              </w:tc>
            </w:tr>
            <w:tr w:rsidR="0042375C" w:rsidRPr="00C01E39"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777324">
                  <w:pPr>
                    <w:shd w:val="clear" w:color="auto" w:fill="FFFFFF" w:themeFill="background1"/>
                    <w:suppressAutoHyphens w:val="0"/>
                    <w:spacing w:after="0" w:line="240" w:lineRule="auto"/>
                    <w:ind w:left="285" w:right="357"/>
                    <w:jc w:val="both"/>
                    <w:rPr>
                      <w:rFonts w:ascii="Times New Roman" w:eastAsia="Times New Roman" w:hAnsi="Times New Roman"/>
                      <w:lang w:val="en-US" w:eastAsia="en-US"/>
                    </w:rPr>
                  </w:pPr>
                  <w:r w:rsidRPr="00C01E39">
                    <w:rPr>
                      <w:rFonts w:ascii="Times New Roman" w:eastAsia="Times New Roman" w:hAnsi="Times New Roman"/>
                      <w:b/>
                      <w:bCs/>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777324">
                  <w:pPr>
                    <w:shd w:val="clear" w:color="auto" w:fill="FFFFFF" w:themeFill="background1"/>
                    <w:suppressAutoHyphens w:val="0"/>
                    <w:spacing w:after="0" w:line="240" w:lineRule="auto"/>
                    <w:ind w:left="285" w:right="357"/>
                    <w:jc w:val="both"/>
                    <w:rPr>
                      <w:rFonts w:ascii="Times New Roman" w:eastAsia="Times New Roman" w:hAnsi="Times New Roman"/>
                      <w:lang w:val="en-US" w:eastAsia="en-US"/>
                    </w:rPr>
                  </w:pPr>
                  <w:r w:rsidRPr="00C01E39">
                    <w:rPr>
                      <w:rFonts w:ascii="Times New Roman" w:eastAsia="Times New Roman" w:hAnsi="Times New Roman"/>
                      <w:b/>
                      <w:bCs/>
                      <w:lang w:val="en-US" w:eastAsia="en-US"/>
                    </w:rPr>
                    <w:t>Слабости</w:t>
                  </w:r>
                </w:p>
              </w:tc>
            </w:tr>
            <w:tr w:rsidR="0042375C" w:rsidRPr="00C01E39"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Pr>
                      <w:rFonts w:ascii="Times New Roman" w:hAnsi="Times New Roman"/>
                      <w:lang w:eastAsia="en-US"/>
                    </w:rPr>
                    <w:t xml:space="preserve">    </w:t>
                  </w:r>
                  <w:r w:rsidRPr="00C01E39">
                    <w:rPr>
                      <w:rFonts w:ascii="Times New Roman" w:hAnsi="Times New Roman"/>
                      <w:lang w:val="ru-RU" w:eastAsia="en-US"/>
                    </w:rPr>
                    <w:t>Органи управљања, њихове</w:t>
                  </w:r>
                  <w:r>
                    <w:rPr>
                      <w:rFonts w:ascii="Times New Roman" w:hAnsi="Times New Roman"/>
                      <w:lang w:val="ru-RU" w:eastAsia="en-US"/>
                    </w:rPr>
                    <w:t xml:space="preserve"> </w:t>
                  </w:r>
                  <w:r w:rsidRPr="00C01E39">
                    <w:rPr>
                      <w:rFonts w:ascii="Times New Roman" w:hAnsi="Times New Roman"/>
                      <w:lang w:val="ru-RU" w:eastAsia="en-US"/>
                    </w:rPr>
                    <w:t>надлежности и одговорности у</w:t>
                  </w:r>
                  <w:r>
                    <w:rPr>
                      <w:rFonts w:ascii="Times New Roman" w:hAnsi="Times New Roman"/>
                      <w:lang w:val="ru-RU" w:eastAsia="en-US"/>
                    </w:rPr>
                    <w:t xml:space="preserve"> </w:t>
                  </w:r>
                  <w:r w:rsidRPr="00C01E39">
                    <w:rPr>
                      <w:rFonts w:ascii="Times New Roman" w:hAnsi="Times New Roman"/>
                      <w:lang w:val="ru-RU" w:eastAsia="en-US"/>
                    </w:rPr>
                    <w:t>организацији и управљању Високом</w:t>
                  </w:r>
                  <w:r>
                    <w:rPr>
                      <w:rFonts w:ascii="Times New Roman" w:hAnsi="Times New Roman"/>
                      <w:lang w:val="ru-RU" w:eastAsia="en-US"/>
                    </w:rPr>
                    <w:t xml:space="preserve"> </w:t>
                  </w:r>
                  <w:r w:rsidRPr="00C01E39">
                    <w:rPr>
                      <w:rFonts w:ascii="Times New Roman" w:hAnsi="Times New Roman"/>
                      <w:lang w:val="ru-RU" w:eastAsia="en-US"/>
                    </w:rPr>
                    <w:t>школом СПЦ јасно су утврђени Статутом</w:t>
                  </w:r>
                  <w:r>
                    <w:rPr>
                      <w:rFonts w:ascii="Times New Roman" w:hAnsi="Times New Roman"/>
                      <w:lang w:val="ru-RU" w:eastAsia="en-US"/>
                    </w:rPr>
                    <w:t xml:space="preserve"> </w:t>
                  </w:r>
                  <w:r w:rsidRPr="00C01E39">
                    <w:rPr>
                      <w:rFonts w:ascii="Times New Roman" w:hAnsi="Times New Roman"/>
                      <w:lang w:val="ru-RU" w:eastAsia="en-US"/>
                    </w:rPr>
                    <w:t>и другим актима установе+++</w:t>
                  </w:r>
                </w:p>
                <w:p w:rsidR="0042375C"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Pr>
                      <w:rFonts w:ascii="Times New Roman" w:hAnsi="Times New Roman"/>
                      <w:lang w:val="ru-RU" w:eastAsia="en-US"/>
                    </w:rPr>
                    <w:lastRenderedPageBreak/>
                    <w:t xml:space="preserve">   </w:t>
                  </w:r>
                  <w:r w:rsidRPr="00C01E39">
                    <w:rPr>
                      <w:rFonts w:ascii="Times New Roman" w:hAnsi="Times New Roman"/>
                      <w:lang w:val="ru-RU" w:eastAsia="en-US"/>
                    </w:rPr>
                    <w:t>Стр</w:t>
                  </w:r>
                  <w:r>
                    <w:rPr>
                      <w:rFonts w:ascii="Times New Roman" w:hAnsi="Times New Roman"/>
                      <w:lang w:val="ru-RU" w:eastAsia="en-US"/>
                    </w:rPr>
                    <w:t xml:space="preserve">уктура, организационе јединице </w:t>
                  </w:r>
                  <w:r w:rsidRPr="00C01E39">
                    <w:rPr>
                      <w:rFonts w:ascii="Times New Roman" w:hAnsi="Times New Roman"/>
                      <w:lang w:val="ru-RU" w:eastAsia="en-US"/>
                    </w:rPr>
                    <w:t xml:space="preserve">њихов делокруг рада као и њихова </w:t>
                  </w:r>
                  <w:r>
                    <w:rPr>
                      <w:rFonts w:ascii="Times New Roman" w:hAnsi="Times New Roman"/>
                      <w:lang w:val="ru-RU" w:eastAsia="en-US"/>
                    </w:rPr>
                    <w:t xml:space="preserve"> </w:t>
                  </w:r>
                  <w:r w:rsidRPr="00C01E39">
                    <w:rPr>
                      <w:rFonts w:ascii="Times New Roman" w:hAnsi="Times New Roman"/>
                      <w:lang w:val="ru-RU" w:eastAsia="en-US"/>
                    </w:rPr>
                    <w:t xml:space="preserve">координација и контрола су јасно и недвосмислено утврђени и статутом и </w:t>
                  </w:r>
                </w:p>
                <w:p w:rsidR="0042375C"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sidRPr="00C01E39">
                    <w:rPr>
                      <w:rFonts w:ascii="Times New Roman" w:hAnsi="Times New Roman"/>
                      <w:lang w:val="ru-RU" w:eastAsia="en-US"/>
                    </w:rPr>
                    <w:t>другим актима Високе школе СПЦ +++</w:t>
                  </w:r>
                </w:p>
                <w:p w:rsidR="0042375C"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Pr>
                      <w:rFonts w:ascii="Times New Roman" w:hAnsi="Times New Roman"/>
                      <w:lang w:eastAsia="en-US"/>
                    </w:rPr>
                    <w:t xml:space="preserve">   </w:t>
                  </w:r>
                  <w:r w:rsidRPr="00C01E39">
                    <w:rPr>
                      <w:rFonts w:ascii="Times New Roman" w:hAnsi="Times New Roman"/>
                      <w:lang w:val="ru-RU" w:eastAsia="en-US"/>
                    </w:rPr>
                    <w:t>Услови и поступци селекције,именовања и напредовања запослених на управљачким, стручним и техничким</w:t>
                  </w:r>
                  <w:r>
                    <w:rPr>
                      <w:rFonts w:ascii="Times New Roman" w:hAnsi="Times New Roman"/>
                      <w:lang w:val="ru-RU" w:eastAsia="en-US"/>
                    </w:rPr>
                    <w:t xml:space="preserve"> </w:t>
                  </w:r>
                  <w:r w:rsidRPr="00C01E39">
                    <w:rPr>
                      <w:rFonts w:ascii="Times New Roman" w:hAnsi="Times New Roman"/>
                      <w:lang w:val="ru-RU" w:eastAsia="en-US"/>
                    </w:rPr>
                    <w:t xml:space="preserve">позицијама на Високој школи СПЦ јавно </w:t>
                  </w:r>
                </w:p>
                <w:p w:rsidR="0042375C" w:rsidRPr="00C01E39"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sidRPr="00C01E39">
                    <w:rPr>
                      <w:rFonts w:ascii="Times New Roman" w:hAnsi="Times New Roman"/>
                      <w:lang w:val="ru-RU" w:eastAsia="en-US"/>
                    </w:rPr>
                    <w:t>су прописани +++</w:t>
                  </w:r>
                </w:p>
                <w:p w:rsidR="0042375C" w:rsidRPr="00C01E39" w:rsidRDefault="0042375C" w:rsidP="00777324">
                  <w:pPr>
                    <w:shd w:val="clear" w:color="auto" w:fill="FFFFFF" w:themeFill="background1"/>
                    <w:suppressAutoHyphens w:val="0"/>
                    <w:spacing w:after="0" w:line="240" w:lineRule="auto"/>
                    <w:ind w:left="217" w:right="357"/>
                    <w:jc w:val="both"/>
                    <w:rPr>
                      <w:rFonts w:ascii="Times New Roman" w:hAnsi="Times New Roman"/>
                      <w:lang w:val="ru-RU" w:eastAsia="en-US"/>
                    </w:rPr>
                  </w:pPr>
                  <w:r>
                    <w:rPr>
                      <w:rFonts w:ascii="Times New Roman" w:hAnsi="Times New Roman"/>
                      <w:lang w:eastAsia="en-US"/>
                    </w:rPr>
                    <w:t xml:space="preserve">   </w:t>
                  </w:r>
                  <w:r w:rsidRPr="00C01E39">
                    <w:rPr>
                      <w:rFonts w:ascii="Times New Roman" w:hAnsi="Times New Roman"/>
                      <w:lang w:val="ru-RU" w:eastAsia="en-US"/>
                    </w:rPr>
                    <w:t xml:space="preserve"> Високошколска установа обезбеђује</w:t>
                  </w:r>
                  <w:r>
                    <w:rPr>
                      <w:rFonts w:ascii="Times New Roman" w:hAnsi="Times New Roman"/>
                      <w:lang w:val="ru-RU" w:eastAsia="en-US"/>
                    </w:rPr>
                    <w:t xml:space="preserve"> </w:t>
                  </w:r>
                  <w:r w:rsidRPr="00C01E39">
                    <w:rPr>
                      <w:rFonts w:ascii="Times New Roman" w:hAnsi="Times New Roman"/>
                      <w:lang w:val="ru-RU" w:eastAsia="en-US"/>
                    </w:rPr>
                    <w:t xml:space="preserve">број </w:t>
                  </w:r>
                  <w:r>
                    <w:rPr>
                      <w:rFonts w:ascii="Times New Roman" w:hAnsi="Times New Roman"/>
                      <w:lang w:val="ru-RU" w:eastAsia="en-US"/>
                    </w:rPr>
                    <w:t xml:space="preserve">и квалитет стручног и техничког </w:t>
                  </w:r>
                  <w:r w:rsidRPr="00C01E39">
                    <w:rPr>
                      <w:rFonts w:ascii="Times New Roman" w:hAnsi="Times New Roman"/>
                      <w:lang w:val="ru-RU" w:eastAsia="en-US"/>
                    </w:rPr>
                    <w:t xml:space="preserve">особља у складу са стандардима за </w:t>
                  </w:r>
                  <w:r>
                    <w:rPr>
                      <w:rFonts w:ascii="Times New Roman" w:hAnsi="Times New Roman"/>
                      <w:lang w:val="ru-RU" w:eastAsia="en-US"/>
                    </w:rPr>
                    <w:t xml:space="preserve"> </w:t>
                  </w:r>
                  <w:r w:rsidRPr="00C01E39">
                    <w:rPr>
                      <w:rFonts w:ascii="Times New Roman" w:hAnsi="Times New Roman"/>
                      <w:lang w:val="ru-RU" w:eastAsia="en-US"/>
                    </w:rPr>
                    <w:t>акредитацију +++</w:t>
                  </w:r>
                </w:p>
                <w:p w:rsidR="0042375C" w:rsidRPr="00C01E39" w:rsidRDefault="0042375C" w:rsidP="00777324">
                  <w:pPr>
                    <w:shd w:val="clear" w:color="auto" w:fill="FFFFFF" w:themeFill="background1"/>
                    <w:suppressAutoHyphens w:val="0"/>
                    <w:spacing w:after="0" w:line="240" w:lineRule="auto"/>
                    <w:ind w:left="285" w:right="357"/>
                    <w:jc w:val="both"/>
                    <w:rPr>
                      <w:rFonts w:ascii="Times New Roman" w:eastAsia="Times New Roman" w:hAnsi="Times New Roman"/>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777324">
                  <w:pPr>
                    <w:shd w:val="clear" w:color="auto" w:fill="FFFFFF" w:themeFill="background1"/>
                    <w:suppressAutoHyphens w:val="0"/>
                    <w:spacing w:after="0" w:line="240" w:lineRule="auto"/>
                    <w:ind w:left="285" w:right="357"/>
                    <w:rPr>
                      <w:rFonts w:ascii="Times New Roman" w:hAnsi="Times New Roman"/>
                      <w:lang w:eastAsia="en-US"/>
                    </w:rPr>
                  </w:pPr>
                  <w:r>
                    <w:rPr>
                      <w:rFonts w:ascii="Times New Roman" w:hAnsi="Times New Roman"/>
                      <w:lang w:eastAsia="en-US"/>
                    </w:rPr>
                    <w:lastRenderedPageBreak/>
                    <w:t xml:space="preserve">  </w:t>
                  </w:r>
                  <w:r w:rsidRPr="00115F86">
                    <w:rPr>
                      <w:rFonts w:ascii="Times New Roman" w:hAnsi="Times New Roman"/>
                      <w:lang w:val="ru-RU" w:eastAsia="en-US"/>
                    </w:rPr>
                    <w:t xml:space="preserve"> </w:t>
                  </w:r>
                  <w:r>
                    <w:rPr>
                      <w:rFonts w:ascii="Times New Roman" w:hAnsi="Times New Roman"/>
                      <w:lang w:eastAsia="en-US"/>
                    </w:rPr>
                    <w:t xml:space="preserve">Нередовно праћење квалитета рада и усавршавања </w:t>
                  </w:r>
                  <w:r w:rsidRPr="00115F86">
                    <w:rPr>
                      <w:rFonts w:ascii="Times New Roman" w:hAnsi="Times New Roman"/>
                      <w:lang w:val="ru-RU" w:eastAsia="en-US"/>
                    </w:rPr>
                    <w:t>стручних</w:t>
                  </w:r>
                  <w:r>
                    <w:rPr>
                      <w:rFonts w:ascii="Times New Roman" w:hAnsi="Times New Roman"/>
                      <w:lang w:eastAsia="en-US"/>
                    </w:rPr>
                    <w:t xml:space="preserve"> </w:t>
                  </w:r>
                  <w:r w:rsidRPr="00115F86">
                    <w:rPr>
                      <w:rFonts w:ascii="Times New Roman" w:hAnsi="Times New Roman"/>
                      <w:lang w:val="ru-RU" w:eastAsia="en-US"/>
                    </w:rPr>
                    <w:t>служби. ++</w:t>
                  </w:r>
                </w:p>
                <w:p w:rsidR="0042375C" w:rsidRPr="00C01E39" w:rsidRDefault="0042375C" w:rsidP="00777324">
                  <w:pPr>
                    <w:shd w:val="clear" w:color="auto" w:fill="FFFFFF" w:themeFill="background1"/>
                    <w:suppressAutoHyphens w:val="0"/>
                    <w:spacing w:after="0" w:line="240" w:lineRule="auto"/>
                    <w:ind w:left="285" w:right="357"/>
                    <w:rPr>
                      <w:rFonts w:ascii="Times New Roman" w:hAnsi="Times New Roman"/>
                      <w:lang w:eastAsia="en-US"/>
                    </w:rPr>
                  </w:pPr>
                  <w:r>
                    <w:rPr>
                      <w:rFonts w:ascii="Times New Roman" w:hAnsi="Times New Roman"/>
                      <w:lang w:eastAsia="en-US"/>
                    </w:rPr>
                    <w:t xml:space="preserve">   </w:t>
                  </w:r>
                  <w:r w:rsidRPr="00115F86">
                    <w:rPr>
                      <w:rFonts w:ascii="Times New Roman" w:hAnsi="Times New Roman"/>
                      <w:lang w:val="ru-RU" w:eastAsia="en-US"/>
                    </w:rPr>
                    <w:t>Недовољно прецизно дефинисан</w:t>
                  </w:r>
                  <w:r>
                    <w:rPr>
                      <w:rFonts w:ascii="Times New Roman" w:hAnsi="Times New Roman"/>
                      <w:lang w:eastAsia="en-US"/>
                    </w:rPr>
                    <w:t>и</w:t>
                  </w:r>
                  <w:r w:rsidRPr="00115F86">
                    <w:rPr>
                      <w:rFonts w:ascii="Times New Roman" w:hAnsi="Times New Roman"/>
                      <w:lang w:val="ru-RU" w:eastAsia="en-US"/>
                    </w:rPr>
                    <w:t xml:space="preserve"> услови за напредовање ненаставног особља. +++</w:t>
                  </w:r>
                </w:p>
                <w:p w:rsidR="0042375C" w:rsidRDefault="0042375C" w:rsidP="00777324">
                  <w:pPr>
                    <w:shd w:val="clear" w:color="auto" w:fill="FFFFFF" w:themeFill="background1"/>
                    <w:suppressAutoHyphens w:val="0"/>
                    <w:spacing w:after="0" w:line="240" w:lineRule="auto"/>
                    <w:ind w:left="285" w:right="357"/>
                    <w:rPr>
                      <w:rFonts w:ascii="Times New Roman" w:hAnsi="Times New Roman"/>
                      <w:lang w:eastAsia="en-US"/>
                    </w:rPr>
                  </w:pPr>
                  <w:r>
                    <w:rPr>
                      <w:rFonts w:ascii="Times New Roman" w:hAnsi="Times New Roman"/>
                      <w:lang w:eastAsia="en-US"/>
                    </w:rPr>
                    <w:lastRenderedPageBreak/>
                    <w:t xml:space="preserve">    </w:t>
                  </w:r>
                  <w:r w:rsidRPr="00115F86">
                    <w:rPr>
                      <w:rFonts w:ascii="Times New Roman" w:hAnsi="Times New Roman"/>
                      <w:lang w:val="ru-RU" w:eastAsia="en-US"/>
                    </w:rPr>
                    <w:t>Висока школа СПЦ недовољно</w:t>
                  </w:r>
                  <w:r>
                    <w:rPr>
                      <w:rFonts w:ascii="Times New Roman" w:hAnsi="Times New Roman"/>
                      <w:lang w:eastAsia="en-US"/>
                    </w:rPr>
                    <w:t xml:space="preserve"> </w:t>
                  </w:r>
                  <w:r w:rsidRPr="00115F86">
                    <w:rPr>
                      <w:rFonts w:ascii="Times New Roman" w:hAnsi="Times New Roman"/>
                      <w:lang w:val="ru-RU" w:eastAsia="en-US"/>
                    </w:rPr>
                    <w:t>систематски прати и оцењује</w:t>
                  </w:r>
                  <w:r>
                    <w:rPr>
                      <w:rFonts w:ascii="Times New Roman" w:hAnsi="Times New Roman"/>
                      <w:lang w:eastAsia="en-US"/>
                    </w:rPr>
                    <w:t xml:space="preserve"> </w:t>
                  </w:r>
                  <w:r w:rsidRPr="00115F86">
                    <w:rPr>
                      <w:rFonts w:ascii="Times New Roman" w:hAnsi="Times New Roman"/>
                      <w:lang w:val="ru-RU" w:eastAsia="en-US"/>
                    </w:rPr>
                    <w:t>организацију и управљање и  предузима</w:t>
                  </w:r>
                </w:p>
                <w:p w:rsidR="0042375C" w:rsidRPr="00115F86" w:rsidRDefault="0042375C" w:rsidP="00777324">
                  <w:pPr>
                    <w:shd w:val="clear" w:color="auto" w:fill="FFFFFF" w:themeFill="background1"/>
                    <w:suppressAutoHyphens w:val="0"/>
                    <w:spacing w:after="0" w:line="240" w:lineRule="auto"/>
                    <w:ind w:left="285" w:right="357"/>
                    <w:rPr>
                      <w:rFonts w:ascii="Times New Roman" w:hAnsi="Times New Roman"/>
                      <w:lang w:val="ru-RU" w:eastAsia="en-US"/>
                    </w:rPr>
                  </w:pPr>
                  <w:r w:rsidRPr="00115F86">
                    <w:rPr>
                      <w:rFonts w:ascii="Times New Roman" w:hAnsi="Times New Roman"/>
                      <w:lang w:val="ru-RU" w:eastAsia="en-US"/>
                    </w:rPr>
                    <w:t xml:space="preserve"> мере за њихово унапређење ++</w:t>
                  </w:r>
                </w:p>
                <w:p w:rsidR="0042375C"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Pr>
                      <w:rFonts w:ascii="Times New Roman" w:hAnsi="Times New Roman"/>
                      <w:lang w:val="ru-RU" w:eastAsia="en-US"/>
                    </w:rPr>
                    <w:t xml:space="preserve">Инертност појединих субјеката за примену мера  и закључака донетих у процесу праћења квалитета </w:t>
                  </w:r>
                  <w:r w:rsidRPr="00C01E39">
                    <w:rPr>
                      <w:rFonts w:ascii="Times New Roman" w:hAnsi="Times New Roman"/>
                      <w:lang w:val="ru-RU" w:eastAsia="en-US"/>
                    </w:rPr>
                    <w:t>++</w:t>
                  </w:r>
                </w:p>
                <w:p w:rsidR="0042375C" w:rsidRPr="00C01E39" w:rsidRDefault="0042375C" w:rsidP="00777324">
                  <w:pPr>
                    <w:shd w:val="clear" w:color="auto" w:fill="FFFFFF" w:themeFill="background1"/>
                    <w:suppressAutoHyphens w:val="0"/>
                    <w:spacing w:after="0" w:line="240" w:lineRule="auto"/>
                    <w:ind w:left="285" w:right="357"/>
                    <w:jc w:val="both"/>
                    <w:rPr>
                      <w:rFonts w:ascii="Times New Roman" w:eastAsia="Times New Roman" w:hAnsi="Times New Roman"/>
                      <w:lang w:val="ru-RU" w:eastAsia="en-US"/>
                    </w:rPr>
                  </w:pPr>
                </w:p>
              </w:tc>
            </w:tr>
            <w:tr w:rsidR="0042375C" w:rsidRPr="00C01E39"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777324">
                  <w:pPr>
                    <w:shd w:val="clear" w:color="auto" w:fill="FFFFFF" w:themeFill="background1"/>
                    <w:suppressAutoHyphens w:val="0"/>
                    <w:spacing w:after="0" w:line="240" w:lineRule="auto"/>
                    <w:ind w:left="285" w:right="357"/>
                    <w:jc w:val="both"/>
                    <w:rPr>
                      <w:rFonts w:ascii="Times New Roman" w:eastAsia="Times New Roman" w:hAnsi="Times New Roman"/>
                      <w:lang w:val="en-US" w:eastAsia="en-US"/>
                    </w:rPr>
                  </w:pPr>
                  <w:r w:rsidRPr="00C01E39">
                    <w:rPr>
                      <w:rFonts w:ascii="Times New Roman" w:eastAsia="Times New Roman" w:hAnsi="Times New Roman"/>
                      <w:b/>
                      <w:bCs/>
                      <w:lang w:val="en-US" w:eastAsia="en-US"/>
                    </w:rPr>
                    <w:lastRenderedPageBreak/>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777324">
                  <w:pPr>
                    <w:shd w:val="clear" w:color="auto" w:fill="FFFFFF" w:themeFill="background1"/>
                    <w:suppressAutoHyphens w:val="0"/>
                    <w:spacing w:after="0" w:line="240" w:lineRule="auto"/>
                    <w:ind w:left="285" w:right="357"/>
                    <w:jc w:val="both"/>
                    <w:rPr>
                      <w:rFonts w:ascii="Times New Roman" w:eastAsia="Times New Roman" w:hAnsi="Times New Roman"/>
                      <w:lang w:val="en-US" w:eastAsia="en-US"/>
                    </w:rPr>
                  </w:pPr>
                  <w:r w:rsidRPr="00C01E39">
                    <w:rPr>
                      <w:rFonts w:ascii="Times New Roman" w:eastAsia="Times New Roman" w:hAnsi="Times New Roman"/>
                      <w:b/>
                      <w:bCs/>
                      <w:lang w:val="en-US" w:eastAsia="en-US"/>
                    </w:rPr>
                    <w:t>Опасности</w:t>
                  </w:r>
                </w:p>
              </w:tc>
            </w:tr>
            <w:tr w:rsidR="0042375C" w:rsidRPr="00C01E39"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Pr>
                      <w:rFonts w:ascii="Times New Roman" w:hAnsi="Times New Roman"/>
                      <w:lang w:eastAsia="en-US"/>
                    </w:rPr>
                    <w:t xml:space="preserve">   </w:t>
                  </w:r>
                  <w:r w:rsidRPr="00C01E39">
                    <w:rPr>
                      <w:rFonts w:ascii="Times New Roman" w:hAnsi="Times New Roman"/>
                      <w:lang w:val="ru-RU" w:eastAsia="en-US"/>
                    </w:rPr>
                    <w:t>Континуирана тежња и жеља</w:t>
                  </w:r>
                  <w:r>
                    <w:rPr>
                      <w:rFonts w:ascii="Times New Roman" w:hAnsi="Times New Roman"/>
                      <w:lang w:val="ru-RU" w:eastAsia="en-US"/>
                    </w:rPr>
                    <w:t xml:space="preserve"> органа управљања, сви запослених и студената</w:t>
                  </w:r>
                  <w:r w:rsidRPr="00C01E39">
                    <w:rPr>
                      <w:rFonts w:ascii="Times New Roman" w:hAnsi="Times New Roman"/>
                      <w:lang w:val="ru-RU" w:eastAsia="en-US"/>
                    </w:rPr>
                    <w:t xml:space="preserve"> да се Висока школа унапређује ++</w:t>
                  </w:r>
                </w:p>
                <w:p w:rsidR="0042375C" w:rsidRPr="00C01E39"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sidRPr="00C01E39">
                    <w:rPr>
                      <w:rFonts w:ascii="Times New Roman" w:hAnsi="Times New Roman"/>
                      <w:lang w:val="ru-RU" w:eastAsia="en-US"/>
                    </w:rPr>
                    <w:t xml:space="preserve">  Процес самовредновања представља повод и подстицај за изналажење нових начина унапређивања квалитета ++ </w:t>
                  </w:r>
                </w:p>
                <w:p w:rsidR="0042375C" w:rsidRPr="00C01E39"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Pr>
                      <w:rFonts w:ascii="Times New Roman" w:eastAsia="Times New Roman" w:hAnsi="Times New Roman"/>
                      <w:bCs/>
                      <w:lang w:val="sr-Cyrl-CS"/>
                    </w:rPr>
                    <w:t xml:space="preserve">   </w:t>
                  </w:r>
                  <w:r w:rsidRPr="00DB4DA6">
                    <w:rPr>
                      <w:rFonts w:ascii="Times New Roman" w:eastAsia="Times New Roman" w:hAnsi="Times New Roman"/>
                      <w:bCs/>
                      <w:lang w:val="sr-Cyrl-CS"/>
                    </w:rPr>
                    <w:t>Рад и деловање органа управљања, органа пословођења као и свих субјеката стручне</w:t>
                  </w:r>
                  <w:r>
                    <w:rPr>
                      <w:rFonts w:ascii="Times New Roman" w:eastAsia="Times New Roman" w:hAnsi="Times New Roman"/>
                      <w:bCs/>
                      <w:lang w:val="sr-Cyrl-CS"/>
                    </w:rPr>
                    <w:t xml:space="preserve"> службе Висока школа може интензивније да</w:t>
                  </w:r>
                  <w:r w:rsidRPr="00DB4DA6">
                    <w:rPr>
                      <w:rFonts w:ascii="Times New Roman" w:eastAsia="Times New Roman" w:hAnsi="Times New Roman"/>
                      <w:bCs/>
                      <w:lang w:val="sr-Cyrl-CS"/>
                    </w:rPr>
                    <w:t xml:space="preserve"> прати и оцењује</w:t>
                  </w:r>
                  <w:r>
                    <w:rPr>
                      <w:rFonts w:ascii="Times New Roman" w:eastAsia="Times New Roman" w:hAnsi="Times New Roman"/>
                      <w:bCs/>
                      <w:lang w:val="sr-Cyrl-CS"/>
                    </w:rPr>
                    <w:t>.</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sidRPr="00C01E39">
                    <w:rPr>
                      <w:rFonts w:ascii="Times New Roman" w:hAnsi="Times New Roman"/>
                      <w:lang w:val="ru-RU" w:eastAsia="en-US"/>
                    </w:rPr>
                    <w:t xml:space="preserve">  Недовољна свест појединих наставника о значају обезбеђења квалитета ++ </w:t>
                  </w:r>
                </w:p>
                <w:p w:rsidR="0042375C"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sidRPr="00C01E39">
                    <w:rPr>
                      <w:rFonts w:ascii="Times New Roman" w:hAnsi="Times New Roman"/>
                      <w:lang w:val="ru-RU" w:eastAsia="en-US"/>
                    </w:rPr>
                    <w:t xml:space="preserve"> Непостојање финансијских средстава</w:t>
                  </w:r>
                  <w:r>
                    <w:rPr>
                      <w:rFonts w:ascii="Times New Roman" w:hAnsi="Times New Roman"/>
                      <w:lang w:val="ru-RU" w:eastAsia="en-US"/>
                    </w:rPr>
                    <w:t xml:space="preserve"> </w:t>
                  </w:r>
                  <w:r w:rsidRPr="00C01E39">
                    <w:rPr>
                      <w:rFonts w:ascii="Times New Roman" w:hAnsi="Times New Roman"/>
                      <w:lang w:val="ru-RU" w:eastAsia="en-US"/>
                    </w:rPr>
                    <w:t>којима би се награђивало велико</w:t>
                  </w:r>
                  <w:r>
                    <w:rPr>
                      <w:rFonts w:ascii="Times New Roman" w:hAnsi="Times New Roman"/>
                      <w:lang w:val="ru-RU" w:eastAsia="en-US"/>
                    </w:rPr>
                    <w:t xml:space="preserve"> </w:t>
                  </w:r>
                  <w:r w:rsidRPr="00C01E39">
                    <w:rPr>
                      <w:rFonts w:ascii="Times New Roman" w:hAnsi="Times New Roman"/>
                      <w:lang w:val="ru-RU" w:eastAsia="en-US"/>
                    </w:rPr>
                    <w:t>додатно ангажовање запослених у овим</w:t>
                  </w:r>
                  <w:r>
                    <w:rPr>
                      <w:rFonts w:ascii="Times New Roman" w:hAnsi="Times New Roman"/>
                      <w:lang w:val="ru-RU" w:eastAsia="en-US"/>
                    </w:rPr>
                    <w:t xml:space="preserve"> </w:t>
                  </w:r>
                  <w:r w:rsidRPr="00C01E39">
                    <w:rPr>
                      <w:rFonts w:ascii="Times New Roman" w:hAnsi="Times New Roman"/>
                      <w:lang w:val="ru-RU" w:eastAsia="en-US"/>
                    </w:rPr>
                    <w:t xml:space="preserve">процедурама, посебно техничка подршка </w:t>
                  </w:r>
                </w:p>
                <w:p w:rsidR="0042375C"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sidRPr="00C01E39">
                    <w:rPr>
                      <w:rFonts w:ascii="Times New Roman" w:hAnsi="Times New Roman"/>
                      <w:lang w:val="ru-RU" w:eastAsia="en-US"/>
                    </w:rPr>
                    <w:t>++</w:t>
                  </w:r>
                </w:p>
                <w:p w:rsidR="0042375C"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r>
                    <w:rPr>
                      <w:rFonts w:ascii="Times New Roman" w:hAnsi="Times New Roman"/>
                      <w:lang w:val="ru-RU" w:eastAsia="en-US"/>
                    </w:rPr>
                    <w:t xml:space="preserve">Недовољан ангажман појединих субјеката на реализацији и примени мера  и закључака донетих у процесу праћења квалитета </w:t>
                  </w:r>
                  <w:r w:rsidRPr="00C01E39">
                    <w:rPr>
                      <w:rFonts w:ascii="Times New Roman" w:hAnsi="Times New Roman"/>
                      <w:lang w:val="ru-RU" w:eastAsia="en-US"/>
                    </w:rPr>
                    <w:t>++</w:t>
                  </w:r>
                </w:p>
                <w:p w:rsidR="0042375C" w:rsidRPr="00C01E39" w:rsidRDefault="0042375C" w:rsidP="00777324">
                  <w:pPr>
                    <w:shd w:val="clear" w:color="auto" w:fill="FFFFFF" w:themeFill="background1"/>
                    <w:suppressAutoHyphens w:val="0"/>
                    <w:spacing w:after="0" w:line="240" w:lineRule="auto"/>
                    <w:ind w:left="285" w:right="357"/>
                    <w:jc w:val="both"/>
                    <w:rPr>
                      <w:rFonts w:ascii="Times New Roman" w:hAnsi="Times New Roman"/>
                      <w:lang w:val="ru-RU" w:eastAsia="en-US"/>
                    </w:rPr>
                  </w:pPr>
                </w:p>
                <w:p w:rsidR="0042375C" w:rsidRPr="00C01E39" w:rsidRDefault="0042375C" w:rsidP="00777324">
                  <w:pPr>
                    <w:shd w:val="clear" w:color="auto" w:fill="FFFFFF" w:themeFill="background1"/>
                    <w:suppressAutoHyphens w:val="0"/>
                    <w:spacing w:before="100" w:beforeAutospacing="1" w:after="100" w:afterAutospacing="1" w:line="240" w:lineRule="auto"/>
                    <w:ind w:left="285" w:right="357"/>
                    <w:jc w:val="both"/>
                    <w:rPr>
                      <w:rFonts w:ascii="Times New Roman" w:eastAsia="Times New Roman" w:hAnsi="Times New Roman"/>
                      <w:lang w:val="ru-RU" w:eastAsia="en-US"/>
                    </w:rPr>
                  </w:pPr>
                </w:p>
              </w:tc>
            </w:tr>
          </w:tbl>
          <w:p w:rsidR="0042375C" w:rsidRPr="00C01E39" w:rsidRDefault="0042375C" w:rsidP="00777324">
            <w:pPr>
              <w:shd w:val="clear" w:color="auto" w:fill="FFFFFF" w:themeFill="background1"/>
              <w:suppressAutoHyphens w:val="0"/>
              <w:spacing w:after="0"/>
              <w:ind w:left="285" w:right="357"/>
              <w:jc w:val="both"/>
              <w:rPr>
                <w:rFonts w:ascii="Times New Roman" w:eastAsia="Times New Roman" w:hAnsi="Times New Roman"/>
                <w:lang w:val="ru-RU" w:eastAsia="en-US"/>
              </w:rPr>
            </w:pPr>
          </w:p>
          <w:p w:rsidR="0042375C" w:rsidRPr="001B6591" w:rsidRDefault="0042375C" w:rsidP="00777324">
            <w:pPr>
              <w:shd w:val="clear" w:color="auto" w:fill="FFFFFF" w:themeFill="background1"/>
              <w:suppressAutoHyphens w:val="0"/>
              <w:spacing w:after="0"/>
              <w:ind w:left="285" w:right="357"/>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ru-RU" w:eastAsia="en-US"/>
              </w:rPr>
              <w:t xml:space="preserve">На основу изложене </w:t>
            </w:r>
            <w:r w:rsidRPr="001B6591">
              <w:rPr>
                <w:rFonts w:ascii="Times New Roman" w:eastAsia="Times New Roman" w:hAnsi="Times New Roman" w:cs="Arial"/>
                <w:sz w:val="24"/>
                <w:szCs w:val="20"/>
                <w:lang w:val="en-US" w:eastAsia="en-US"/>
              </w:rPr>
              <w:t>SWOT</w:t>
            </w:r>
            <w:r w:rsidRPr="001B6591">
              <w:rPr>
                <w:rFonts w:ascii="Times New Roman" w:eastAsia="Times New Roman" w:hAnsi="Times New Roman" w:cs="Arial"/>
                <w:sz w:val="24"/>
                <w:szCs w:val="20"/>
                <w:lang w:val="ru-RU" w:eastAsia="en-US"/>
              </w:rPr>
              <w:t xml:space="preserve"> анализе, предлог мера за унапређење квалитета би се</w:t>
            </w:r>
          </w:p>
          <w:p w:rsidR="0042375C" w:rsidRPr="001B6591" w:rsidRDefault="0042375C" w:rsidP="00777324">
            <w:pPr>
              <w:shd w:val="clear" w:color="auto" w:fill="FFFFFF" w:themeFill="background1"/>
              <w:suppressAutoHyphens w:val="0"/>
              <w:spacing w:after="0"/>
              <w:ind w:left="285" w:right="357"/>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ru-RU" w:eastAsia="en-US"/>
              </w:rPr>
              <w:t>могао дефинисати на следећи начин:</w:t>
            </w:r>
          </w:p>
          <w:p w:rsidR="0042375C" w:rsidRPr="001B6591" w:rsidRDefault="0042375C" w:rsidP="00777324">
            <w:pPr>
              <w:pStyle w:val="ListParagraph"/>
              <w:numPr>
                <w:ilvl w:val="0"/>
                <w:numId w:val="15"/>
              </w:numPr>
              <w:shd w:val="clear" w:color="auto" w:fill="FFFFFF" w:themeFill="background1"/>
              <w:suppressAutoHyphens w:val="0"/>
              <w:spacing w:after="0"/>
              <w:ind w:right="357"/>
              <w:contextualSpacing/>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ru-RU" w:eastAsia="en-US"/>
              </w:rPr>
              <w:t xml:space="preserve">Искористити предности које пружа процес самовредновања за унапређење </w:t>
            </w:r>
          </w:p>
          <w:p w:rsidR="0042375C" w:rsidRPr="001B6591" w:rsidRDefault="0042375C" w:rsidP="00777324">
            <w:pPr>
              <w:numPr>
                <w:ilvl w:val="0"/>
                <w:numId w:val="14"/>
              </w:numPr>
              <w:shd w:val="clear" w:color="auto" w:fill="FFFFFF" w:themeFill="background1"/>
              <w:tabs>
                <w:tab w:val="left" w:pos="590"/>
              </w:tabs>
              <w:suppressAutoHyphens w:val="0"/>
              <w:spacing w:after="0" w:line="240" w:lineRule="auto"/>
              <w:ind w:left="285" w:right="357"/>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sr-Cyrl-CS" w:eastAsia="en-US"/>
              </w:rPr>
              <w:t xml:space="preserve">2. У </w:t>
            </w:r>
            <w:r w:rsidRPr="001B6591">
              <w:rPr>
                <w:rFonts w:ascii="Times New Roman" w:eastAsia="Times New Roman" w:hAnsi="Times New Roman" w:cs="Arial"/>
                <w:sz w:val="24"/>
                <w:szCs w:val="20"/>
                <w:lang w:val="ru-RU" w:eastAsia="en-US"/>
              </w:rPr>
              <w:t xml:space="preserve">будућности периодично </w:t>
            </w:r>
            <w:r w:rsidRPr="001B6591">
              <w:rPr>
                <w:rFonts w:ascii="Times New Roman" w:eastAsia="Times New Roman" w:hAnsi="Times New Roman" w:cs="Arial"/>
                <w:sz w:val="24"/>
                <w:szCs w:val="20"/>
                <w:lang w:val="sr-Cyrl-CS" w:eastAsia="en-US"/>
              </w:rPr>
              <w:t>усклађивати</w:t>
            </w:r>
            <w:r w:rsidRPr="001B6591">
              <w:rPr>
                <w:rFonts w:ascii="Times New Roman" w:eastAsia="Times New Roman" w:hAnsi="Times New Roman" w:cs="Arial"/>
                <w:sz w:val="24"/>
                <w:szCs w:val="20"/>
                <w:lang w:val="ru-RU" w:eastAsia="en-US"/>
              </w:rPr>
              <w:t xml:space="preserve"> све акте и документе који из</w:t>
            </w:r>
          </w:p>
          <w:p w:rsidR="0042375C" w:rsidRPr="001B6591" w:rsidRDefault="0042375C" w:rsidP="00777324">
            <w:pPr>
              <w:numPr>
                <w:ilvl w:val="0"/>
                <w:numId w:val="14"/>
              </w:numPr>
              <w:shd w:val="clear" w:color="auto" w:fill="FFFFFF" w:themeFill="background1"/>
              <w:tabs>
                <w:tab w:val="left" w:pos="590"/>
              </w:tabs>
              <w:suppressAutoHyphens w:val="0"/>
              <w:spacing w:after="0" w:line="240" w:lineRule="auto"/>
              <w:ind w:left="285" w:right="357"/>
              <w:jc w:val="both"/>
              <w:rPr>
                <w:rFonts w:ascii="Times New Roman" w:eastAsia="Times New Roman" w:hAnsi="Times New Roman" w:cs="Arial"/>
                <w:sz w:val="24"/>
                <w:szCs w:val="20"/>
                <w:lang w:val="en-US" w:eastAsia="en-US"/>
              </w:rPr>
            </w:pPr>
            <w:r w:rsidRPr="001B6591">
              <w:rPr>
                <w:rFonts w:ascii="Times New Roman" w:eastAsia="Times New Roman" w:hAnsi="Times New Roman" w:cs="Arial"/>
                <w:sz w:val="24"/>
                <w:szCs w:val="20"/>
                <w:lang w:val="sr-Cyrl-CS" w:eastAsia="en-US"/>
              </w:rPr>
              <w:t xml:space="preserve">  </w:t>
            </w:r>
            <w:r w:rsidRPr="001B6591">
              <w:rPr>
                <w:rFonts w:ascii="Times New Roman" w:eastAsia="Times New Roman" w:hAnsi="Times New Roman" w:cs="Arial"/>
                <w:sz w:val="24"/>
                <w:szCs w:val="20"/>
                <w:lang w:val="ru-RU" w:eastAsia="en-US"/>
              </w:rPr>
              <w:t xml:space="preserve"> </w:t>
            </w:r>
            <w:r w:rsidRPr="001B6591">
              <w:rPr>
                <w:rFonts w:ascii="Times New Roman" w:eastAsia="Times New Roman" w:hAnsi="Times New Roman" w:cs="Arial"/>
                <w:sz w:val="24"/>
                <w:szCs w:val="20"/>
                <w:lang w:val="sr-Cyrl-CS" w:eastAsia="en-US"/>
              </w:rPr>
              <w:t xml:space="preserve"> </w:t>
            </w:r>
            <w:r w:rsidRPr="001B6591">
              <w:rPr>
                <w:rFonts w:ascii="Times New Roman" w:eastAsia="Times New Roman" w:hAnsi="Times New Roman" w:cs="Arial"/>
                <w:sz w:val="24"/>
                <w:szCs w:val="20"/>
                <w:lang w:val="en-US" w:eastAsia="en-US"/>
              </w:rPr>
              <w:t xml:space="preserve">самовредновања проистичу </w:t>
            </w:r>
            <w:r w:rsidRPr="001B6591">
              <w:rPr>
                <w:rFonts w:ascii="Times New Roman" w:eastAsia="Times New Roman" w:hAnsi="Times New Roman" w:cs="Arial"/>
                <w:sz w:val="24"/>
                <w:szCs w:val="20"/>
                <w:lang w:val="sr-Cyrl-CS" w:eastAsia="en-US"/>
              </w:rPr>
              <w:t>.</w:t>
            </w:r>
          </w:p>
          <w:p w:rsidR="0042375C" w:rsidRPr="001B6591" w:rsidRDefault="0042375C" w:rsidP="00777324">
            <w:pPr>
              <w:numPr>
                <w:ilvl w:val="0"/>
                <w:numId w:val="14"/>
              </w:numPr>
              <w:shd w:val="clear" w:color="auto" w:fill="FFFFFF" w:themeFill="background1"/>
              <w:tabs>
                <w:tab w:val="left" w:pos="590"/>
              </w:tabs>
              <w:suppressAutoHyphens w:val="0"/>
              <w:spacing w:after="0" w:line="240" w:lineRule="auto"/>
              <w:ind w:left="285" w:right="357"/>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sr-Cyrl-CS" w:eastAsia="en-US"/>
              </w:rPr>
              <w:t xml:space="preserve">3. </w:t>
            </w:r>
            <w:r w:rsidRPr="001B6591">
              <w:rPr>
                <w:rFonts w:ascii="Times New Roman" w:eastAsia="Times New Roman" w:hAnsi="Times New Roman" w:cs="Arial"/>
                <w:sz w:val="24"/>
                <w:szCs w:val="20"/>
                <w:lang w:val="ru-RU" w:eastAsia="en-US"/>
              </w:rPr>
              <w:t xml:space="preserve"> Доследно спроводити све планиране активности</w:t>
            </w:r>
            <w:r w:rsidRPr="001B6591">
              <w:rPr>
                <w:rFonts w:ascii="Times New Roman" w:eastAsia="Times New Roman" w:hAnsi="Times New Roman" w:cs="Arial"/>
                <w:sz w:val="24"/>
                <w:szCs w:val="20"/>
                <w:lang w:val="sr-Cyrl-CS" w:eastAsia="en-US"/>
              </w:rPr>
              <w:t>.</w:t>
            </w:r>
          </w:p>
          <w:p w:rsidR="0042375C" w:rsidRPr="00C01E39" w:rsidRDefault="0042375C" w:rsidP="00777324">
            <w:pPr>
              <w:shd w:val="clear" w:color="auto" w:fill="FFFFFF" w:themeFill="background1"/>
              <w:suppressAutoHyphens w:val="0"/>
              <w:spacing w:after="0"/>
              <w:ind w:left="285" w:right="357"/>
              <w:jc w:val="both"/>
              <w:rPr>
                <w:rFonts w:ascii="Times New Roman" w:eastAsia="Times New Roman" w:hAnsi="Times New Roman" w:cs="Arial"/>
                <w:sz w:val="20"/>
                <w:szCs w:val="20"/>
                <w:lang w:val="ru-RU" w:eastAsia="en-US"/>
              </w:rPr>
            </w:pPr>
          </w:p>
          <w:p w:rsidR="0042375C" w:rsidRPr="00546285" w:rsidRDefault="0042375C" w:rsidP="00777324">
            <w:pPr>
              <w:shd w:val="clear" w:color="auto" w:fill="FFFFFF" w:themeFill="background1"/>
              <w:suppressAutoHyphens w:val="0"/>
              <w:ind w:right="357"/>
              <w:rPr>
                <w:rFonts w:ascii="Times New Roman" w:eastAsia="Times New Roman" w:hAnsi="Times New Roman" w:cs="Arial"/>
                <w:sz w:val="20"/>
                <w:szCs w:val="20"/>
                <w:lang w:val="sr-Cyrl-CS" w:eastAsia="en-US"/>
              </w:rPr>
            </w:pPr>
          </w:p>
        </w:tc>
      </w:tr>
      <w:tr w:rsidR="0042375C" w:rsidRPr="009B49D0" w:rsidTr="004E537C">
        <w:tc>
          <w:tcPr>
            <w:tcW w:w="9904" w:type="dxa"/>
            <w:tcBorders>
              <w:top w:val="single" w:sz="12" w:space="0" w:color="000000"/>
              <w:left w:val="single" w:sz="12" w:space="0" w:color="000000"/>
              <w:bottom w:val="single" w:sz="12" w:space="0" w:color="000000"/>
              <w:right w:val="single" w:sz="12" w:space="0" w:color="000000"/>
            </w:tcBorders>
            <w:shd w:val="clear" w:color="auto" w:fill="F2F2F2"/>
            <w:hideMark/>
          </w:tcPr>
          <w:p w:rsidR="0042375C" w:rsidRPr="00115F86" w:rsidRDefault="0042375C" w:rsidP="00777324">
            <w:pPr>
              <w:shd w:val="clear" w:color="auto" w:fill="FFFFFF" w:themeFill="background1"/>
              <w:spacing w:after="0"/>
              <w:ind w:left="285" w:right="357"/>
              <w:contextualSpacing/>
              <w:jc w:val="both"/>
              <w:rPr>
                <w:rFonts w:ascii="Times New Roman" w:hAnsi="Times New Roman"/>
                <w:sz w:val="24"/>
                <w:szCs w:val="24"/>
                <w:lang w:val="ru-RU"/>
              </w:rPr>
            </w:pPr>
            <w:r w:rsidRPr="009B49D0">
              <w:rPr>
                <w:rFonts w:ascii="Times New Roman" w:eastAsia="Times New Roman" w:hAnsi="Times New Roman"/>
                <w:b/>
                <w:sz w:val="24"/>
                <w:szCs w:val="24"/>
                <w:lang w:val="sr-Cyrl-CS"/>
              </w:rPr>
              <w:lastRenderedPageBreak/>
              <w:t>Показатељи и прилози за стандард  10</w:t>
            </w:r>
            <w:r w:rsidRPr="000B1E5A">
              <w:rPr>
                <w:rFonts w:ascii="Times New Roman" w:eastAsia="Times New Roman" w:hAnsi="Times New Roman"/>
                <w:b/>
                <w:sz w:val="24"/>
                <w:szCs w:val="24"/>
                <w:lang w:val="sr-Cyrl-CS"/>
              </w:rPr>
              <w:t>:</w:t>
            </w:r>
          </w:p>
          <w:p w:rsidR="0042375C" w:rsidRPr="00FD0864" w:rsidRDefault="00850C26" w:rsidP="00777324">
            <w:pPr>
              <w:shd w:val="clear" w:color="auto" w:fill="FFFFFF" w:themeFill="background1"/>
              <w:spacing w:after="0"/>
              <w:ind w:left="285" w:right="357"/>
              <w:contextualSpacing/>
              <w:jc w:val="both"/>
              <w:rPr>
                <w:rFonts w:ascii="Times New Roman" w:eastAsia="Times New Roman" w:hAnsi="Times New Roman"/>
                <w:sz w:val="24"/>
                <w:szCs w:val="24"/>
              </w:rPr>
            </w:pPr>
            <w:hyperlink r:id="rId37" w:history="1">
              <w:r w:rsidR="0042375C" w:rsidRPr="006878EF">
                <w:rPr>
                  <w:rStyle w:val="Hyperlink"/>
                  <w:rFonts w:eastAsia="Times New Roman"/>
                  <w:b/>
                  <w:sz w:val="24"/>
                  <w:szCs w:val="24"/>
                  <w:lang w:val="ru-RU"/>
                </w:rPr>
                <w:t>Табела 10.1.</w:t>
              </w:r>
            </w:hyperlink>
            <w:r w:rsidR="0042375C" w:rsidRPr="008E500F">
              <w:rPr>
                <w:rFonts w:ascii="Times New Roman" w:eastAsia="Times New Roman" w:hAnsi="Times New Roman"/>
                <w:sz w:val="24"/>
                <w:szCs w:val="24"/>
                <w:lang w:val="ru-RU"/>
              </w:rPr>
              <w:t xml:space="preserve"> </w:t>
            </w:r>
            <w:r w:rsidR="0042375C" w:rsidRPr="00115F86">
              <w:rPr>
                <w:rFonts w:ascii="Times New Roman" w:eastAsia="Times New Roman" w:hAnsi="Times New Roman"/>
                <w:sz w:val="24"/>
                <w:szCs w:val="24"/>
                <w:lang w:val="ru-RU"/>
              </w:rPr>
              <w:t xml:space="preserve"> Број  ненаставних  радника  запослених </w:t>
            </w:r>
            <w:r w:rsidR="0042375C" w:rsidRPr="009B49D0">
              <w:rPr>
                <w:rFonts w:ascii="Times New Roman" w:eastAsia="Times New Roman" w:hAnsi="Times New Roman"/>
                <w:sz w:val="24"/>
                <w:szCs w:val="24"/>
              </w:rPr>
              <w:t xml:space="preserve">са пуним или непуним радним временом </w:t>
            </w:r>
            <w:r w:rsidR="0042375C" w:rsidRPr="00115F86">
              <w:rPr>
                <w:rFonts w:ascii="Times New Roman" w:eastAsia="Times New Roman" w:hAnsi="Times New Roman"/>
                <w:sz w:val="24"/>
                <w:szCs w:val="24"/>
                <w:lang w:val="ru-RU"/>
              </w:rPr>
              <w:t xml:space="preserve"> у  високошколској </w:t>
            </w:r>
            <w:r w:rsidR="0042375C" w:rsidRPr="009B49D0">
              <w:rPr>
                <w:rFonts w:ascii="Times New Roman" w:eastAsia="Times New Roman" w:hAnsi="Times New Roman"/>
                <w:sz w:val="24"/>
                <w:szCs w:val="24"/>
              </w:rPr>
              <w:t xml:space="preserve"> </w:t>
            </w:r>
            <w:r w:rsidR="0042375C" w:rsidRPr="00115F86">
              <w:rPr>
                <w:rFonts w:ascii="Times New Roman" w:eastAsia="Times New Roman" w:hAnsi="Times New Roman"/>
                <w:sz w:val="24"/>
                <w:szCs w:val="24"/>
                <w:lang w:val="ru-RU"/>
              </w:rPr>
              <w:t>установи у оквиру одговарајућих организационих јединица</w:t>
            </w:r>
          </w:p>
          <w:p w:rsidR="0042375C" w:rsidRPr="00FD0864" w:rsidRDefault="00850C26" w:rsidP="00777324">
            <w:pPr>
              <w:shd w:val="clear" w:color="auto" w:fill="FFFFFF" w:themeFill="background1"/>
              <w:spacing w:after="0"/>
              <w:ind w:left="285" w:right="357"/>
              <w:contextualSpacing/>
              <w:jc w:val="both"/>
              <w:rPr>
                <w:rFonts w:ascii="Times New Roman" w:eastAsia="Times New Roman" w:hAnsi="Times New Roman"/>
                <w:sz w:val="24"/>
                <w:szCs w:val="24"/>
              </w:rPr>
            </w:pPr>
            <w:hyperlink r:id="rId38" w:history="1">
              <w:r w:rsidR="0042375C" w:rsidRPr="006878EF">
                <w:rPr>
                  <w:rStyle w:val="Hyperlink"/>
                  <w:rFonts w:eastAsia="Times New Roman"/>
                  <w:b/>
                  <w:sz w:val="24"/>
                  <w:szCs w:val="24"/>
                  <w:lang w:val="ru-RU"/>
                </w:rPr>
                <w:t>Прилог  10.1</w:t>
              </w:r>
              <w:r w:rsidR="0042375C" w:rsidRPr="006878EF">
                <w:rPr>
                  <w:rStyle w:val="Hyperlink"/>
                  <w:rFonts w:eastAsia="Times New Roman"/>
                  <w:sz w:val="24"/>
                  <w:szCs w:val="24"/>
                  <w:lang w:val="ru-RU"/>
                </w:rPr>
                <w:t>.</w:t>
              </w:r>
            </w:hyperlink>
            <w:r w:rsidR="0042375C" w:rsidRPr="00115F86">
              <w:rPr>
                <w:rFonts w:ascii="Times New Roman" w:eastAsia="Times New Roman" w:hAnsi="Times New Roman"/>
                <w:sz w:val="24"/>
                <w:szCs w:val="24"/>
                <w:lang w:val="ru-RU"/>
              </w:rPr>
              <w:t xml:space="preserve"> Шематска организациона структура високошколске установе </w:t>
            </w:r>
          </w:p>
          <w:p w:rsidR="0042375C" w:rsidRPr="009B49D0" w:rsidRDefault="00850C26" w:rsidP="00777324">
            <w:pPr>
              <w:shd w:val="clear" w:color="auto" w:fill="FFFFFF" w:themeFill="background1"/>
              <w:spacing w:after="0"/>
              <w:ind w:left="285" w:right="357"/>
              <w:contextualSpacing/>
              <w:jc w:val="both"/>
              <w:rPr>
                <w:rFonts w:ascii="Times New Roman" w:hAnsi="Times New Roman"/>
                <w:sz w:val="24"/>
                <w:szCs w:val="24"/>
              </w:rPr>
            </w:pPr>
            <w:hyperlink r:id="rId39" w:history="1">
              <w:r w:rsidR="0042375C" w:rsidRPr="006878EF">
                <w:rPr>
                  <w:rStyle w:val="Hyperlink"/>
                  <w:rFonts w:eastAsia="Times New Roman"/>
                  <w:b/>
                  <w:sz w:val="24"/>
                  <w:szCs w:val="24"/>
                  <w:lang w:val="ru-RU"/>
                </w:rPr>
                <w:t>Прилог</w:t>
              </w:r>
              <w:r w:rsidR="0042375C" w:rsidRPr="006878EF">
                <w:rPr>
                  <w:rStyle w:val="Hyperlink"/>
                  <w:rFonts w:eastAsia="Times New Roman"/>
                  <w:b/>
                  <w:sz w:val="24"/>
                  <w:szCs w:val="24"/>
                </w:rPr>
                <w:t xml:space="preserve"> </w:t>
              </w:r>
              <w:r w:rsidR="0042375C" w:rsidRPr="006878EF">
                <w:rPr>
                  <w:rStyle w:val="Hyperlink"/>
                  <w:rFonts w:eastAsia="Times New Roman"/>
                  <w:b/>
                  <w:sz w:val="24"/>
                  <w:szCs w:val="24"/>
                  <w:lang w:val="ru-RU"/>
                </w:rPr>
                <w:t>10.2</w:t>
              </w:r>
              <w:r w:rsidR="0042375C" w:rsidRPr="006878EF">
                <w:rPr>
                  <w:rStyle w:val="Hyperlink"/>
                  <w:rFonts w:eastAsia="Times New Roman"/>
                  <w:sz w:val="24"/>
                  <w:szCs w:val="24"/>
                  <w:lang w:val="ru-RU"/>
                </w:rPr>
                <w:t>.</w:t>
              </w:r>
            </w:hyperlink>
            <w:r w:rsidR="0042375C" w:rsidRPr="00115F86">
              <w:rPr>
                <w:rFonts w:ascii="Times New Roman" w:eastAsia="Times New Roman" w:hAnsi="Times New Roman"/>
                <w:sz w:val="24"/>
                <w:szCs w:val="24"/>
                <w:lang w:val="ru-RU"/>
              </w:rPr>
              <w:t xml:space="preserve"> </w:t>
            </w:r>
            <w:r w:rsidR="0042375C" w:rsidRPr="009B49D0">
              <w:rPr>
                <w:rFonts w:ascii="Times New Roman" w:eastAsia="Times New Roman" w:hAnsi="Times New Roman"/>
                <w:sz w:val="24"/>
                <w:szCs w:val="24"/>
                <w:lang w:val="en-US"/>
              </w:rPr>
              <w:t>A</w:t>
            </w:r>
            <w:r w:rsidR="0042375C" w:rsidRPr="00115F86">
              <w:rPr>
                <w:rFonts w:ascii="Times New Roman" w:eastAsia="Times New Roman" w:hAnsi="Times New Roman"/>
                <w:sz w:val="24"/>
                <w:szCs w:val="24"/>
                <w:lang w:val="ru-RU"/>
              </w:rPr>
              <w:t xml:space="preserve">нализа резултата анкете студената о процени квалитета рада органа </w:t>
            </w:r>
            <w:r w:rsidR="0042375C" w:rsidRPr="00115F86">
              <w:rPr>
                <w:rFonts w:ascii="Times New Roman" w:eastAsia="Times New Roman" w:hAnsi="Times New Roman"/>
                <w:sz w:val="24"/>
                <w:szCs w:val="24"/>
                <w:lang w:val="ru-RU"/>
              </w:rPr>
              <w:lastRenderedPageBreak/>
              <w:t>управљања и рада стручних служби</w:t>
            </w:r>
          </w:p>
        </w:tc>
      </w:tr>
    </w:tbl>
    <w:p w:rsidR="0042375C" w:rsidRDefault="0042375C" w:rsidP="00777324">
      <w:pPr>
        <w:shd w:val="clear" w:color="auto" w:fill="FFFFFF" w:themeFill="background1"/>
        <w:spacing w:after="0"/>
        <w:jc w:val="both"/>
        <w:rPr>
          <w:rFonts w:ascii="Times New Roman" w:hAnsi="Times New Roman"/>
          <w:sz w:val="24"/>
          <w:szCs w:val="24"/>
          <w:highlight w:val="yellow"/>
          <w:lang w:val="ru-RU"/>
        </w:rPr>
      </w:pPr>
    </w:p>
    <w:p w:rsidR="004B5FB0" w:rsidRPr="00115F86" w:rsidRDefault="004B5FB0" w:rsidP="00777324">
      <w:pPr>
        <w:shd w:val="clear" w:color="auto" w:fill="FFFFFF" w:themeFill="background1"/>
        <w:spacing w:after="0"/>
        <w:jc w:val="both"/>
        <w:rPr>
          <w:rFonts w:ascii="Times New Roman" w:hAnsi="Times New Roman"/>
          <w:sz w:val="24"/>
          <w:szCs w:val="24"/>
          <w:highlight w:val="yellow"/>
          <w:lang w:val="ru-RU"/>
        </w:rPr>
      </w:pPr>
    </w:p>
    <w:tbl>
      <w:tblPr>
        <w:tblW w:w="9708" w:type="dxa"/>
        <w:jc w:val="center"/>
        <w:tblLayout w:type="fixed"/>
        <w:tblLook w:val="0000"/>
      </w:tblPr>
      <w:tblGrid>
        <w:gridCol w:w="9708"/>
      </w:tblGrid>
      <w:tr w:rsidR="00E27BBB" w:rsidTr="00650AD3">
        <w:trPr>
          <w:jc w:val="center"/>
        </w:trPr>
        <w:tc>
          <w:tcPr>
            <w:tcW w:w="9708" w:type="dxa"/>
            <w:tcBorders>
              <w:top w:val="single" w:sz="12" w:space="0" w:color="000000"/>
              <w:left w:val="single" w:sz="12" w:space="0" w:color="000000"/>
              <w:bottom w:val="single" w:sz="12" w:space="0" w:color="000000"/>
              <w:right w:val="single" w:sz="12" w:space="0" w:color="000000"/>
            </w:tcBorders>
            <w:shd w:val="clear" w:color="auto" w:fill="E0E0E0"/>
          </w:tcPr>
          <w:p w:rsidR="00E27BBB" w:rsidRPr="002B2A15" w:rsidRDefault="00E27BBB" w:rsidP="00777324">
            <w:pPr>
              <w:shd w:val="clear" w:color="auto" w:fill="FFFFFF" w:themeFill="background1"/>
              <w:spacing w:after="60" w:line="240" w:lineRule="auto"/>
              <w:jc w:val="both"/>
            </w:pPr>
            <w:bookmarkStart w:id="16" w:name="s11"/>
            <w:r>
              <w:rPr>
                <w:rFonts w:ascii="Times New Roman" w:eastAsia="Times New Roman" w:hAnsi="Times New Roman"/>
                <w:b/>
                <w:bCs/>
                <w:lang w:val="sr-Cyrl-CS"/>
              </w:rPr>
              <w:t>Стандард 11</w:t>
            </w:r>
            <w:bookmarkEnd w:id="16"/>
            <w:r>
              <w:rPr>
                <w:rFonts w:ascii="Times New Roman" w:eastAsia="Times New Roman" w:hAnsi="Times New Roman"/>
                <w:b/>
                <w:bCs/>
                <w:lang w:val="sr-Cyrl-CS"/>
              </w:rPr>
              <w:t xml:space="preserve">: Квалитет </w:t>
            </w:r>
            <w:r>
              <w:rPr>
                <w:rFonts w:ascii="Times New Roman" w:eastAsia="Times New Roman" w:hAnsi="Times New Roman"/>
                <w:b/>
                <w:lang w:val="ru-RU"/>
              </w:rPr>
              <w:t>простора</w:t>
            </w:r>
            <w:r>
              <w:rPr>
                <w:rFonts w:ascii="Times New Roman" w:eastAsia="Times New Roman" w:hAnsi="Times New Roman"/>
                <w:b/>
                <w:bCs/>
                <w:lang w:val="sr-Cyrl-CS"/>
              </w:rPr>
              <w:t xml:space="preserve"> и опреме </w:t>
            </w:r>
          </w:p>
        </w:tc>
      </w:tr>
      <w:tr w:rsidR="004B5FB0" w:rsidTr="00650AD3">
        <w:trPr>
          <w:jc w:val="center"/>
        </w:trPr>
        <w:tc>
          <w:tcPr>
            <w:tcW w:w="9708" w:type="dxa"/>
            <w:tcBorders>
              <w:top w:val="single" w:sz="12" w:space="0" w:color="000000"/>
              <w:left w:val="single" w:sz="12" w:space="0" w:color="000000"/>
              <w:bottom w:val="single" w:sz="4" w:space="0" w:color="auto"/>
              <w:right w:val="single" w:sz="12" w:space="0" w:color="000000"/>
            </w:tcBorders>
            <w:shd w:val="clear" w:color="auto" w:fill="FFFFFF" w:themeFill="background1"/>
          </w:tcPr>
          <w:p w:rsidR="004B5FB0" w:rsidRDefault="004B5FB0" w:rsidP="00777324">
            <w:pPr>
              <w:shd w:val="clear" w:color="auto" w:fill="FFFFFF" w:themeFill="background1"/>
              <w:spacing w:after="60" w:line="240" w:lineRule="auto"/>
              <w:jc w:val="both"/>
              <w:rPr>
                <w:rFonts w:ascii="Times New Roman" w:eastAsia="Times New Roman" w:hAnsi="Times New Roman"/>
                <w:b/>
                <w:bCs/>
                <w:lang w:val="sr-Cyrl-CS"/>
              </w:rPr>
            </w:pPr>
          </w:p>
          <w:tbl>
            <w:tblPr>
              <w:tblW w:w="0" w:type="auto"/>
              <w:jc w:val="center"/>
              <w:tblLayout w:type="fixed"/>
              <w:tblLook w:val="0000"/>
            </w:tblPr>
            <w:tblGrid>
              <w:gridCol w:w="9498"/>
            </w:tblGrid>
            <w:tr w:rsidR="004B5FB0" w:rsidRPr="00417260" w:rsidTr="004B5FB0">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4B5FB0" w:rsidRDefault="004B5FB0" w:rsidP="00777324">
                  <w:pPr>
                    <w:shd w:val="clear" w:color="auto" w:fill="FFFFFF" w:themeFill="background1"/>
                    <w:tabs>
                      <w:tab w:val="left" w:pos="551"/>
                    </w:tabs>
                    <w:suppressAutoHyphens w:val="0"/>
                    <w:autoSpaceDE w:val="0"/>
                    <w:spacing w:after="0"/>
                    <w:jc w:val="both"/>
                    <w:rPr>
                      <w:rFonts w:ascii="Times New Roman" w:eastAsia="Times New Roman" w:hAnsi="Times New Roman"/>
                      <w:bCs/>
                      <w:lang w:val="sr-Cyrl-CS"/>
                    </w:rPr>
                  </w:pPr>
                </w:p>
                <w:p w:rsidR="004B5FB0" w:rsidRDefault="004B5FB0" w:rsidP="00777324">
                  <w:pPr>
                    <w:shd w:val="clear" w:color="auto" w:fill="FFFFFF" w:themeFill="background1"/>
                    <w:tabs>
                      <w:tab w:val="left" w:pos="551"/>
                    </w:tabs>
                    <w:suppressAutoHyphens w:val="0"/>
                    <w:autoSpaceDE w:val="0"/>
                    <w:spacing w:after="0"/>
                    <w:jc w:val="both"/>
                    <w:rPr>
                      <w:rFonts w:ascii="Times New Roman" w:eastAsia="Times New Roman" w:hAnsi="Times New Roman"/>
                      <w:bCs/>
                      <w:sz w:val="24"/>
                      <w:szCs w:val="24"/>
                    </w:rPr>
                  </w:pPr>
                  <w:r w:rsidRPr="00C22F3E">
                    <w:rPr>
                      <w:rFonts w:ascii="Times New Roman" w:eastAsia="Times New Roman" w:hAnsi="Times New Roman"/>
                      <w:bCs/>
                      <w:lang w:val="sr-Cyrl-CS"/>
                    </w:rPr>
                    <w:t xml:space="preserve">11.1   </w:t>
                  </w:r>
                  <w:r>
                    <w:rPr>
                      <w:rFonts w:ascii="Times New Roman" w:eastAsia="Times New Roman" w:hAnsi="Times New Roman"/>
                      <w:bCs/>
                      <w:sz w:val="24"/>
                      <w:szCs w:val="24"/>
                      <w:lang w:val="sr-Cyrl-CS"/>
                    </w:rPr>
                    <w:t xml:space="preserve">Висока школа СПЦ наставни процес реализује у згради у ул. Краља Петра </w:t>
                  </w:r>
                  <w:r>
                    <w:rPr>
                      <w:rFonts w:ascii="Times New Roman" w:eastAsia="Times New Roman" w:hAnsi="Times New Roman"/>
                      <w:bCs/>
                      <w:sz w:val="24"/>
                      <w:szCs w:val="24"/>
                    </w:rPr>
                    <w:t>I бр</w:t>
                  </w:r>
                  <w:r w:rsidRPr="002754BD">
                    <w:rPr>
                      <w:rFonts w:ascii="Times New Roman" w:eastAsia="Times New Roman" w:hAnsi="Times New Roman"/>
                      <w:bCs/>
                      <w:sz w:val="24"/>
                      <w:szCs w:val="24"/>
                      <w:lang w:val="sr-Cyrl-CS"/>
                    </w:rPr>
                    <w:t>.2</w:t>
                  </w:r>
                  <w:r>
                    <w:rPr>
                      <w:rFonts w:ascii="Times New Roman" w:eastAsia="Times New Roman" w:hAnsi="Times New Roman"/>
                      <w:bCs/>
                      <w:sz w:val="24"/>
                      <w:szCs w:val="24"/>
                    </w:rPr>
                    <w:t xml:space="preserve"> у Београду, која је у власништву оснивача Високе школе. Према просторним могућностима, архитекта проф. др Предраг Ристић је израдио идејни нацрт плана за реализацију курикулума на оба студијска програма. </w:t>
                  </w:r>
                </w:p>
                <w:p w:rsidR="004B5FB0" w:rsidRPr="005E66C5" w:rsidRDefault="004B5FB0" w:rsidP="00777324">
                  <w:pPr>
                    <w:numPr>
                      <w:ilvl w:val="0"/>
                      <w:numId w:val="14"/>
                    </w:numPr>
                    <w:shd w:val="clear" w:color="auto" w:fill="FFFFFF" w:themeFill="background1"/>
                    <w:tabs>
                      <w:tab w:val="left" w:pos="622"/>
                    </w:tabs>
                    <w:suppressAutoHyphens w:val="0"/>
                    <w:spacing w:after="0"/>
                    <w:jc w:val="both"/>
                    <w:rPr>
                      <w:rFonts w:ascii="Times New Roman" w:eastAsia="Times New Roman" w:hAnsi="Times New Roman" w:cs="Arial"/>
                      <w:sz w:val="24"/>
                      <w:szCs w:val="20"/>
                      <w:lang w:val="ru-RU" w:eastAsia="en-US"/>
                    </w:rPr>
                  </w:pPr>
                  <w:r>
                    <w:rPr>
                      <w:rFonts w:ascii="Times New Roman" w:eastAsia="Times New Roman" w:hAnsi="Times New Roman"/>
                      <w:bCs/>
                      <w:sz w:val="24"/>
                      <w:szCs w:val="24"/>
                    </w:rPr>
                    <w:t xml:space="preserve">Простор који користи Висока школа за извођење наставног процеса и ваннаставних активности обухвата три етаже зграде: приземље, први спрат,  и подрумски простор. </w:t>
                  </w:r>
                  <w:r>
                    <w:rPr>
                      <w:rFonts w:ascii="Times New Roman" w:eastAsia="Times New Roman" w:hAnsi="Times New Roman" w:cs="Arial"/>
                      <w:sz w:val="24"/>
                      <w:szCs w:val="20"/>
                      <w:lang w:val="ru-RU" w:eastAsia="en-US"/>
                    </w:rPr>
                    <w:t>Капелу</w:t>
                  </w:r>
                  <w:r w:rsidRPr="005E66C5">
                    <w:rPr>
                      <w:rFonts w:ascii="Times New Roman" w:eastAsia="Times New Roman" w:hAnsi="Times New Roman" w:cs="Arial"/>
                      <w:sz w:val="24"/>
                      <w:szCs w:val="20"/>
                      <w:lang w:val="ru-RU" w:eastAsia="en-US"/>
                    </w:rPr>
                    <w:t xml:space="preserve"> Светог Јована Богослова, </w:t>
                  </w:r>
                  <w:r>
                    <w:rPr>
                      <w:rFonts w:ascii="Times New Roman" w:eastAsia="Times New Roman" w:hAnsi="Times New Roman" w:cs="Arial"/>
                      <w:sz w:val="24"/>
                      <w:szCs w:val="20"/>
                      <w:lang w:val="ru-RU" w:eastAsia="en-US"/>
                    </w:rPr>
                    <w:t>смештену на трећем спрату зграде са функцијом богослужбеног простора ж</w:t>
                  </w:r>
                  <w:r w:rsidRPr="005E66C5">
                    <w:rPr>
                      <w:rFonts w:ascii="Times New Roman" w:eastAsia="Times New Roman" w:hAnsi="Times New Roman" w:cs="Arial"/>
                      <w:sz w:val="24"/>
                      <w:szCs w:val="20"/>
                      <w:lang w:val="ru-RU" w:eastAsia="en-US"/>
                    </w:rPr>
                    <w:t>ивописали</w:t>
                  </w:r>
                  <w:r>
                    <w:rPr>
                      <w:rFonts w:ascii="Times New Roman" w:eastAsia="Times New Roman" w:hAnsi="Times New Roman" w:cs="Arial"/>
                      <w:sz w:val="24"/>
                      <w:szCs w:val="20"/>
                      <w:lang w:val="ru-RU" w:eastAsia="en-US"/>
                    </w:rPr>
                    <w:t xml:space="preserve"> су и иконописали студенти Високе школе.</w:t>
                  </w:r>
                </w:p>
                <w:p w:rsidR="004B5FB0" w:rsidRDefault="004B5FB0" w:rsidP="00777324">
                  <w:pPr>
                    <w:shd w:val="clear" w:color="auto" w:fill="FFFFFF" w:themeFill="background1"/>
                    <w:tabs>
                      <w:tab w:val="left" w:pos="551"/>
                    </w:tabs>
                    <w:suppressAutoHyphens w:val="0"/>
                    <w:autoSpaceDE w:val="0"/>
                    <w:spacing w:after="0"/>
                    <w:jc w:val="both"/>
                    <w:rPr>
                      <w:rFonts w:ascii="Times New Roman" w:eastAsia="Times New Roman" w:hAnsi="Times New Roman"/>
                      <w:bCs/>
                      <w:sz w:val="24"/>
                      <w:szCs w:val="24"/>
                    </w:rPr>
                  </w:pPr>
                  <w:r>
                    <w:rPr>
                      <w:rFonts w:ascii="Times New Roman" w:eastAsia="Times New Roman" w:hAnsi="Times New Roman"/>
                      <w:bCs/>
                      <w:sz w:val="24"/>
                      <w:szCs w:val="24"/>
                    </w:rPr>
                    <w:t>Атељеи (Цртање по моделу,</w:t>
                  </w:r>
                  <w:r w:rsidRPr="002754BD">
                    <w:rPr>
                      <w:rFonts w:ascii="Times New Roman" w:eastAsia="Times New Roman" w:hAnsi="Times New Roman"/>
                      <w:bCs/>
                      <w:sz w:val="24"/>
                      <w:szCs w:val="24"/>
                      <w:lang w:val="ru-RU"/>
                    </w:rPr>
                    <w:t xml:space="preserve"> </w:t>
                  </w:r>
                  <w:r>
                    <w:rPr>
                      <w:rFonts w:ascii="Times New Roman" w:eastAsia="Times New Roman" w:hAnsi="Times New Roman"/>
                      <w:bCs/>
                      <w:sz w:val="24"/>
                      <w:szCs w:val="24"/>
                    </w:rPr>
                    <w:t xml:space="preserve">Цртање икона, Фрескопис и иконопис) су смештени у просторије са највећим приливом дневног светла. Књижница је смештена у централном делу зграде у приземљу, док је део књижног фонда распоређен у све три етаже. Депо за смештај публикација у издању Високе школе, као и депо за смештај сликарског материјала за извођење наставног процеса и архивирање студентских радова смештени су у приземљу зграде. </w:t>
                  </w:r>
                </w:p>
                <w:p w:rsidR="004B5FB0" w:rsidRDefault="004B5FB0" w:rsidP="00777324">
                  <w:pPr>
                    <w:shd w:val="clear" w:color="auto" w:fill="FFFFFF" w:themeFill="background1"/>
                    <w:tabs>
                      <w:tab w:val="left" w:pos="551"/>
                    </w:tabs>
                    <w:suppressAutoHyphens w:val="0"/>
                    <w:autoSpaceDE w:val="0"/>
                    <w:spacing w:after="0"/>
                    <w:jc w:val="both"/>
                    <w:rPr>
                      <w:rFonts w:ascii="Times New Roman" w:eastAsia="Times New Roman" w:hAnsi="Times New Roman"/>
                      <w:bCs/>
                      <w:sz w:val="24"/>
                      <w:szCs w:val="24"/>
                      <w:lang w:val="sr-Cyrl-CS"/>
                    </w:rPr>
                  </w:pPr>
                  <w:r w:rsidRPr="00C91818">
                    <w:rPr>
                      <w:rFonts w:ascii="Times New Roman" w:eastAsia="Times New Roman" w:hAnsi="Times New Roman"/>
                      <w:bCs/>
                      <w:sz w:val="24"/>
                      <w:szCs w:val="24"/>
                      <w:lang w:val="sr-Cyrl-CS"/>
                    </w:rPr>
                    <w:t xml:space="preserve">Подрумске </w:t>
                  </w:r>
                  <w:r>
                    <w:rPr>
                      <w:rFonts w:ascii="Times New Roman" w:eastAsia="Times New Roman" w:hAnsi="Times New Roman"/>
                      <w:bCs/>
                      <w:sz w:val="24"/>
                      <w:szCs w:val="24"/>
                      <w:lang w:val="sr-Cyrl-CS"/>
                    </w:rPr>
                    <w:t xml:space="preserve">просторије су прилагођене извођењу наставног процеса и потребама научно-истраживачког и уметничког рада, опремљене су </w:t>
                  </w:r>
                  <w:r w:rsidRPr="00C91818">
                    <w:rPr>
                      <w:rFonts w:ascii="Times New Roman" w:eastAsia="Times New Roman" w:hAnsi="Times New Roman"/>
                      <w:bCs/>
                      <w:sz w:val="24"/>
                      <w:szCs w:val="24"/>
                      <w:lang w:val="sr-Cyrl-CS"/>
                    </w:rPr>
                    <w:t>вентилационим системима</w:t>
                  </w:r>
                  <w:r>
                    <w:rPr>
                      <w:rFonts w:ascii="Times New Roman" w:eastAsia="Times New Roman" w:hAnsi="Times New Roman"/>
                      <w:bCs/>
                      <w:sz w:val="24"/>
                      <w:szCs w:val="24"/>
                      <w:lang w:val="sr-Cyrl-CS"/>
                    </w:rPr>
                    <w:t xml:space="preserve"> и адекватном опремом. Овде су смештени Атељеи (Вајарски,  Конзерваторско-рестураторски зидне слике, Конзерваторско-рестураторски штафелајне слике, Мозаик). Читаонички простор и простор за рад студентског парламента смештени су уз вајарски атеље и излаз у двориште зграде. У подрумски простор смештена су два тоалета и просторија за хигијеничара.</w:t>
                  </w:r>
                </w:p>
                <w:p w:rsidR="004B5FB0" w:rsidRPr="002B2A15" w:rsidRDefault="004B5FB0" w:rsidP="00777324">
                  <w:pPr>
                    <w:numPr>
                      <w:ilvl w:val="0"/>
                      <w:numId w:val="14"/>
                    </w:numPr>
                    <w:shd w:val="clear" w:color="auto" w:fill="FFFFFF" w:themeFill="background1"/>
                    <w:tabs>
                      <w:tab w:val="left" w:pos="622"/>
                    </w:tabs>
                    <w:suppressAutoHyphens w:val="0"/>
                    <w:spacing w:after="0"/>
                    <w:jc w:val="both"/>
                    <w:rPr>
                      <w:rFonts w:ascii="Times New Roman" w:eastAsia="Times New Roman" w:hAnsi="Times New Roman" w:cs="Arial"/>
                      <w:sz w:val="24"/>
                      <w:szCs w:val="20"/>
                      <w:lang w:val="ru-RU" w:eastAsia="en-US"/>
                    </w:rPr>
                  </w:pPr>
                  <w:r>
                    <w:rPr>
                      <w:rFonts w:ascii="Times New Roman" w:eastAsia="Times New Roman" w:hAnsi="Times New Roman"/>
                      <w:bCs/>
                      <w:sz w:val="24"/>
                      <w:szCs w:val="24"/>
                      <w:lang w:val="sr-Cyrl-CS"/>
                    </w:rPr>
                    <w:t xml:space="preserve">Просторије на првом спрату - прилагођене извођењу наставног процеса, адекватно  опремљене и са одличним приливом дневног светла - су Атељеи намењени за  Конзервацију-рестурацију слика на дрвеном носиоцу, Конзервацију-рестурацију слика на платну, Иконопис, Енкаустику, Позлатарске технике и  Калиграфију. Поред атељеа на првом спрату су смештене просторије за рад управљачког тела и административног особља - деканат, секретаријат, студентска служба и рачуноводство. Учионица за теоријску наставу, смештена у централном делу првог спрата, опремљена је потребним средствима за извођење наставног процеса на оба студијска програма свих нивоа студирања. На првом спрату је хол са чекаоницом и тоалет. </w:t>
                  </w:r>
                  <w:r w:rsidRPr="002B2A15">
                    <w:rPr>
                      <w:rFonts w:ascii="Times New Roman" w:eastAsia="Times New Roman" w:hAnsi="Times New Roman" w:cs="Arial"/>
                      <w:sz w:val="24"/>
                      <w:szCs w:val="20"/>
                      <w:lang w:val="ru-RU" w:eastAsia="en-US"/>
                    </w:rPr>
                    <w:t>Висока школа – Академија Српске Православне Цркве обезбеђује простор за извођење наставе</w:t>
                  </w:r>
                  <w:r w:rsidRPr="00F50EEB">
                    <w:rPr>
                      <w:rFonts w:ascii="Times New Roman" w:eastAsia="Times New Roman" w:hAnsi="Times New Roman" w:cs="Arial"/>
                      <w:sz w:val="24"/>
                      <w:szCs w:val="20"/>
                      <w:lang w:val="ru-RU" w:eastAsia="en-US"/>
                    </w:rPr>
                    <w:t>.</w:t>
                  </w:r>
                </w:p>
                <w:p w:rsidR="004B5FB0" w:rsidRPr="002B2A15" w:rsidRDefault="004B5FB0" w:rsidP="00777324">
                  <w:pPr>
                    <w:numPr>
                      <w:ilvl w:val="0"/>
                      <w:numId w:val="14"/>
                    </w:numPr>
                    <w:shd w:val="clear" w:color="auto" w:fill="FFFFFF" w:themeFill="background1"/>
                    <w:tabs>
                      <w:tab w:val="left" w:pos="92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објекте са најмање 4 м</w:t>
                  </w:r>
                  <w:r w:rsidRPr="002B2A15">
                    <w:rPr>
                      <w:rFonts w:ascii="Times New Roman" w:eastAsia="Times New Roman" w:hAnsi="Times New Roman" w:cs="Arial"/>
                      <w:sz w:val="31"/>
                      <w:szCs w:val="20"/>
                      <w:vertAlign w:val="superscript"/>
                      <w:lang w:val="ru-RU" w:eastAsia="en-US"/>
                    </w:rPr>
                    <w:t>2</w:t>
                  </w:r>
                  <w:r w:rsidRPr="002B2A15">
                    <w:rPr>
                      <w:rFonts w:ascii="Times New Roman" w:eastAsia="Times New Roman" w:hAnsi="Times New Roman" w:cs="Arial"/>
                      <w:sz w:val="24"/>
                      <w:szCs w:val="20"/>
                      <w:lang w:val="ru-RU" w:eastAsia="en-US"/>
                    </w:rPr>
                    <w:t xml:space="preserve"> бруто простора по студенту, односно 2 м</w:t>
                  </w:r>
                  <w:r w:rsidRPr="002B2A15">
                    <w:rPr>
                      <w:rFonts w:ascii="Times New Roman" w:eastAsia="Times New Roman" w:hAnsi="Times New Roman" w:cs="Arial"/>
                      <w:sz w:val="31"/>
                      <w:szCs w:val="20"/>
                      <w:vertAlign w:val="superscript"/>
                      <w:lang w:val="ru-RU" w:eastAsia="en-US"/>
                    </w:rPr>
                    <w:t>2</w:t>
                  </w:r>
                  <w:r w:rsidRPr="002B2A15">
                    <w:rPr>
                      <w:rFonts w:ascii="Times New Roman" w:eastAsia="Times New Roman" w:hAnsi="Times New Roman" w:cs="Arial"/>
                      <w:sz w:val="24"/>
                      <w:szCs w:val="20"/>
                      <w:lang w:val="ru-RU" w:eastAsia="en-US"/>
                    </w:rPr>
                    <w:t xml:space="preserve"> по </w:t>
                  </w:r>
                </w:p>
                <w:p w:rsidR="004B5FB0" w:rsidRPr="002B2A15" w:rsidRDefault="004B5FB0" w:rsidP="00777324">
                  <w:pPr>
                    <w:numPr>
                      <w:ilvl w:val="0"/>
                      <w:numId w:val="14"/>
                    </w:numPr>
                    <w:shd w:val="clear" w:color="auto" w:fill="FFFFFF" w:themeFill="background1"/>
                    <w:tabs>
                      <w:tab w:val="left" w:pos="92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 xml:space="preserve">студенту за извођење наставе по сменама, за теоријску наставу; односно </w:t>
                  </w:r>
                </w:p>
                <w:p w:rsidR="004B5FB0" w:rsidRPr="002B2A15" w:rsidRDefault="004B5FB0" w:rsidP="00777324">
                  <w:pPr>
                    <w:numPr>
                      <w:ilvl w:val="0"/>
                      <w:numId w:val="14"/>
                    </w:numPr>
                    <w:shd w:val="clear" w:color="auto" w:fill="FFFFFF" w:themeFill="background1"/>
                    <w:tabs>
                      <w:tab w:val="left" w:pos="92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најмање 5 м</w:t>
                  </w:r>
                  <w:r w:rsidRPr="002B2A15">
                    <w:rPr>
                      <w:rFonts w:ascii="Times New Roman" w:eastAsia="Times New Roman" w:hAnsi="Times New Roman" w:cs="Arial"/>
                      <w:sz w:val="31"/>
                      <w:szCs w:val="20"/>
                      <w:vertAlign w:val="superscript"/>
                      <w:lang w:val="ru-RU" w:eastAsia="en-US"/>
                    </w:rPr>
                    <w:t>2</w:t>
                  </w:r>
                  <w:r w:rsidRPr="002B2A15">
                    <w:rPr>
                      <w:rFonts w:ascii="Times New Roman" w:eastAsia="Times New Roman" w:hAnsi="Times New Roman" w:cs="Arial"/>
                      <w:sz w:val="24"/>
                      <w:szCs w:val="20"/>
                      <w:lang w:val="ru-RU" w:eastAsia="en-US"/>
                    </w:rPr>
                    <w:t xml:space="preserve"> за практичну наставу;</w:t>
                  </w:r>
                </w:p>
                <w:p w:rsidR="004B5FB0" w:rsidRPr="002B2A15" w:rsidRDefault="004B5FB0" w:rsidP="00777324">
                  <w:pPr>
                    <w:numPr>
                      <w:ilvl w:val="0"/>
                      <w:numId w:val="14"/>
                    </w:numPr>
                    <w:shd w:val="clear" w:color="auto" w:fill="FFFFFF" w:themeFill="background1"/>
                    <w:tabs>
                      <w:tab w:val="left" w:pos="98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lastRenderedPageBreak/>
                    <w:t xml:space="preserve">- </w:t>
                  </w:r>
                  <w:r w:rsidRPr="002B2A15">
                    <w:rPr>
                      <w:rFonts w:ascii="Times New Roman" w:eastAsia="Times New Roman" w:hAnsi="Times New Roman" w:cs="Arial"/>
                      <w:sz w:val="24"/>
                      <w:szCs w:val="20"/>
                      <w:lang w:val="ru-RU" w:eastAsia="en-US"/>
                    </w:rPr>
                    <w:t xml:space="preserve">учионице, </w:t>
                  </w:r>
                  <w:r>
                    <w:rPr>
                      <w:rFonts w:ascii="Times New Roman" w:eastAsia="Times New Roman" w:hAnsi="Times New Roman" w:cs="Arial"/>
                      <w:sz w:val="24"/>
                      <w:szCs w:val="20"/>
                      <w:lang w:val="ru-RU" w:eastAsia="en-US"/>
                    </w:rPr>
                    <w:t xml:space="preserve">атеље </w:t>
                  </w:r>
                  <w:r w:rsidRPr="002B2A15">
                    <w:rPr>
                      <w:rFonts w:ascii="Times New Roman" w:eastAsia="Times New Roman" w:hAnsi="Times New Roman" w:cs="Arial"/>
                      <w:sz w:val="24"/>
                      <w:szCs w:val="20"/>
                      <w:lang w:val="ru-RU" w:eastAsia="en-US"/>
                    </w:rPr>
                    <w:t xml:space="preserve">односно друге просторије за извођење </w:t>
                  </w:r>
                </w:p>
                <w:p w:rsidR="004B5FB0" w:rsidRPr="002B2A15" w:rsidRDefault="004B5FB0" w:rsidP="00777324">
                  <w:pPr>
                    <w:numPr>
                      <w:ilvl w:val="0"/>
                      <w:numId w:val="14"/>
                    </w:numPr>
                    <w:shd w:val="clear" w:color="auto" w:fill="FFFFFF" w:themeFill="background1"/>
                    <w:tabs>
                      <w:tab w:val="left" w:pos="98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 xml:space="preserve">наставе, као и библиотечки простор и читаоницу, у складу са потребама </w:t>
                  </w:r>
                </w:p>
                <w:p w:rsidR="004B5FB0" w:rsidRPr="002B2A15" w:rsidRDefault="004B5FB0" w:rsidP="00777324">
                  <w:pPr>
                    <w:numPr>
                      <w:ilvl w:val="0"/>
                      <w:numId w:val="14"/>
                    </w:numPr>
                    <w:shd w:val="clear" w:color="auto" w:fill="FFFFFF" w:themeFill="background1"/>
                    <w:tabs>
                      <w:tab w:val="left" w:pos="98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образовног процеса одређеног образовно-уметничког поља;</w:t>
                  </w:r>
                </w:p>
                <w:p w:rsidR="004B5FB0" w:rsidRPr="005C45C1" w:rsidRDefault="004B5FB0" w:rsidP="00777324">
                  <w:pPr>
                    <w:numPr>
                      <w:ilvl w:val="0"/>
                      <w:numId w:val="14"/>
                    </w:numPr>
                    <w:shd w:val="clear" w:color="auto" w:fill="FFFFFF" w:themeFill="background1"/>
                    <w:tabs>
                      <w:tab w:val="left" w:pos="92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 xml:space="preserve">место у </w:t>
                  </w:r>
                  <w:r>
                    <w:rPr>
                      <w:rFonts w:ascii="Times New Roman" w:eastAsia="Times New Roman" w:hAnsi="Times New Roman" w:cs="Arial"/>
                      <w:sz w:val="24"/>
                      <w:szCs w:val="20"/>
                      <w:lang w:val="ru-RU" w:eastAsia="en-US"/>
                    </w:rPr>
                    <w:t xml:space="preserve">учионицама  </w:t>
                  </w:r>
                  <w:r w:rsidRPr="002B2A15">
                    <w:rPr>
                      <w:rFonts w:ascii="Times New Roman" w:eastAsia="Times New Roman" w:hAnsi="Times New Roman" w:cs="Arial"/>
                      <w:sz w:val="24"/>
                      <w:szCs w:val="20"/>
                      <w:lang w:val="ru-RU" w:eastAsia="en-US"/>
                    </w:rPr>
                    <w:t>за сваког студента.</w:t>
                  </w:r>
                </w:p>
                <w:p w:rsidR="004B5FB0" w:rsidRPr="002B2A15" w:rsidRDefault="004B5FB0" w:rsidP="00777324">
                  <w:pPr>
                    <w:shd w:val="clear" w:color="auto" w:fill="FFFFFF" w:themeFill="background1"/>
                    <w:suppressAutoHyphens w:val="0"/>
                    <w:spacing w:after="0"/>
                    <w:jc w:val="both"/>
                    <w:rPr>
                      <w:rFonts w:ascii="Times New Roman" w:eastAsia="Times New Roman" w:hAnsi="Times New Roman" w:cs="Arial"/>
                      <w:sz w:val="20"/>
                      <w:szCs w:val="20"/>
                      <w:lang w:val="ru-RU" w:eastAsia="en-US"/>
                    </w:rPr>
                  </w:pPr>
                </w:p>
                <w:p w:rsidR="004B5FB0" w:rsidRDefault="004B5FB0" w:rsidP="00777324">
                  <w:pPr>
                    <w:shd w:val="clear" w:color="auto" w:fill="FFFFFF" w:themeFill="background1"/>
                    <w:suppressAutoHyphens w:val="0"/>
                    <w:spacing w:after="0"/>
                    <w:jc w:val="both"/>
                    <w:rPr>
                      <w:rFonts w:ascii="Times New Roman" w:eastAsia="Times New Roman" w:hAnsi="Times New Roman" w:cs="Arial"/>
                      <w:sz w:val="24"/>
                      <w:szCs w:val="20"/>
                      <w:lang w:val="ru-RU" w:eastAsia="en-US"/>
                    </w:rPr>
                  </w:pPr>
                  <w:r>
                    <w:rPr>
                      <w:rFonts w:ascii="Times New Roman" w:eastAsia="Times New Roman" w:hAnsi="Times New Roman"/>
                      <w:bCs/>
                      <w:lang w:val="sr-Cyrl-CS"/>
                    </w:rPr>
                    <w:t xml:space="preserve">11.2 </w:t>
                  </w:r>
                  <w:r w:rsidRPr="00125881">
                    <w:rPr>
                      <w:rFonts w:ascii="Times New Roman" w:eastAsia="Times New Roman" w:hAnsi="Times New Roman"/>
                      <w:bCs/>
                      <w:sz w:val="24"/>
                      <w:szCs w:val="24"/>
                      <w:lang w:val="sr-Cyrl-CS"/>
                    </w:rPr>
                    <w:t xml:space="preserve">Висока школа обезбеђује потребну опрему </w:t>
                  </w:r>
                  <w:r>
                    <w:rPr>
                      <w:rFonts w:ascii="Times New Roman" w:eastAsia="Times New Roman" w:hAnsi="Times New Roman"/>
                      <w:bCs/>
                      <w:sz w:val="24"/>
                      <w:szCs w:val="24"/>
                      <w:lang w:val="sr-Cyrl-CS"/>
                    </w:rPr>
                    <w:t xml:space="preserve">према потребама извођења </w:t>
                  </w:r>
                  <w:r w:rsidRPr="00125881">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наставних процеса</w:t>
                  </w:r>
                  <w:r w:rsidRPr="00125881">
                    <w:rPr>
                      <w:rFonts w:ascii="Times New Roman" w:eastAsia="Times New Roman" w:hAnsi="Times New Roman"/>
                      <w:bCs/>
                      <w:sz w:val="24"/>
                      <w:szCs w:val="24"/>
                      <w:lang w:val="sr-Cyrl-CS"/>
                    </w:rPr>
                    <w:t xml:space="preserve"> студијских програма Црквене уметности </w:t>
                  </w:r>
                  <w:r>
                    <w:rPr>
                      <w:rFonts w:ascii="Times New Roman" w:eastAsia="Times New Roman" w:hAnsi="Times New Roman"/>
                      <w:bCs/>
                      <w:sz w:val="24"/>
                      <w:szCs w:val="24"/>
                      <w:lang w:val="sr-Cyrl-CS"/>
                    </w:rPr>
                    <w:t>и К</w:t>
                  </w:r>
                  <w:r w:rsidRPr="00125881">
                    <w:rPr>
                      <w:rFonts w:ascii="Times New Roman" w:eastAsia="Times New Roman" w:hAnsi="Times New Roman"/>
                      <w:bCs/>
                      <w:sz w:val="24"/>
                      <w:szCs w:val="24"/>
                      <w:lang w:val="sr-Cyrl-CS"/>
                    </w:rPr>
                    <w:t>онзервација и рестаурација</w:t>
                  </w:r>
                  <w:r>
                    <w:rPr>
                      <w:rFonts w:ascii="Times New Roman" w:eastAsia="Times New Roman" w:hAnsi="Times New Roman"/>
                      <w:bCs/>
                      <w:sz w:val="24"/>
                      <w:szCs w:val="24"/>
                      <w:lang w:val="sr-Cyrl-CS"/>
                    </w:rPr>
                    <w:t xml:space="preserve"> </w:t>
                  </w:r>
                  <w:r w:rsidRPr="002B2A15">
                    <w:rPr>
                      <w:rFonts w:ascii="Times New Roman" w:eastAsia="Times New Roman" w:hAnsi="Times New Roman" w:cs="Arial"/>
                      <w:sz w:val="24"/>
                      <w:szCs w:val="24"/>
                      <w:lang w:val="ru-RU" w:eastAsia="en-US"/>
                    </w:rPr>
                    <w:t xml:space="preserve">у складу са </w:t>
                  </w:r>
                  <w:r w:rsidRPr="00125881">
                    <w:rPr>
                      <w:rFonts w:ascii="Times New Roman" w:eastAsia="Times New Roman" w:hAnsi="Times New Roman" w:cs="Arial"/>
                      <w:sz w:val="24"/>
                      <w:szCs w:val="24"/>
                      <w:lang w:val="ru-RU" w:eastAsia="en-US"/>
                    </w:rPr>
                    <w:t>с</w:t>
                  </w:r>
                  <w:r>
                    <w:rPr>
                      <w:rFonts w:ascii="Times New Roman" w:eastAsia="Times New Roman" w:hAnsi="Times New Roman" w:cs="Arial"/>
                      <w:sz w:val="24"/>
                      <w:szCs w:val="24"/>
                      <w:lang w:val="ru-RU" w:eastAsia="en-US"/>
                    </w:rPr>
                    <w:t xml:space="preserve">авременим методама и поступцима из области примењених уметности, а у </w:t>
                  </w:r>
                  <w:r w:rsidRPr="002B2A15">
                    <w:rPr>
                      <w:rFonts w:ascii="Times New Roman" w:eastAsia="Times New Roman" w:hAnsi="Times New Roman" w:cs="Arial"/>
                      <w:sz w:val="24"/>
                      <w:szCs w:val="20"/>
                      <w:lang w:val="ru-RU" w:eastAsia="en-US"/>
                    </w:rPr>
                    <w:t>складу са здравственим и сигурносном стандардима о чему обавештава студенте.</w:t>
                  </w:r>
                </w:p>
                <w:p w:rsidR="004B5FB0" w:rsidRPr="005E66C5" w:rsidRDefault="004B5FB0" w:rsidP="00777324">
                  <w:pPr>
                    <w:shd w:val="clear" w:color="auto" w:fill="FFFFFF" w:themeFill="background1"/>
                    <w:suppressAutoHyphens w:val="0"/>
                    <w:spacing w:after="0"/>
                    <w:jc w:val="both"/>
                    <w:rPr>
                      <w:rFonts w:ascii="Times New Roman" w:eastAsia="Times New Roman" w:hAnsi="Times New Roman" w:cs="Arial"/>
                      <w:sz w:val="24"/>
                      <w:szCs w:val="24"/>
                      <w:lang w:val="ru-RU" w:eastAsia="en-US"/>
                    </w:rPr>
                  </w:pPr>
                </w:p>
                <w:p w:rsidR="004B5FB0" w:rsidRPr="005E66C5" w:rsidRDefault="004B5FB0" w:rsidP="00777324">
                  <w:pPr>
                    <w:shd w:val="clear" w:color="auto" w:fill="FFFFFF" w:themeFill="background1"/>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5E66C5">
                    <w:rPr>
                      <w:rFonts w:ascii="Times New Roman" w:eastAsia="Times New Roman" w:hAnsi="Times New Roman"/>
                      <w:bCs/>
                      <w:sz w:val="24"/>
                      <w:szCs w:val="24"/>
                      <w:lang w:val="sr-Cyrl-CS"/>
                    </w:rPr>
                    <w:t xml:space="preserve">11.3 </w:t>
                  </w:r>
                  <w:r>
                    <w:rPr>
                      <w:rFonts w:ascii="Times New Roman" w:eastAsia="Times New Roman" w:hAnsi="Times New Roman"/>
                      <w:bCs/>
                      <w:sz w:val="24"/>
                      <w:szCs w:val="24"/>
                      <w:lang w:val="sr-Cyrl-CS"/>
                    </w:rPr>
                    <w:t xml:space="preserve"> </w:t>
                  </w:r>
                  <w:r w:rsidRPr="005E66C5">
                    <w:rPr>
                      <w:rFonts w:ascii="Times New Roman" w:eastAsia="Times New Roman" w:hAnsi="Times New Roman"/>
                      <w:bCs/>
                      <w:sz w:val="24"/>
                      <w:szCs w:val="24"/>
                      <w:lang w:val="sr-Cyrl-CS"/>
                    </w:rPr>
                    <w:t xml:space="preserve">Висока школа континуирано прати и благовремено усклађује своје просторне капацитете и опрему са потребама наставног процеса и бројем студената и потребама научо-истраживачког и уметничког рада запослених. </w:t>
                  </w:r>
                  <w:r w:rsidRPr="00035615">
                    <w:rPr>
                      <w:rFonts w:ascii="Times New Roman" w:eastAsia="Times New Roman" w:hAnsi="Times New Roman"/>
                      <w:bCs/>
                      <w:sz w:val="24"/>
                      <w:szCs w:val="24"/>
                      <w:lang w:val="sr-Cyrl-CS"/>
                    </w:rPr>
                    <w:t xml:space="preserve">Укупна површина простора које користи Установа </w:t>
                  </w:r>
                  <w:r w:rsidRPr="00452F7D">
                    <w:rPr>
                      <w:rFonts w:ascii="Times New Roman" w:eastAsia="Times New Roman" w:hAnsi="Times New Roman"/>
                      <w:bCs/>
                      <w:sz w:val="24"/>
                      <w:szCs w:val="24"/>
                      <w:lang w:val="sr-Cyrl-CS"/>
                    </w:rPr>
                    <w:t>је</w:t>
                  </w:r>
                  <w:r>
                    <w:rPr>
                      <w:rFonts w:ascii="Times New Roman" w:eastAsia="Times New Roman" w:hAnsi="Times New Roman"/>
                      <w:bCs/>
                      <w:sz w:val="24"/>
                      <w:szCs w:val="24"/>
                      <w:lang w:val="sr-Cyrl-CS"/>
                    </w:rPr>
                    <w:t xml:space="preserve"> </w:t>
                  </w:r>
                  <w:r w:rsidRPr="00452F7D">
                    <w:rPr>
                      <w:rFonts w:ascii="Times New Roman" w:hAnsi="Times New Roman"/>
                      <w:sz w:val="24"/>
                      <w:szCs w:val="24"/>
                      <w:lang w:val="sr-Cyrl-CS"/>
                    </w:rPr>
                    <w:t>555,08 м2</w:t>
                  </w:r>
                  <w:r>
                    <w:rPr>
                      <w:rFonts w:ascii="Times New Roman" w:hAnsi="Times New Roman"/>
                      <w:sz w:val="24"/>
                      <w:szCs w:val="24"/>
                      <w:lang w:val="sr-Cyrl-CS"/>
                    </w:rPr>
                    <w:t>.</w:t>
                  </w:r>
                  <w:r w:rsidRPr="00035615">
                    <w:rPr>
                      <w:rFonts w:ascii="Times New Roman" w:eastAsia="Times New Roman" w:hAnsi="Times New Roman"/>
                      <w:bCs/>
                      <w:sz w:val="24"/>
                      <w:szCs w:val="24"/>
                      <w:lang w:val="sr-Cyrl-CS"/>
                    </w:rPr>
                    <w:t xml:space="preserve"> </w:t>
                  </w:r>
                  <w:r>
                    <w:rPr>
                      <w:rFonts w:ascii="Times New Roman" w:eastAsia="Times New Roman" w:hAnsi="Times New Roman" w:cs="Arial"/>
                      <w:sz w:val="24"/>
                      <w:szCs w:val="20"/>
                      <w:lang w:val="sr-Cyrl-CS" w:eastAsia="en-US"/>
                    </w:rPr>
                    <w:t xml:space="preserve">Број студената академске 2018-2019. године </w:t>
                  </w:r>
                  <w:r w:rsidRPr="001E0888">
                    <w:rPr>
                      <w:rFonts w:ascii="Times New Roman" w:eastAsia="Times New Roman" w:hAnsi="Times New Roman" w:cs="Arial"/>
                      <w:sz w:val="24"/>
                      <w:szCs w:val="20"/>
                      <w:lang w:val="sr-Cyrl-CS" w:eastAsia="en-US"/>
                    </w:rPr>
                    <w:t xml:space="preserve">је </w:t>
                  </w:r>
                  <w:r w:rsidRPr="00035615">
                    <w:rPr>
                      <w:rFonts w:ascii="Times New Roman" w:eastAsia="Times New Roman" w:hAnsi="Times New Roman" w:cs="Arial"/>
                      <w:sz w:val="24"/>
                      <w:szCs w:val="20"/>
                      <w:lang w:val="sr-Cyrl-CS" w:eastAsia="en-US"/>
                    </w:rPr>
                    <w:t>обезбеђено је 10 м  простора</w:t>
                  </w:r>
                  <w:r w:rsidRPr="003D191E">
                    <w:rPr>
                      <w:rFonts w:ascii="Times New Roman" w:eastAsia="Times New Roman" w:hAnsi="Times New Roman" w:cs="Arial"/>
                      <w:color w:val="FF0000"/>
                      <w:sz w:val="24"/>
                      <w:szCs w:val="20"/>
                      <w:lang w:val="sr-Cyrl-CS" w:eastAsia="en-US"/>
                    </w:rPr>
                    <w:t xml:space="preserve"> </w:t>
                  </w:r>
                  <w:r>
                    <w:rPr>
                      <w:rFonts w:ascii="Times New Roman" w:eastAsia="Times New Roman" w:hAnsi="Times New Roman" w:cs="Arial"/>
                      <w:sz w:val="24"/>
                      <w:szCs w:val="20"/>
                      <w:lang w:val="sr-Cyrl-CS" w:eastAsia="en-US"/>
                    </w:rPr>
                    <w:t>за извођење наставе по студенту.</w:t>
                  </w:r>
                  <w:r w:rsidRPr="005E66C5">
                    <w:rPr>
                      <w:rFonts w:ascii="Times New Roman" w:eastAsia="Times New Roman" w:hAnsi="Times New Roman" w:cs="Arial"/>
                      <w:sz w:val="24"/>
                      <w:szCs w:val="20"/>
                      <w:lang w:val="sr-Cyrl-CS" w:eastAsia="en-US"/>
                    </w:rPr>
                    <w:t xml:space="preserve"> </w:t>
                  </w:r>
                  <w:r>
                    <w:rPr>
                      <w:rFonts w:ascii="Times New Roman" w:eastAsia="Times New Roman" w:hAnsi="Times New Roman" w:cs="Arial"/>
                      <w:sz w:val="24"/>
                      <w:szCs w:val="20"/>
                      <w:lang w:val="sr-Cyrl-CS" w:eastAsia="en-US"/>
                    </w:rPr>
                    <w:t xml:space="preserve">Приликом </w:t>
                  </w:r>
                  <w:r w:rsidRPr="005E66C5">
                    <w:rPr>
                      <w:rFonts w:ascii="Times New Roman" w:eastAsia="Times New Roman" w:hAnsi="Times New Roman" w:cs="Arial"/>
                      <w:sz w:val="24"/>
                      <w:szCs w:val="20"/>
                      <w:lang w:val="sr-Cyrl-CS" w:eastAsia="en-US"/>
                    </w:rPr>
                    <w:t xml:space="preserve">максималног оптерећења у складу са акредитацијом број студената би био </w:t>
                  </w:r>
                  <w:r>
                    <w:rPr>
                      <w:rFonts w:ascii="Times New Roman" w:eastAsia="Times New Roman" w:hAnsi="Times New Roman" w:cs="Arial"/>
                      <w:sz w:val="24"/>
                      <w:szCs w:val="20"/>
                      <w:lang w:val="sr-Cyrl-CS" w:eastAsia="en-US"/>
                    </w:rPr>
                    <w:t>(</w:t>
                  </w:r>
                  <w:r w:rsidRPr="005E66C5">
                    <w:rPr>
                      <w:rFonts w:ascii="Times New Roman" w:eastAsia="Times New Roman" w:hAnsi="Times New Roman" w:cs="Arial"/>
                      <w:sz w:val="24"/>
                      <w:szCs w:val="20"/>
                      <w:lang w:val="sr-Cyrl-CS" w:eastAsia="en-US"/>
                    </w:rPr>
                    <w:t>86)</w:t>
                  </w:r>
                  <w:r w:rsidRPr="005E66C5">
                    <w:rPr>
                      <w:rFonts w:ascii="Times New Roman" w:eastAsia="Times New Roman" w:hAnsi="Times New Roman" w:cs="Arial"/>
                      <w:sz w:val="24"/>
                      <w:szCs w:val="20"/>
                      <w:lang w:val="ru-RU" w:eastAsia="en-US"/>
                    </w:rPr>
                    <w:t xml:space="preserve"> </w:t>
                  </w:r>
                  <w:r w:rsidRPr="005E66C5">
                    <w:rPr>
                      <w:rFonts w:ascii="Times New Roman" w:eastAsia="Times New Roman" w:hAnsi="Times New Roman" w:cs="Arial"/>
                      <w:sz w:val="24"/>
                      <w:szCs w:val="20"/>
                      <w:lang w:val="sr-Cyrl-CS" w:eastAsia="en-US"/>
                    </w:rPr>
                    <w:t>и квдратни наставни простор по студенту би био 5,2 м</w:t>
                  </w:r>
                  <w:r>
                    <w:rPr>
                      <w:rFonts w:ascii="Times New Roman" w:eastAsia="Times New Roman" w:hAnsi="Times New Roman" w:cs="Arial"/>
                      <w:sz w:val="24"/>
                      <w:szCs w:val="20"/>
                      <w:lang w:val="sr-Cyrl-CS" w:eastAsia="en-US"/>
                    </w:rPr>
                    <w:t>.</w:t>
                  </w:r>
                </w:p>
                <w:p w:rsidR="004B5FB0" w:rsidRPr="00AA374E" w:rsidRDefault="004B5FB0" w:rsidP="00777324">
                  <w:pPr>
                    <w:shd w:val="clear" w:color="auto" w:fill="FFFFFF" w:themeFill="background1"/>
                    <w:autoSpaceDE w:val="0"/>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4B5FB0" w:rsidRPr="005E66C5" w:rsidRDefault="004B5FB0" w:rsidP="00777324">
                  <w:pPr>
                    <w:shd w:val="clear" w:color="auto" w:fill="FFFFFF" w:themeFill="background1"/>
                    <w:autoSpaceDE w:val="0"/>
                    <w:spacing w:after="0"/>
                    <w:ind w:hanging="454"/>
                    <w:jc w:val="both"/>
                    <w:rPr>
                      <w:rFonts w:ascii="Times New Roman" w:hAnsi="Times New Roman"/>
                      <w:sz w:val="24"/>
                      <w:szCs w:val="24"/>
                    </w:rPr>
                  </w:pPr>
                  <w:r>
                    <w:rPr>
                      <w:rFonts w:ascii="Times New Roman" w:eastAsia="Times New Roman" w:hAnsi="Times New Roman"/>
                      <w:bCs/>
                      <w:sz w:val="24"/>
                      <w:szCs w:val="24"/>
                      <w:lang w:val="sr-Cyrl-CS"/>
                    </w:rPr>
                    <w:t xml:space="preserve">       </w:t>
                  </w:r>
                  <w:r w:rsidRPr="005E66C5">
                    <w:rPr>
                      <w:rFonts w:ascii="Times New Roman" w:eastAsia="Times New Roman" w:hAnsi="Times New Roman"/>
                      <w:bCs/>
                      <w:sz w:val="24"/>
                      <w:szCs w:val="24"/>
                      <w:lang w:val="sr-Cyrl-CS"/>
                    </w:rPr>
                    <w:t xml:space="preserve">11.4    </w:t>
                  </w:r>
                  <w:r w:rsidRPr="005E66C5">
                    <w:rPr>
                      <w:rFonts w:ascii="Times New Roman" w:hAnsi="Times New Roman"/>
                      <w:sz w:val="24"/>
                      <w:szCs w:val="24"/>
                    </w:rPr>
                    <w:t>Висока школа обезбеђује наставницима, сарадницима, вананставном особљу и студентима стални приступ савременим информационим технологијама и свим врстама информација које су потребне за извођење наставног процеса и научно-истраживачки и уметнички рад. Коришћење савремених информационих система и сервиса COBISS, KoBSON и др., као и стручна подршка за њихово коришћење дотупно је запосленима и студентима у оквиру простора Књижнице-библиотеке Високе школе.</w:t>
                  </w:r>
                </w:p>
                <w:p w:rsidR="004B5FB0" w:rsidRPr="005E66C5" w:rsidRDefault="004B5FB0" w:rsidP="00777324">
                  <w:pPr>
                    <w:shd w:val="clear" w:color="auto" w:fill="FFFFFF" w:themeFill="background1"/>
                    <w:autoSpaceDE w:val="0"/>
                    <w:spacing w:after="0"/>
                    <w:ind w:hanging="454"/>
                    <w:jc w:val="both"/>
                    <w:rPr>
                      <w:sz w:val="24"/>
                      <w:szCs w:val="24"/>
                    </w:rPr>
                  </w:pPr>
                  <w:r w:rsidRPr="005E66C5">
                    <w:rPr>
                      <w:sz w:val="24"/>
                      <w:szCs w:val="24"/>
                    </w:rPr>
                    <w:t xml:space="preserve">          </w:t>
                  </w:r>
                </w:p>
                <w:p w:rsidR="004B5FB0" w:rsidRPr="00417260" w:rsidRDefault="004B5FB0" w:rsidP="00777324">
                  <w:pPr>
                    <w:shd w:val="clear" w:color="auto" w:fill="FFFFFF" w:themeFill="background1"/>
                    <w:autoSpaceDE w:val="0"/>
                    <w:spacing w:after="0"/>
                    <w:ind w:hanging="454"/>
                    <w:jc w:val="both"/>
                    <w:rPr>
                      <w:rFonts w:ascii="Times New Roman" w:eastAsia="Times New Roman" w:hAnsi="Times New Roman"/>
                      <w:bCs/>
                      <w:sz w:val="24"/>
                      <w:szCs w:val="24"/>
                      <w:lang w:val="sr-Cyrl-CS"/>
                    </w:rPr>
                  </w:pPr>
                  <w:r w:rsidRPr="005E66C5">
                    <w:rPr>
                      <w:rFonts w:ascii="Times New Roman" w:eastAsia="Times New Roman" w:hAnsi="Times New Roman"/>
                      <w:bCs/>
                      <w:sz w:val="24"/>
                      <w:szCs w:val="24"/>
                      <w:lang w:val="sr-Cyrl-CS"/>
                    </w:rPr>
                    <w:t xml:space="preserve">11. </w:t>
                  </w:r>
                  <w:r w:rsidRPr="005E66C5">
                    <w:rPr>
                      <w:sz w:val="24"/>
                      <w:szCs w:val="24"/>
                    </w:rPr>
                    <w:t xml:space="preserve"> </w:t>
                  </w:r>
                  <w:r w:rsidRPr="005E66C5">
                    <w:rPr>
                      <w:rFonts w:ascii="Times New Roman" w:hAnsi="Times New Roman"/>
                      <w:sz w:val="24"/>
                      <w:szCs w:val="24"/>
                    </w:rPr>
                    <w:t>Опремљеност студентске службе, секретатијат</w:t>
                  </w:r>
                  <w:r>
                    <w:rPr>
                      <w:rFonts w:ascii="Times New Roman" w:hAnsi="Times New Roman"/>
                      <w:sz w:val="24"/>
                      <w:szCs w:val="24"/>
                    </w:rPr>
                    <w:t>а</w:t>
                  </w:r>
                  <w:r w:rsidRPr="005E66C5">
                    <w:rPr>
                      <w:rFonts w:ascii="Times New Roman" w:hAnsi="Times New Roman"/>
                      <w:sz w:val="24"/>
                      <w:szCs w:val="24"/>
                    </w:rPr>
                    <w:t xml:space="preserve">, рачуноводства, учионица, рачунарског центра и библиотеке </w:t>
                  </w:r>
                  <w:r>
                    <w:rPr>
                      <w:rFonts w:ascii="Times New Roman" w:hAnsi="Times New Roman"/>
                      <w:sz w:val="24"/>
                      <w:szCs w:val="24"/>
                    </w:rPr>
                    <w:t xml:space="preserve">су </w:t>
                  </w:r>
                  <w:r w:rsidRPr="005E66C5">
                    <w:rPr>
                      <w:rFonts w:ascii="Times New Roman" w:hAnsi="Times New Roman"/>
                      <w:sz w:val="24"/>
                      <w:szCs w:val="24"/>
                    </w:rPr>
                    <w:t>у складу је са бројем студената и потребама извођења наставе на свим нивоима студија. Студентима и особљу су обезбеђени услови несметаног коришћења рачунара и</w:t>
                  </w:r>
                  <w:r>
                    <w:rPr>
                      <w:rFonts w:ascii="Times New Roman" w:hAnsi="Times New Roman"/>
                      <w:sz w:val="24"/>
                      <w:szCs w:val="24"/>
                    </w:rPr>
                    <w:t xml:space="preserve"> информационих система</w:t>
                  </w:r>
                  <w:r w:rsidRPr="005E66C5">
                    <w:rPr>
                      <w:rFonts w:ascii="Times New Roman" w:hAnsi="Times New Roman"/>
                      <w:sz w:val="24"/>
                      <w:szCs w:val="24"/>
                    </w:rPr>
                    <w:t>, штампање, фотокопирање</w:t>
                  </w:r>
                  <w:r w:rsidRPr="005E66C5">
                    <w:rPr>
                      <w:rFonts w:ascii="Times New Roman" w:eastAsia="Times New Roman" w:hAnsi="Times New Roman"/>
                      <w:bCs/>
                      <w:sz w:val="24"/>
                      <w:szCs w:val="24"/>
                      <w:lang w:val="sr-Cyrl-CS"/>
                    </w:rPr>
                    <w:t xml:space="preserve">, нарезивање </w:t>
                  </w:r>
                  <w:r w:rsidRPr="005E66C5">
                    <w:rPr>
                      <w:rFonts w:ascii="Times New Roman" w:eastAsia="Times New Roman" w:hAnsi="Times New Roman"/>
                      <w:bCs/>
                      <w:sz w:val="24"/>
                      <w:szCs w:val="24"/>
                    </w:rPr>
                    <w:t xml:space="preserve">CD, DVD, USB, материјала,  </w:t>
                  </w:r>
                  <w:r w:rsidRPr="005E66C5">
                    <w:rPr>
                      <w:rFonts w:ascii="Times New Roman" w:hAnsi="Times New Roman"/>
                      <w:sz w:val="24"/>
                      <w:szCs w:val="24"/>
                    </w:rPr>
                    <w:t xml:space="preserve"> и скенирање материјала који је потребан за извођење и савладавање наставног процеса, као и научно истраживачки и уметнички рад.</w:t>
                  </w:r>
                  <w:r w:rsidRPr="005E66C5">
                    <w:rPr>
                      <w:sz w:val="24"/>
                      <w:szCs w:val="24"/>
                    </w:rPr>
                    <w:t xml:space="preserve">  </w:t>
                  </w:r>
                </w:p>
              </w:tc>
            </w:tr>
            <w:tr w:rsidR="004B5FB0" w:rsidRPr="004D32AA" w:rsidTr="00071614">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4B5FB0" w:rsidRPr="002B49F5" w:rsidRDefault="004B5FB0" w:rsidP="00777324">
                  <w:pPr>
                    <w:shd w:val="clear" w:color="auto" w:fill="FFFFFF" w:themeFill="background1"/>
                    <w:suppressAutoHyphens w:val="0"/>
                    <w:spacing w:after="0"/>
                    <w:rPr>
                      <w:rFonts w:ascii="Times New Roman" w:eastAsia="Times New Roman" w:hAnsi="Times New Roman" w:cs="Arial"/>
                      <w:lang w:val="ru-RU"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4B5FB0" w:rsidRPr="002B49F5" w:rsidTr="00071614">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4B5FB0" w:rsidRPr="002754BD" w:rsidRDefault="004B5FB0" w:rsidP="00777324">
                        <w:pPr>
                          <w:shd w:val="clear" w:color="auto" w:fill="FFFFFF" w:themeFill="background1"/>
                          <w:suppressAutoHyphens w:val="0"/>
                          <w:spacing w:after="0"/>
                          <w:jc w:val="both"/>
                          <w:rPr>
                            <w:rFonts w:ascii="Times New Roman" w:eastAsia="Times New Roman" w:hAnsi="Times New Roman"/>
                            <w:b/>
                            <w:bCs/>
                            <w:color w:val="666666"/>
                            <w:lang w:val="ru-RU" w:eastAsia="en-US"/>
                          </w:rPr>
                        </w:pPr>
                        <w:r w:rsidRPr="002B49F5">
                          <w:rPr>
                            <w:rFonts w:ascii="Times New Roman" w:eastAsia="Times New Roman" w:hAnsi="Times New Roman"/>
                            <w:lang w:val="ru-RU" w:eastAsia="en-US"/>
                          </w:rPr>
                          <w:t>Стандард 11:</w:t>
                        </w:r>
                        <w:r w:rsidRPr="002B49F5">
                          <w:rPr>
                            <w:rFonts w:ascii="Times New Roman" w:eastAsia="Times New Roman" w:hAnsi="Times New Roman"/>
                            <w:lang w:val="en-US" w:eastAsia="en-US"/>
                          </w:rPr>
                          <w:t> </w:t>
                        </w:r>
                        <w:r w:rsidRPr="002B49F5">
                          <w:rPr>
                            <w:rFonts w:ascii="Times New Roman" w:eastAsia="Times New Roman" w:hAnsi="Times New Roman"/>
                            <w:b/>
                            <w:bCs/>
                            <w:lang w:val="en-US" w:eastAsia="en-US"/>
                          </w:rPr>
                          <w:t>SWOT </w:t>
                        </w:r>
                        <w:r w:rsidRPr="002B49F5">
                          <w:rPr>
                            <w:rFonts w:ascii="Times New Roman" w:eastAsia="Times New Roman" w:hAnsi="Times New Roman"/>
                            <w:lang w:val="ru-RU" w:eastAsia="en-US"/>
                          </w:rPr>
                          <w:t xml:space="preserve">анализа  </w:t>
                        </w:r>
                        <w:r w:rsidRPr="002754BD">
                          <w:rPr>
                            <w:rFonts w:ascii="Times New Roman" w:eastAsia="Times New Roman" w:hAnsi="Times New Roman"/>
                            <w:lang w:val="ru-RU" w:eastAsia="en-US"/>
                          </w:rPr>
                          <w:t xml:space="preserve">        </w:t>
                        </w:r>
                        <w:r w:rsidRPr="002B49F5">
                          <w:rPr>
                            <w:rFonts w:ascii="Times New Roman" w:eastAsia="Times New Roman" w:hAnsi="Times New Roman"/>
                            <w:b/>
                            <w:lang w:val="en-US" w:eastAsia="en-US"/>
                          </w:rPr>
                          <w:t>S</w:t>
                        </w:r>
                        <w:r w:rsidRPr="002B49F5">
                          <w:rPr>
                            <w:rFonts w:ascii="Times New Roman" w:eastAsia="Times New Roman" w:hAnsi="Times New Roman"/>
                            <w:lang w:val="ru-RU" w:eastAsia="en-US"/>
                          </w:rPr>
                          <w:t xml:space="preserve"> - (</w:t>
                        </w:r>
                        <w:r w:rsidRPr="002B49F5">
                          <w:rPr>
                            <w:rFonts w:ascii="Times New Roman" w:eastAsia="Times New Roman" w:hAnsi="Times New Roman"/>
                            <w:lang w:val="en-US" w:eastAsia="en-US"/>
                          </w:rPr>
                          <w:t>Strenght</w:t>
                        </w:r>
                        <w:r w:rsidRPr="002B49F5">
                          <w:rPr>
                            <w:rFonts w:ascii="Times New Roman" w:eastAsia="Times New Roman" w:hAnsi="Times New Roman"/>
                            <w:lang w:val="ru-RU" w:eastAsia="en-US"/>
                          </w:rPr>
                          <w:t xml:space="preserve">) Предности   ↔  </w:t>
                        </w:r>
                        <w:r w:rsidRPr="002B49F5">
                          <w:rPr>
                            <w:rFonts w:ascii="Times New Roman" w:eastAsia="Times New Roman" w:hAnsi="Times New Roman"/>
                            <w:b/>
                            <w:lang w:val="en-US" w:eastAsia="en-US"/>
                          </w:rPr>
                          <w:t>W</w:t>
                        </w:r>
                        <w:r w:rsidRPr="002B49F5">
                          <w:rPr>
                            <w:rFonts w:ascii="Times New Roman" w:eastAsia="Times New Roman" w:hAnsi="Times New Roman"/>
                            <w:lang w:val="ru-RU" w:eastAsia="en-US"/>
                          </w:rPr>
                          <w:t xml:space="preserve"> - (</w:t>
                        </w:r>
                        <w:r w:rsidRPr="002B49F5">
                          <w:rPr>
                            <w:rFonts w:ascii="Times New Roman" w:eastAsia="Times New Roman" w:hAnsi="Times New Roman"/>
                            <w:lang w:val="en-US" w:eastAsia="en-US"/>
                          </w:rPr>
                          <w:t>Weakness</w:t>
                        </w:r>
                        <w:r w:rsidRPr="002B49F5">
                          <w:rPr>
                            <w:rFonts w:ascii="Times New Roman" w:eastAsia="Times New Roman" w:hAnsi="Times New Roman"/>
                            <w:lang w:val="ru-RU" w:eastAsia="en-US"/>
                          </w:rPr>
                          <w:t>) Слабости</w:t>
                        </w:r>
                      </w:p>
                      <w:p w:rsidR="004B5FB0" w:rsidRPr="002754BD" w:rsidRDefault="004B5FB0" w:rsidP="00777324">
                        <w:pPr>
                          <w:shd w:val="clear" w:color="auto" w:fill="FFFFFF" w:themeFill="background1"/>
                          <w:suppressAutoHyphens w:val="0"/>
                          <w:spacing w:after="0"/>
                          <w:jc w:val="both"/>
                          <w:rPr>
                            <w:rFonts w:ascii="Times New Roman" w:eastAsia="Times New Roman" w:hAnsi="Times New Roman"/>
                            <w:lang w:val="ru-RU" w:eastAsia="en-US"/>
                          </w:rPr>
                        </w:pPr>
                        <w:r w:rsidRPr="002754BD">
                          <w:rPr>
                            <w:rFonts w:ascii="Times New Roman" w:eastAsia="Times New Roman" w:hAnsi="Times New Roman"/>
                            <w:lang w:val="ru-RU" w:eastAsia="en-US"/>
                          </w:rPr>
                          <w:t xml:space="preserve">                                    </w:t>
                        </w:r>
                        <w:r w:rsidRPr="002754BD">
                          <w:rPr>
                            <w:rFonts w:ascii="Times New Roman" w:eastAsia="Times New Roman" w:hAnsi="Times New Roman"/>
                            <w:b/>
                            <w:lang w:val="ru-RU" w:eastAsia="en-US"/>
                          </w:rPr>
                          <w:t>О</w:t>
                        </w:r>
                        <w:r w:rsidRPr="002754BD">
                          <w:rPr>
                            <w:rFonts w:ascii="Times New Roman" w:eastAsia="Times New Roman" w:hAnsi="Times New Roman"/>
                            <w:lang w:val="ru-RU" w:eastAsia="en-US"/>
                          </w:rPr>
                          <w:t xml:space="preserve"> - (О</w:t>
                        </w:r>
                        <w:r w:rsidRPr="002B49F5">
                          <w:rPr>
                            <w:rFonts w:ascii="Times New Roman" w:eastAsia="Times New Roman" w:hAnsi="Times New Roman"/>
                            <w:lang w:val="en-US" w:eastAsia="en-US"/>
                          </w:rPr>
                          <w:t>pportunities</w:t>
                        </w:r>
                        <w:r w:rsidRPr="002754BD">
                          <w:rPr>
                            <w:rFonts w:ascii="Times New Roman" w:eastAsia="Times New Roman" w:hAnsi="Times New Roman"/>
                            <w:lang w:val="ru-RU" w:eastAsia="en-US"/>
                          </w:rPr>
                          <w:t xml:space="preserve">) Могућности   ↔   </w:t>
                        </w:r>
                        <w:r w:rsidRPr="002754BD">
                          <w:rPr>
                            <w:rFonts w:ascii="Times New Roman" w:eastAsia="Times New Roman" w:hAnsi="Times New Roman"/>
                            <w:b/>
                            <w:lang w:val="ru-RU" w:eastAsia="en-US"/>
                          </w:rPr>
                          <w:t>Т</w:t>
                        </w:r>
                        <w:r w:rsidRPr="002754BD">
                          <w:rPr>
                            <w:rFonts w:ascii="Times New Roman" w:eastAsia="Times New Roman" w:hAnsi="Times New Roman"/>
                            <w:lang w:val="ru-RU" w:eastAsia="en-US"/>
                          </w:rPr>
                          <w:t xml:space="preserve"> - (</w:t>
                        </w:r>
                        <w:r w:rsidRPr="002B49F5">
                          <w:rPr>
                            <w:rFonts w:ascii="Times New Roman" w:eastAsia="Times New Roman" w:hAnsi="Times New Roman"/>
                            <w:lang w:val="en-US" w:eastAsia="en-US"/>
                          </w:rPr>
                          <w:t>Threats</w:t>
                        </w:r>
                        <w:r w:rsidRPr="002754BD">
                          <w:rPr>
                            <w:rFonts w:ascii="Times New Roman" w:eastAsia="Times New Roman" w:hAnsi="Times New Roman"/>
                            <w:lang w:val="ru-RU" w:eastAsia="en-US"/>
                          </w:rPr>
                          <w:t>) Опасности</w:t>
                        </w:r>
                      </w:p>
                    </w:tc>
                  </w:tr>
                  <w:tr w:rsidR="004B5FB0" w:rsidRPr="002B49F5"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B5FB0" w:rsidRPr="002B49F5" w:rsidRDefault="004B5FB0" w:rsidP="00777324">
                        <w:pPr>
                          <w:shd w:val="clear" w:color="auto" w:fill="FFFFFF" w:themeFill="background1"/>
                          <w:suppressAutoHyphens w:val="0"/>
                          <w:spacing w:after="0"/>
                          <w:jc w:val="both"/>
                          <w:rPr>
                            <w:rFonts w:ascii="Times New Roman" w:eastAsia="Times New Roman" w:hAnsi="Times New Roman"/>
                            <w:lang w:val="en-US" w:eastAsia="en-US"/>
                          </w:rPr>
                        </w:pPr>
                        <w:r w:rsidRPr="002B49F5">
                          <w:rPr>
                            <w:rFonts w:ascii="Times New Roman" w:eastAsia="Times New Roman" w:hAnsi="Times New Roman"/>
                            <w:b/>
                            <w:bCs/>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B5FB0" w:rsidRPr="002B49F5" w:rsidRDefault="004B5FB0" w:rsidP="00777324">
                        <w:pPr>
                          <w:shd w:val="clear" w:color="auto" w:fill="FFFFFF" w:themeFill="background1"/>
                          <w:suppressAutoHyphens w:val="0"/>
                          <w:spacing w:after="0"/>
                          <w:jc w:val="both"/>
                          <w:rPr>
                            <w:rFonts w:ascii="Times New Roman" w:eastAsia="Times New Roman" w:hAnsi="Times New Roman"/>
                            <w:lang w:val="en-US" w:eastAsia="en-US"/>
                          </w:rPr>
                        </w:pPr>
                        <w:r w:rsidRPr="002B49F5">
                          <w:rPr>
                            <w:rFonts w:ascii="Times New Roman" w:eastAsia="Times New Roman" w:hAnsi="Times New Roman"/>
                            <w:b/>
                            <w:bCs/>
                            <w:lang w:val="en-US" w:eastAsia="en-US"/>
                          </w:rPr>
                          <w:t>Слабости</w:t>
                        </w:r>
                      </w:p>
                    </w:tc>
                  </w:tr>
                  <w:tr w:rsidR="004B5FB0" w:rsidRPr="002B49F5"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eastAsia="en-US"/>
                          </w:rPr>
                          <w:t xml:space="preserve"> </w:t>
                        </w:r>
                        <w:r w:rsidRPr="002B49F5">
                          <w:rPr>
                            <w:rFonts w:ascii="Times New Roman" w:hAnsi="Times New Roman"/>
                            <w:lang w:val="ru-RU" w:eastAsia="en-US"/>
                          </w:rPr>
                          <w:t>Донета Стратегија обезбеђења</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 xml:space="preserve"> квалитета и одговарајући Правилник у </w:t>
                        </w:r>
                      </w:p>
                      <w:p w:rsidR="004B5FB0" w:rsidRPr="002B49F5"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складу је са просторним могућностима +++</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Мере за обезбеђење квалитета, субјекти</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       </w:t>
                        </w:r>
                        <w:r w:rsidRPr="002B49F5">
                          <w:rPr>
                            <w:rFonts w:ascii="Times New Roman" w:hAnsi="Times New Roman"/>
                            <w:lang w:val="ru-RU" w:eastAsia="en-US"/>
                          </w:rPr>
                          <w:t xml:space="preserve"> обезбеђења квалитета и области</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lastRenderedPageBreak/>
                          <w:t xml:space="preserve"> обезбеђења квалитета су јасно</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 xml:space="preserve"> дефинисани с обзиром на просторне</w:t>
                        </w:r>
                      </w:p>
                      <w:p w:rsidR="004B5FB0" w:rsidRPr="002B49F5"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 xml:space="preserve"> могућности  +++</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Перманентна и квалитетна сарадња са</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оснивачем Српском Православном Црквом </w:t>
                        </w:r>
                        <w:r w:rsidRPr="002B49F5">
                          <w:rPr>
                            <w:rFonts w:ascii="Times New Roman" w:hAnsi="Times New Roman"/>
                            <w:lang w:val="ru-RU" w:eastAsia="en-US"/>
                          </w:rPr>
                          <w:t>обезбеђује адекватне просторне</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 xml:space="preserve">могућности +++ </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Организовање стручне праксе у простору оснивача+++</w:t>
                        </w:r>
                      </w:p>
                      <w:p w:rsidR="004B5FB0" w:rsidRPr="002B49F5"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Организовање изложби Високе школе у простору оснивача.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B5FB0"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lastRenderedPageBreak/>
                          <w:t>Недовољно често и детаљно</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      </w:t>
                        </w:r>
                        <w:r w:rsidRPr="002B49F5">
                          <w:rPr>
                            <w:rFonts w:ascii="Times New Roman" w:hAnsi="Times New Roman"/>
                            <w:lang w:val="ru-RU" w:eastAsia="en-US"/>
                          </w:rPr>
                          <w:t xml:space="preserve"> преиспитивање стратегије обезбеђења</w:t>
                        </w:r>
                      </w:p>
                      <w:p w:rsidR="004B5FB0" w:rsidRPr="002B49F5"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       квалитета</w:t>
                        </w:r>
                        <w:r w:rsidRPr="002B49F5">
                          <w:rPr>
                            <w:rFonts w:ascii="Times New Roman" w:hAnsi="Times New Roman"/>
                            <w:lang w:val="ru-RU" w:eastAsia="en-US"/>
                          </w:rPr>
                          <w:t>++</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Употреба подрумских п</w:t>
                        </w:r>
                        <w:r>
                          <w:rPr>
                            <w:rFonts w:ascii="Times New Roman" w:hAnsi="Times New Roman"/>
                            <w:lang w:val="ru-RU" w:eastAsia="en-US"/>
                          </w:rPr>
                          <w:t>росторија, без</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 дневног осветљења.</w:t>
                        </w:r>
                        <w:r w:rsidRPr="002B49F5">
                          <w:rPr>
                            <w:rFonts w:ascii="Times New Roman" w:hAnsi="Times New Roman"/>
                            <w:lang w:val="ru-RU" w:eastAsia="en-US"/>
                          </w:rPr>
                          <w:t>++</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lastRenderedPageBreak/>
                          <w:t>Смештај библиотечког фонда у</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 неколико просторија.</w:t>
                        </w:r>
                        <w:r w:rsidRPr="002B49F5">
                          <w:rPr>
                            <w:rFonts w:ascii="Times New Roman" w:hAnsi="Times New Roman"/>
                            <w:lang w:val="ru-RU" w:eastAsia="en-US"/>
                          </w:rPr>
                          <w:t xml:space="preserve"> ++</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Недовољан простора за рад</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студентског парламента </w:t>
                        </w:r>
                        <w:r w:rsidRPr="002B49F5">
                          <w:rPr>
                            <w:rFonts w:ascii="Times New Roman" w:hAnsi="Times New Roman"/>
                            <w:lang w:val="ru-RU" w:eastAsia="en-US"/>
                          </w:rPr>
                          <w:t>++</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Заинтересованост мањег броја</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 запосленних за приступ савременим</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 библиотечким и информационим</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 системима.</w:t>
                        </w:r>
                        <w:r w:rsidRPr="002B49F5">
                          <w:rPr>
                            <w:rFonts w:ascii="Times New Roman" w:hAnsi="Times New Roman"/>
                            <w:lang w:val="ru-RU" w:eastAsia="en-US"/>
                          </w:rPr>
                          <w:t xml:space="preserve"> ++</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Припораст књижног фонда превазилази просторне могућности библиотеке </w:t>
                        </w:r>
                        <w:r w:rsidRPr="002B49F5">
                          <w:rPr>
                            <w:rFonts w:ascii="Times New Roman" w:hAnsi="Times New Roman"/>
                            <w:lang w:val="ru-RU" w:eastAsia="en-US"/>
                          </w:rPr>
                          <w:t>++</w:t>
                        </w:r>
                      </w:p>
                      <w:p w:rsidR="004B5FB0" w:rsidRPr="002B49F5" w:rsidRDefault="004B5FB0" w:rsidP="00777324">
                        <w:pPr>
                          <w:shd w:val="clear" w:color="auto" w:fill="FFFFFF" w:themeFill="background1"/>
                          <w:suppressAutoHyphens w:val="0"/>
                          <w:spacing w:after="0"/>
                          <w:jc w:val="both"/>
                          <w:rPr>
                            <w:rFonts w:ascii="Times New Roman" w:eastAsia="Times New Roman" w:hAnsi="Times New Roman"/>
                            <w:color w:val="666666"/>
                            <w:lang w:val="ru-RU" w:eastAsia="en-US"/>
                          </w:rPr>
                        </w:pPr>
                      </w:p>
                    </w:tc>
                  </w:tr>
                  <w:tr w:rsidR="004B5FB0" w:rsidRPr="002B49F5"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B5FB0" w:rsidRPr="002B49F5" w:rsidRDefault="004B5FB0" w:rsidP="00777324">
                        <w:pPr>
                          <w:shd w:val="clear" w:color="auto" w:fill="FFFFFF" w:themeFill="background1"/>
                          <w:suppressAutoHyphens w:val="0"/>
                          <w:spacing w:after="0"/>
                          <w:jc w:val="both"/>
                          <w:rPr>
                            <w:rFonts w:ascii="Times New Roman" w:eastAsia="Times New Roman" w:hAnsi="Times New Roman"/>
                            <w:lang w:val="en-US" w:eastAsia="en-US"/>
                          </w:rPr>
                        </w:pPr>
                        <w:r w:rsidRPr="002B49F5">
                          <w:rPr>
                            <w:rFonts w:ascii="Times New Roman" w:eastAsia="Times New Roman" w:hAnsi="Times New Roman"/>
                            <w:b/>
                            <w:bCs/>
                            <w:lang w:val="en-US" w:eastAsia="en-US"/>
                          </w:rPr>
                          <w:lastRenderedPageBreak/>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B5FB0" w:rsidRPr="002B49F5" w:rsidRDefault="004B5FB0" w:rsidP="00777324">
                        <w:pPr>
                          <w:shd w:val="clear" w:color="auto" w:fill="FFFFFF" w:themeFill="background1"/>
                          <w:suppressAutoHyphens w:val="0"/>
                          <w:spacing w:after="0"/>
                          <w:jc w:val="both"/>
                          <w:rPr>
                            <w:rFonts w:ascii="Times New Roman" w:eastAsia="Times New Roman" w:hAnsi="Times New Roman"/>
                            <w:lang w:val="en-US" w:eastAsia="en-US"/>
                          </w:rPr>
                        </w:pPr>
                        <w:r w:rsidRPr="002B49F5">
                          <w:rPr>
                            <w:rFonts w:ascii="Times New Roman" w:eastAsia="Times New Roman" w:hAnsi="Times New Roman"/>
                            <w:b/>
                            <w:bCs/>
                            <w:lang w:val="en-US" w:eastAsia="en-US"/>
                          </w:rPr>
                          <w:t>Опасности</w:t>
                        </w:r>
                      </w:p>
                    </w:tc>
                  </w:tr>
                  <w:tr w:rsidR="004B5FB0" w:rsidRPr="002B49F5"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B5FB0" w:rsidRPr="002B49F5" w:rsidRDefault="004B5FB0" w:rsidP="00777324">
                        <w:pPr>
                          <w:shd w:val="clear" w:color="auto" w:fill="FFFFFF" w:themeFill="background1"/>
                          <w:suppressAutoHyphens w:val="0"/>
                          <w:spacing w:after="0"/>
                          <w:jc w:val="both"/>
                          <w:rPr>
                            <w:rFonts w:ascii="Times New Roman" w:hAnsi="Times New Roman"/>
                            <w:lang w:val="ru-RU" w:eastAsia="en-US"/>
                          </w:rPr>
                        </w:pPr>
                        <w:r w:rsidRPr="002754BD">
                          <w:rPr>
                            <w:rFonts w:ascii="Times New Roman" w:hAnsi="Times New Roman"/>
                            <w:lang w:eastAsia="en-US"/>
                          </w:rPr>
                          <w:t>O</w:t>
                        </w:r>
                        <w:r w:rsidRPr="002B49F5">
                          <w:rPr>
                            <w:rFonts w:ascii="Times New Roman" w:hAnsi="Times New Roman"/>
                            <w:lang w:val="ru-RU" w:eastAsia="en-US"/>
                          </w:rPr>
                          <w:t xml:space="preserve"> Континуирана тежња и жеља да се Висока школа мења и унапређује у оквиру  технолошких и просторних могућности ++</w:t>
                        </w:r>
                      </w:p>
                      <w:p w:rsidR="004B5FB0" w:rsidRPr="002B49F5" w:rsidRDefault="004B5FB0" w:rsidP="00777324">
                        <w:pPr>
                          <w:shd w:val="clear" w:color="auto" w:fill="FFFFFF" w:themeFill="background1"/>
                          <w:suppressAutoHyphens w:val="0"/>
                          <w:spacing w:after="0"/>
                          <w:jc w:val="both"/>
                          <w:rPr>
                            <w:rFonts w:ascii="Times New Roman" w:eastAsia="Times New Roman" w:hAnsi="Times New Roman"/>
                            <w:color w:val="666666"/>
                            <w:lang w:val="ru-RU" w:eastAsia="en-US"/>
                          </w:rPr>
                        </w:pPr>
                        <w:r w:rsidRPr="002B49F5">
                          <w:rPr>
                            <w:rFonts w:ascii="Times New Roman" w:hAnsi="Times New Roman"/>
                            <w:lang w:val="en-US" w:eastAsia="en-US"/>
                          </w:rPr>
                          <w:t>O</w:t>
                        </w:r>
                        <w:r w:rsidRPr="002B49F5">
                          <w:rPr>
                            <w:rFonts w:ascii="Times New Roman" w:hAnsi="Times New Roman"/>
                            <w:lang w:val="ru-RU" w:eastAsia="en-US"/>
                          </w:rPr>
                          <w:t xml:space="preserve"> Процес самовредновања представља повод и подст</w:t>
                        </w:r>
                        <w:r>
                          <w:rPr>
                            <w:rFonts w:ascii="Times New Roman" w:hAnsi="Times New Roman"/>
                            <w:lang w:val="ru-RU" w:eastAsia="en-US"/>
                          </w:rPr>
                          <w:t xml:space="preserve">ицај за изналажење нових начина </w:t>
                        </w:r>
                        <w:r w:rsidRPr="002B49F5">
                          <w:rPr>
                            <w:rFonts w:ascii="Times New Roman" w:hAnsi="Times New Roman"/>
                            <w:lang w:val="ru-RU" w:eastAsia="en-US"/>
                          </w:rPr>
                          <w:t xml:space="preserve">унапређивања просторних </w:t>
                        </w:r>
                        <w:r>
                          <w:rPr>
                            <w:rFonts w:ascii="Times New Roman" w:hAnsi="Times New Roman"/>
                            <w:lang w:val="ru-RU" w:eastAsia="en-US"/>
                          </w:rPr>
                          <w:t xml:space="preserve">и техничких </w:t>
                        </w:r>
                        <w:r w:rsidRPr="002B49F5">
                          <w:rPr>
                            <w:rFonts w:ascii="Times New Roman" w:hAnsi="Times New Roman"/>
                            <w:lang w:val="ru-RU" w:eastAsia="en-US"/>
                          </w:rPr>
                          <w:t>могућности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B5FB0"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Недовољна свест појединих</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 xml:space="preserve"> наставника о значају </w:t>
                        </w:r>
                        <w:r>
                          <w:rPr>
                            <w:rFonts w:ascii="Times New Roman" w:hAnsi="Times New Roman"/>
                            <w:lang w:val="ru-RU" w:eastAsia="en-US"/>
                          </w:rPr>
                          <w:t>јасно</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 </w:t>
                        </w:r>
                        <w:r w:rsidRPr="002B49F5">
                          <w:rPr>
                            <w:rFonts w:ascii="Times New Roman" w:hAnsi="Times New Roman"/>
                            <w:lang w:val="ru-RU" w:eastAsia="en-US"/>
                          </w:rPr>
                          <w:t>дефинисаног простора</w:t>
                        </w:r>
                        <w:r>
                          <w:rPr>
                            <w:rFonts w:ascii="Times New Roman" w:hAnsi="Times New Roman"/>
                            <w:lang w:val="ru-RU" w:eastAsia="en-US"/>
                          </w:rPr>
                          <w:t xml:space="preserve"> </w:t>
                        </w:r>
                        <w:r w:rsidRPr="002B49F5">
                          <w:rPr>
                            <w:rFonts w:ascii="Times New Roman" w:hAnsi="Times New Roman"/>
                            <w:lang w:val="ru-RU" w:eastAsia="en-US"/>
                          </w:rPr>
                          <w:t>и савремене</w:t>
                        </w:r>
                      </w:p>
                      <w:p w:rsidR="004B5FB0" w:rsidRPr="002B49F5"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 xml:space="preserve"> апаратуре++</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Мањак финансијских средстава за</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sidRPr="002B49F5">
                          <w:rPr>
                            <w:rFonts w:ascii="Times New Roman" w:hAnsi="Times New Roman"/>
                            <w:lang w:val="ru-RU" w:eastAsia="en-US"/>
                          </w:rPr>
                          <w:t xml:space="preserve"> савремену апаратуру и </w:t>
                        </w:r>
                        <w:r>
                          <w:rPr>
                            <w:rFonts w:ascii="Times New Roman" w:hAnsi="Times New Roman"/>
                            <w:lang w:val="ru-RU" w:eastAsia="en-US"/>
                          </w:rPr>
                          <w:t>опремање</w:t>
                        </w:r>
                      </w:p>
                      <w:p w:rsidR="004B5FB0"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 простора</w:t>
                        </w:r>
                        <w:r w:rsidRPr="002B49F5">
                          <w:rPr>
                            <w:rFonts w:ascii="Times New Roman" w:hAnsi="Times New Roman"/>
                            <w:lang w:val="ru-RU" w:eastAsia="en-US"/>
                          </w:rPr>
                          <w:t>++</w:t>
                        </w:r>
                      </w:p>
                      <w:p w:rsidR="004B5FB0" w:rsidRPr="002B49F5" w:rsidRDefault="004B5FB0" w:rsidP="00777324">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Мањак магацинског простора </w:t>
                        </w:r>
                        <w:r w:rsidRPr="002B49F5">
                          <w:rPr>
                            <w:rFonts w:ascii="Times New Roman" w:hAnsi="Times New Roman"/>
                            <w:lang w:val="ru-RU" w:eastAsia="en-US"/>
                          </w:rPr>
                          <w:t>++</w:t>
                        </w:r>
                      </w:p>
                    </w:tc>
                  </w:tr>
                </w:tbl>
                <w:p w:rsidR="004B5FB0" w:rsidRDefault="004B5FB0" w:rsidP="00777324">
                  <w:pPr>
                    <w:shd w:val="clear" w:color="auto" w:fill="FFFFFF" w:themeFill="background1"/>
                    <w:spacing w:after="0"/>
                    <w:jc w:val="both"/>
                    <w:rPr>
                      <w:rFonts w:ascii="Times New Roman" w:eastAsia="Times New Roman" w:hAnsi="Times New Roman"/>
                      <w:b/>
                      <w:lang w:val="sr-Cyrl-CS"/>
                    </w:rPr>
                  </w:pPr>
                </w:p>
                <w:p w:rsidR="004B5FB0" w:rsidRPr="004D32AA" w:rsidRDefault="004B5FB0" w:rsidP="00777324">
                  <w:pPr>
                    <w:shd w:val="clear" w:color="auto" w:fill="FFFFFF" w:themeFill="background1"/>
                    <w:spacing w:after="0"/>
                    <w:jc w:val="both"/>
                    <w:rPr>
                      <w:rFonts w:ascii="Times New Roman" w:eastAsia="Times New Roman" w:hAnsi="Times New Roman"/>
                      <w:b/>
                      <w:lang w:val="sr-Cyrl-CS"/>
                    </w:rPr>
                  </w:pPr>
                  <w:r>
                    <w:rPr>
                      <w:rFonts w:ascii="Times New Roman" w:eastAsia="Times New Roman" w:hAnsi="Times New Roman"/>
                      <w:b/>
                      <w:lang w:val="sr-Cyrl-CS"/>
                    </w:rPr>
                    <w:t>Предлог мера и активности за унапређење квалитета стандарда 11</w:t>
                  </w:r>
                </w:p>
              </w:tc>
            </w:tr>
          </w:tbl>
          <w:p w:rsidR="004B5FB0" w:rsidRDefault="004B5FB0" w:rsidP="00777324">
            <w:pPr>
              <w:shd w:val="clear" w:color="auto" w:fill="FFFFFF" w:themeFill="background1"/>
              <w:spacing w:after="60" w:line="240" w:lineRule="auto"/>
              <w:jc w:val="both"/>
              <w:rPr>
                <w:rFonts w:ascii="Times New Roman" w:eastAsia="Times New Roman" w:hAnsi="Times New Roman"/>
                <w:b/>
                <w:bCs/>
                <w:lang w:val="sr-Cyrl-CS"/>
              </w:rPr>
            </w:pPr>
          </w:p>
        </w:tc>
      </w:tr>
      <w:tr w:rsidR="00E27BBB" w:rsidTr="00650AD3">
        <w:trPr>
          <w:jc w:val="center"/>
        </w:trPr>
        <w:tc>
          <w:tcPr>
            <w:tcW w:w="9708" w:type="dxa"/>
            <w:tcBorders>
              <w:top w:val="single" w:sz="4" w:space="0" w:color="auto"/>
              <w:left w:val="single" w:sz="4" w:space="0" w:color="auto"/>
              <w:bottom w:val="single" w:sz="4" w:space="0" w:color="auto"/>
              <w:right w:val="single" w:sz="4" w:space="0" w:color="auto"/>
            </w:tcBorders>
            <w:shd w:val="clear" w:color="auto" w:fill="F2F2F2"/>
          </w:tcPr>
          <w:p w:rsidR="004B5FB0" w:rsidRDefault="004B5FB0" w:rsidP="00777324">
            <w:pPr>
              <w:shd w:val="clear" w:color="auto" w:fill="FFFFFF" w:themeFill="background1"/>
              <w:spacing w:after="0" w:line="240" w:lineRule="auto"/>
              <w:jc w:val="both"/>
              <w:rPr>
                <w:rFonts w:ascii="Times New Roman" w:eastAsia="Times New Roman" w:hAnsi="Times New Roman"/>
                <w:b/>
                <w:lang w:val="sr-Cyrl-CS"/>
              </w:rPr>
            </w:pPr>
          </w:p>
          <w:p w:rsidR="00E27BBB" w:rsidRDefault="00E27BBB" w:rsidP="00777324">
            <w:pPr>
              <w:shd w:val="clear" w:color="auto" w:fill="FFFFFF" w:themeFill="background1"/>
              <w:spacing w:after="0" w:line="240" w:lineRule="auto"/>
              <w:jc w:val="both"/>
              <w:rPr>
                <w:rFonts w:ascii="Times New Roman" w:eastAsia="Times New Roman" w:hAnsi="Times New Roman"/>
                <w:b/>
                <w:lang w:val="sr-Cyrl-CS"/>
              </w:rPr>
            </w:pPr>
            <w:r>
              <w:rPr>
                <w:rFonts w:ascii="Times New Roman" w:eastAsia="Times New Roman" w:hAnsi="Times New Roman"/>
                <w:b/>
                <w:lang w:val="sr-Cyrl-CS"/>
              </w:rPr>
              <w:t>Показатељи и прилози за стандард  11</w:t>
            </w:r>
            <w:r w:rsidRPr="00035615">
              <w:rPr>
                <w:rFonts w:ascii="Times New Roman" w:eastAsia="Times New Roman" w:hAnsi="Times New Roman"/>
                <w:b/>
                <w:lang w:val="sr-Cyrl-CS"/>
              </w:rPr>
              <w:t>:</w:t>
            </w:r>
          </w:p>
          <w:p w:rsidR="004B5FB0" w:rsidRDefault="004B5FB0" w:rsidP="00777324">
            <w:pPr>
              <w:shd w:val="clear" w:color="auto" w:fill="FFFFFF" w:themeFill="background1"/>
              <w:spacing w:after="0" w:line="240" w:lineRule="auto"/>
              <w:jc w:val="both"/>
            </w:pPr>
          </w:p>
          <w:p w:rsidR="00E27BBB" w:rsidRDefault="00850C26" w:rsidP="00777324">
            <w:pPr>
              <w:shd w:val="clear" w:color="auto" w:fill="FFFFFF" w:themeFill="background1"/>
              <w:spacing w:after="0" w:line="240" w:lineRule="auto"/>
              <w:jc w:val="both"/>
            </w:pPr>
            <w:hyperlink r:id="rId40" w:history="1">
              <w:r w:rsidR="00E27BBB" w:rsidRPr="006878EF">
                <w:rPr>
                  <w:rStyle w:val="Hyperlink"/>
                  <w:rFonts w:eastAsia="Times New Roman"/>
                  <w:b/>
                  <w:lang w:val="ru-RU"/>
                </w:rPr>
                <w:t>Табела 11.1.</w:t>
              </w:r>
            </w:hyperlink>
            <w:r w:rsidR="00E27BBB" w:rsidRPr="006878EF">
              <w:rPr>
                <w:rFonts w:ascii="Times New Roman" w:eastAsia="Times New Roman" w:hAnsi="Times New Roman"/>
                <w:lang w:val="ru-RU"/>
              </w:rPr>
              <w:t xml:space="preserve"> </w:t>
            </w:r>
            <w:r w:rsidR="00E27BBB" w:rsidRPr="00115F86">
              <w:rPr>
                <w:rFonts w:ascii="Times New Roman" w:eastAsia="Times New Roman" w:hAnsi="Times New Roman"/>
                <w:lang w:val="ru-RU"/>
              </w:rPr>
              <w:t xml:space="preserve"> Укупна  површина (у  власништву  високошколске  установе  и</w:t>
            </w:r>
            <w:r w:rsidR="00E27BBB">
              <w:rPr>
                <w:rFonts w:ascii="Times New Roman" w:eastAsia="Times New Roman" w:hAnsi="Times New Roman"/>
              </w:rPr>
              <w:t xml:space="preserve"> </w:t>
            </w:r>
            <w:r w:rsidR="00E27BBB" w:rsidRPr="00115F86">
              <w:rPr>
                <w:rFonts w:ascii="Times New Roman" w:eastAsia="Times New Roman" w:hAnsi="Times New Roman"/>
                <w:lang w:val="ru-RU"/>
              </w:rPr>
              <w:t>изнајмљени   простор)   са   површином   објеката (амфитеатри,   учионице,</w:t>
            </w:r>
            <w:r w:rsidR="00E27BBB">
              <w:rPr>
                <w:rFonts w:ascii="Times New Roman" w:eastAsia="Times New Roman" w:hAnsi="Times New Roman"/>
              </w:rPr>
              <w:t xml:space="preserve"> </w:t>
            </w:r>
            <w:r w:rsidR="00E27BBB" w:rsidRPr="00115F86">
              <w:rPr>
                <w:rFonts w:ascii="Times New Roman" w:eastAsia="Times New Roman" w:hAnsi="Times New Roman"/>
                <w:lang w:val="ru-RU"/>
              </w:rPr>
              <w:t xml:space="preserve">лабораторије, организационе јединице, службе) </w:t>
            </w:r>
          </w:p>
          <w:p w:rsidR="00E27BBB" w:rsidRPr="00417260" w:rsidRDefault="00850C26" w:rsidP="00777324">
            <w:pPr>
              <w:shd w:val="clear" w:color="auto" w:fill="FFFFFF" w:themeFill="background1"/>
              <w:spacing w:after="0" w:line="240" w:lineRule="auto"/>
              <w:jc w:val="both"/>
              <w:rPr>
                <w:rFonts w:ascii="Times New Roman" w:eastAsia="Times New Roman" w:hAnsi="Times New Roman"/>
              </w:rPr>
            </w:pPr>
            <w:hyperlink r:id="rId41" w:history="1">
              <w:r w:rsidR="00E27BBB" w:rsidRPr="006878EF">
                <w:rPr>
                  <w:rStyle w:val="Hyperlink"/>
                  <w:rFonts w:eastAsia="Times New Roman"/>
                  <w:b/>
                  <w:lang w:val="ru-RU"/>
                </w:rPr>
                <w:t>Табела 11.2.</w:t>
              </w:r>
            </w:hyperlink>
            <w:r w:rsidR="00E27BBB" w:rsidRPr="00115F86">
              <w:rPr>
                <w:rFonts w:ascii="Times New Roman" w:eastAsia="Times New Roman" w:hAnsi="Times New Roman"/>
                <w:lang w:val="ru-RU"/>
              </w:rPr>
              <w:t xml:space="preserve"> Листа опреме у власништву високошколске установе која се користи</w:t>
            </w:r>
            <w:r w:rsidR="00E27BBB">
              <w:rPr>
                <w:rFonts w:ascii="Times New Roman" w:eastAsia="Times New Roman" w:hAnsi="Times New Roman"/>
              </w:rPr>
              <w:t xml:space="preserve"> </w:t>
            </w:r>
            <w:r w:rsidR="00E27BBB" w:rsidRPr="00115F86">
              <w:rPr>
                <w:rFonts w:ascii="Times New Roman" w:eastAsia="Times New Roman" w:hAnsi="Times New Roman"/>
                <w:lang w:val="ru-RU"/>
              </w:rPr>
              <w:t xml:space="preserve">у наставном процесу и научноистраживачком раду </w:t>
            </w:r>
            <w:r w:rsidR="00E27BBB">
              <w:rPr>
                <w:rFonts w:ascii="Times New Roman" w:eastAsia="Times New Roman" w:hAnsi="Times New Roman"/>
              </w:rPr>
              <w:t>.</w:t>
            </w:r>
          </w:p>
          <w:p w:rsidR="00E27BBB" w:rsidRDefault="00850C26" w:rsidP="00777324">
            <w:pPr>
              <w:shd w:val="clear" w:color="auto" w:fill="FFFFFF" w:themeFill="background1"/>
              <w:spacing w:after="0" w:line="240" w:lineRule="auto"/>
              <w:jc w:val="both"/>
            </w:pPr>
            <w:hyperlink r:id="rId42" w:history="1">
              <w:r w:rsidR="00E27BBB" w:rsidRPr="006878EF">
                <w:rPr>
                  <w:rStyle w:val="Hyperlink"/>
                  <w:rFonts w:eastAsia="Times New Roman"/>
                  <w:b/>
                  <w:lang w:val="ru-RU"/>
                </w:rPr>
                <w:t>Табела 11.3.</w:t>
              </w:r>
            </w:hyperlink>
            <w:r w:rsidR="00E27BBB">
              <w:rPr>
                <w:rFonts w:ascii="Times New Roman" w:eastAsia="Times New Roman" w:hAnsi="Times New Roman"/>
                <w:lang w:val="ru-RU"/>
              </w:rPr>
              <w:t xml:space="preserve"> Наставно-научне и стручне базе</w:t>
            </w:r>
          </w:p>
        </w:tc>
      </w:tr>
      <w:tr w:rsidR="00677E63" w:rsidTr="00650AD3">
        <w:trPr>
          <w:jc w:val="center"/>
        </w:trPr>
        <w:tc>
          <w:tcPr>
            <w:tcW w:w="9708" w:type="dxa"/>
            <w:tcBorders>
              <w:top w:val="single" w:sz="4" w:space="0" w:color="auto"/>
              <w:left w:val="single" w:sz="4" w:space="0" w:color="auto"/>
              <w:bottom w:val="single" w:sz="4" w:space="0" w:color="auto"/>
              <w:right w:val="single" w:sz="4" w:space="0" w:color="auto"/>
            </w:tcBorders>
            <w:shd w:val="clear" w:color="auto" w:fill="F2F2F2"/>
          </w:tcPr>
          <w:p w:rsidR="00677E63" w:rsidRDefault="00677E63" w:rsidP="00777324">
            <w:pPr>
              <w:shd w:val="clear" w:color="auto" w:fill="FFFFFF" w:themeFill="background1"/>
              <w:spacing w:after="0" w:line="240" w:lineRule="auto"/>
              <w:jc w:val="both"/>
              <w:rPr>
                <w:rFonts w:ascii="Times New Roman" w:eastAsia="Times New Roman" w:hAnsi="Times New Roman"/>
                <w:b/>
                <w:lang w:val="sr-Cyrl-CS"/>
              </w:rPr>
            </w:pPr>
          </w:p>
          <w:p w:rsidR="004B5FB0" w:rsidRDefault="004B5FB0" w:rsidP="00777324">
            <w:pPr>
              <w:shd w:val="clear" w:color="auto" w:fill="FFFFFF" w:themeFill="background1"/>
              <w:spacing w:after="0" w:line="240" w:lineRule="auto"/>
              <w:jc w:val="both"/>
              <w:rPr>
                <w:rFonts w:ascii="Times New Roman" w:eastAsia="Times New Roman" w:hAnsi="Times New Roman"/>
                <w:b/>
                <w:lang w:val="sr-Cyrl-CS"/>
              </w:rPr>
            </w:pPr>
          </w:p>
          <w:p w:rsidR="004B5FB0" w:rsidRDefault="004B5FB0" w:rsidP="00777324">
            <w:pPr>
              <w:shd w:val="clear" w:color="auto" w:fill="FFFFFF" w:themeFill="background1"/>
              <w:spacing w:after="0" w:line="240" w:lineRule="auto"/>
              <w:jc w:val="both"/>
              <w:rPr>
                <w:rFonts w:ascii="Times New Roman" w:eastAsia="Times New Roman" w:hAnsi="Times New Roman"/>
                <w:b/>
                <w:lang w:val="sr-Cyrl-CS"/>
              </w:rPr>
            </w:pPr>
          </w:p>
          <w:p w:rsidR="004B5FB0" w:rsidRDefault="004B5FB0" w:rsidP="00777324">
            <w:pPr>
              <w:shd w:val="clear" w:color="auto" w:fill="FFFFFF" w:themeFill="background1"/>
              <w:spacing w:after="0" w:line="240" w:lineRule="auto"/>
              <w:jc w:val="both"/>
              <w:rPr>
                <w:rFonts w:ascii="Times New Roman" w:eastAsia="Times New Roman" w:hAnsi="Times New Roman"/>
                <w:b/>
                <w:lang w:val="sr-Cyrl-CS"/>
              </w:rPr>
            </w:pPr>
          </w:p>
          <w:p w:rsidR="004B5FB0" w:rsidRDefault="004B5FB0" w:rsidP="00777324">
            <w:pPr>
              <w:shd w:val="clear" w:color="auto" w:fill="FFFFFF" w:themeFill="background1"/>
              <w:spacing w:after="0" w:line="240" w:lineRule="auto"/>
              <w:jc w:val="both"/>
              <w:rPr>
                <w:rFonts w:ascii="Times New Roman" w:eastAsia="Times New Roman" w:hAnsi="Times New Roman"/>
                <w:b/>
                <w:lang w:val="sr-Cyrl-CS"/>
              </w:rPr>
            </w:pPr>
          </w:p>
        </w:tc>
      </w:tr>
      <w:tr w:rsidR="00650AD3" w:rsidTr="00650AD3">
        <w:trPr>
          <w:jc w:val="center"/>
        </w:trPr>
        <w:tc>
          <w:tcPr>
            <w:tcW w:w="9708" w:type="dxa"/>
            <w:tcBorders>
              <w:top w:val="single" w:sz="4" w:space="0" w:color="auto"/>
            </w:tcBorders>
            <w:shd w:val="clear" w:color="auto" w:fill="F2F2F2"/>
          </w:tcPr>
          <w:p w:rsidR="00650AD3" w:rsidRDefault="00650AD3" w:rsidP="00777324">
            <w:pPr>
              <w:shd w:val="clear" w:color="auto" w:fill="FFFFFF" w:themeFill="background1"/>
              <w:spacing w:after="0" w:line="240" w:lineRule="auto"/>
              <w:jc w:val="both"/>
              <w:rPr>
                <w:rFonts w:ascii="Times New Roman" w:eastAsia="Times New Roman" w:hAnsi="Times New Roman"/>
                <w:b/>
                <w:lang w:val="sr-Cyrl-CS"/>
              </w:rPr>
            </w:pPr>
          </w:p>
          <w:p w:rsidR="00650AD3" w:rsidRDefault="00650AD3" w:rsidP="00777324">
            <w:pPr>
              <w:shd w:val="clear" w:color="auto" w:fill="FFFFFF" w:themeFill="background1"/>
              <w:spacing w:after="0" w:line="240" w:lineRule="auto"/>
              <w:jc w:val="both"/>
              <w:rPr>
                <w:rFonts w:ascii="Times New Roman" w:eastAsia="Times New Roman" w:hAnsi="Times New Roman"/>
                <w:b/>
                <w:lang w:val="sr-Cyrl-CS"/>
              </w:rPr>
            </w:pPr>
          </w:p>
          <w:p w:rsidR="00650AD3" w:rsidRDefault="00650AD3" w:rsidP="00777324">
            <w:pPr>
              <w:shd w:val="clear" w:color="auto" w:fill="FFFFFF" w:themeFill="background1"/>
              <w:spacing w:after="0" w:line="240" w:lineRule="auto"/>
              <w:jc w:val="both"/>
              <w:rPr>
                <w:rFonts w:ascii="Times New Roman" w:eastAsia="Times New Roman" w:hAnsi="Times New Roman"/>
                <w:b/>
                <w:lang w:val="sr-Cyrl-CS"/>
              </w:rPr>
            </w:pPr>
          </w:p>
          <w:p w:rsidR="00650AD3" w:rsidRDefault="00650AD3" w:rsidP="00777324">
            <w:pPr>
              <w:shd w:val="clear" w:color="auto" w:fill="FFFFFF" w:themeFill="background1"/>
              <w:spacing w:after="0" w:line="240" w:lineRule="auto"/>
              <w:jc w:val="both"/>
              <w:rPr>
                <w:rFonts w:ascii="Times New Roman" w:eastAsia="Times New Roman" w:hAnsi="Times New Roman"/>
                <w:b/>
                <w:lang w:val="sr-Cyrl-CS"/>
              </w:rPr>
            </w:pPr>
          </w:p>
          <w:p w:rsidR="00650AD3" w:rsidRDefault="00650AD3" w:rsidP="00777324">
            <w:pPr>
              <w:shd w:val="clear" w:color="auto" w:fill="FFFFFF" w:themeFill="background1"/>
              <w:spacing w:after="0" w:line="240" w:lineRule="auto"/>
              <w:jc w:val="both"/>
              <w:rPr>
                <w:rFonts w:ascii="Times New Roman" w:eastAsia="Times New Roman" w:hAnsi="Times New Roman"/>
                <w:b/>
                <w:lang w:val="sr-Cyrl-CS"/>
              </w:rPr>
            </w:pPr>
          </w:p>
          <w:p w:rsidR="00650AD3" w:rsidRDefault="00650AD3" w:rsidP="00777324">
            <w:pPr>
              <w:shd w:val="clear" w:color="auto" w:fill="FFFFFF" w:themeFill="background1"/>
              <w:spacing w:after="0" w:line="240" w:lineRule="auto"/>
              <w:jc w:val="both"/>
              <w:rPr>
                <w:rFonts w:ascii="Times New Roman" w:eastAsia="Times New Roman" w:hAnsi="Times New Roman"/>
                <w:b/>
                <w:lang w:val="sr-Cyrl-CS"/>
              </w:rPr>
            </w:pPr>
          </w:p>
          <w:p w:rsidR="00650AD3" w:rsidRDefault="00650AD3" w:rsidP="00777324">
            <w:pPr>
              <w:shd w:val="clear" w:color="auto" w:fill="FFFFFF" w:themeFill="background1"/>
              <w:spacing w:after="0" w:line="240" w:lineRule="auto"/>
              <w:jc w:val="both"/>
              <w:rPr>
                <w:rFonts w:ascii="Times New Roman" w:eastAsia="Times New Roman" w:hAnsi="Times New Roman"/>
                <w:b/>
                <w:lang w:val="sr-Cyrl-CS"/>
              </w:rPr>
            </w:pPr>
          </w:p>
          <w:p w:rsidR="00650AD3" w:rsidRDefault="00650AD3" w:rsidP="00777324">
            <w:pPr>
              <w:shd w:val="clear" w:color="auto" w:fill="FFFFFF" w:themeFill="background1"/>
              <w:spacing w:after="0" w:line="240" w:lineRule="auto"/>
              <w:jc w:val="both"/>
              <w:rPr>
                <w:rFonts w:ascii="Times New Roman" w:eastAsia="Times New Roman" w:hAnsi="Times New Roman"/>
                <w:b/>
                <w:lang w:val="sr-Cyrl-CS"/>
              </w:rPr>
            </w:pPr>
          </w:p>
        </w:tc>
      </w:tr>
      <w:tr w:rsidR="00E27BBB" w:rsidTr="00650AD3">
        <w:trPr>
          <w:jc w:val="center"/>
        </w:trPr>
        <w:tc>
          <w:tcPr>
            <w:tcW w:w="9708" w:type="dxa"/>
            <w:tcBorders>
              <w:left w:val="single" w:sz="12" w:space="0" w:color="000000"/>
              <w:bottom w:val="single" w:sz="12" w:space="0" w:color="000000"/>
              <w:right w:val="single" w:sz="12" w:space="0" w:color="000000"/>
            </w:tcBorders>
            <w:shd w:val="clear" w:color="auto" w:fill="F2F2F2"/>
          </w:tcPr>
          <w:p w:rsidR="00E27BBB" w:rsidRPr="00685658" w:rsidRDefault="00E27BBB" w:rsidP="00777324">
            <w:pPr>
              <w:shd w:val="clear" w:color="auto" w:fill="FFFFFF" w:themeFill="background1"/>
              <w:spacing w:after="60" w:line="240" w:lineRule="auto"/>
              <w:jc w:val="both"/>
              <w:rPr>
                <w:lang w:val="en-US"/>
              </w:rPr>
            </w:pPr>
            <w:bookmarkStart w:id="17" w:name="s12"/>
            <w:r>
              <w:rPr>
                <w:rFonts w:ascii="Times New Roman" w:eastAsia="Times New Roman" w:hAnsi="Times New Roman"/>
                <w:b/>
                <w:lang w:val="ru-RU"/>
              </w:rPr>
              <w:t>Стандард 12</w:t>
            </w:r>
            <w:bookmarkEnd w:id="17"/>
            <w:r>
              <w:rPr>
                <w:rFonts w:ascii="Times New Roman" w:eastAsia="Times New Roman" w:hAnsi="Times New Roman"/>
                <w:b/>
                <w:lang w:val="ru-RU"/>
              </w:rPr>
              <w:t xml:space="preserve">: Финансирање </w:t>
            </w:r>
          </w:p>
        </w:tc>
      </w:tr>
      <w:tr w:rsidR="00650AD3" w:rsidTr="00650AD3">
        <w:trPr>
          <w:jc w:val="center"/>
        </w:trPr>
        <w:tc>
          <w:tcPr>
            <w:tcW w:w="9708" w:type="dxa"/>
            <w:tcBorders>
              <w:left w:val="single" w:sz="12" w:space="0" w:color="000000"/>
              <w:bottom w:val="single" w:sz="12" w:space="0" w:color="000000"/>
              <w:right w:val="single" w:sz="12" w:space="0" w:color="000000"/>
            </w:tcBorders>
            <w:shd w:val="clear" w:color="auto" w:fill="F2F2F2"/>
          </w:tcPr>
          <w:p w:rsidR="00650AD3" w:rsidRDefault="00650AD3" w:rsidP="00777324">
            <w:pPr>
              <w:shd w:val="clear" w:color="auto" w:fill="FFFFFF" w:themeFill="background1"/>
              <w:spacing w:after="60" w:line="240" w:lineRule="auto"/>
              <w:jc w:val="both"/>
              <w:rPr>
                <w:rFonts w:ascii="Times New Roman" w:eastAsia="Times New Roman" w:hAnsi="Times New Roman"/>
                <w:b/>
                <w:lang w:val="ru-RU"/>
              </w:rPr>
            </w:pPr>
          </w:p>
          <w:tbl>
            <w:tblPr>
              <w:tblW w:w="0" w:type="auto"/>
              <w:jc w:val="center"/>
              <w:tblLayout w:type="fixed"/>
              <w:tblLook w:val="0000"/>
            </w:tblPr>
            <w:tblGrid>
              <w:gridCol w:w="9498"/>
            </w:tblGrid>
            <w:tr w:rsidR="00650AD3" w:rsidRPr="00FE2A0B" w:rsidTr="00071614">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650AD3" w:rsidRDefault="00650AD3" w:rsidP="00777324">
                  <w:pPr>
                    <w:shd w:val="clear" w:color="auto" w:fill="FFFFFF" w:themeFill="background1"/>
                    <w:autoSpaceDE w:val="0"/>
                    <w:spacing w:after="0"/>
                    <w:ind w:hanging="454"/>
                    <w:jc w:val="both"/>
                    <w:rPr>
                      <w:rFonts w:ascii="Times New Roman" w:eastAsia="Times New Roman" w:hAnsi="Times New Roman"/>
                      <w:b/>
                      <w:lang w:val="ru-RU"/>
                    </w:rPr>
                  </w:pPr>
                </w:p>
                <w:p w:rsidR="00650AD3" w:rsidRPr="00A040CB" w:rsidRDefault="00650AD3" w:rsidP="00777324">
                  <w:pPr>
                    <w:shd w:val="clear" w:color="auto" w:fill="FFFFFF" w:themeFill="background1"/>
                    <w:autoSpaceDE w:val="0"/>
                    <w:spacing w:after="0"/>
                    <w:ind w:hanging="454"/>
                    <w:jc w:val="both"/>
                    <w:rPr>
                      <w:rFonts w:ascii="Times New Roman" w:eastAsia="Times New Roman" w:hAnsi="Times New Roman"/>
                      <w:bCs/>
                      <w:sz w:val="24"/>
                      <w:szCs w:val="24"/>
                    </w:rPr>
                  </w:pPr>
                  <w:r>
                    <w:rPr>
                      <w:rFonts w:ascii="Times New Roman" w:eastAsia="Times New Roman" w:hAnsi="Times New Roman"/>
                      <w:bCs/>
                      <w:lang w:val="sr-Cyrl-CS"/>
                    </w:rPr>
                    <w:t xml:space="preserve">        12.1 </w:t>
                  </w:r>
                  <w:r w:rsidRPr="003950C2">
                    <w:rPr>
                      <w:rFonts w:ascii="Times New Roman" w:eastAsia="Times New Roman" w:hAnsi="Times New Roman"/>
                      <w:bCs/>
                      <w:sz w:val="24"/>
                      <w:szCs w:val="24"/>
                    </w:rPr>
                    <w:t>Високошколска</w:t>
                  </w:r>
                  <w:r w:rsidRPr="00A040CB">
                    <w:rPr>
                      <w:rFonts w:ascii="Times New Roman" w:eastAsia="Times New Roman" w:hAnsi="Times New Roman"/>
                      <w:bCs/>
                      <w:sz w:val="24"/>
                      <w:szCs w:val="24"/>
                      <w:lang w:val="sr-Cyrl-CS"/>
                    </w:rPr>
                    <w:t xml:space="preserve"> установа има дугорочно обезбеђена финансијска средства неопходна за реализацију наставно-научног процеса, научноистраживачких</w:t>
                  </w:r>
                  <w:r>
                    <w:rPr>
                      <w:rFonts w:ascii="Times New Roman" w:eastAsia="Times New Roman" w:hAnsi="Times New Roman"/>
                      <w:bCs/>
                      <w:sz w:val="24"/>
                      <w:szCs w:val="24"/>
                      <w:lang w:val="sr-Cyrl-CS"/>
                    </w:rPr>
                    <w:t xml:space="preserve"> </w:t>
                  </w:r>
                  <w:r w:rsidRPr="00A040CB">
                    <w:rPr>
                      <w:rFonts w:ascii="Times New Roman" w:eastAsia="Times New Roman" w:hAnsi="Times New Roman"/>
                      <w:bCs/>
                      <w:sz w:val="24"/>
                      <w:szCs w:val="24"/>
                      <w:lang w:val="sr-Cyrl-CS"/>
                    </w:rPr>
                    <w:t>пројеката, уметничких и професионалних активности.</w:t>
                  </w:r>
                  <w:r>
                    <w:rPr>
                      <w:rFonts w:ascii="Times New Roman" w:eastAsia="Times New Roman" w:hAnsi="Times New Roman"/>
                      <w:bCs/>
                      <w:sz w:val="24"/>
                      <w:szCs w:val="24"/>
                    </w:rPr>
                    <w:t xml:space="preserve"> </w:t>
                  </w:r>
                  <w:r w:rsidRPr="00A040CB">
                    <w:rPr>
                      <w:rFonts w:ascii="Times New Roman" w:eastAsia="Times New Roman" w:hAnsi="Times New Roman" w:cs="Arial"/>
                      <w:sz w:val="24"/>
                      <w:szCs w:val="24"/>
                      <w:lang w:val="ru-RU" w:eastAsia="en-US"/>
                    </w:rPr>
                    <w:t xml:space="preserve">Савет Високе школе самостално планира распоређивање финансијских средстава, чиме обезбеђује финансијску стабилност и ликвидност у извршењу своје друштвене функције. </w:t>
                  </w:r>
                </w:p>
                <w:p w:rsidR="00650AD3" w:rsidRPr="00A040CB" w:rsidRDefault="00650AD3" w:rsidP="00777324">
                  <w:pPr>
                    <w:shd w:val="clear" w:color="auto" w:fill="FFFFFF" w:themeFill="background1"/>
                    <w:autoSpaceDE w:val="0"/>
                    <w:spacing w:after="0"/>
                    <w:jc w:val="both"/>
                  </w:pPr>
                </w:p>
                <w:p w:rsidR="00650AD3" w:rsidRPr="00DA621E" w:rsidRDefault="00650AD3" w:rsidP="00777324">
                  <w:pPr>
                    <w:shd w:val="clear" w:color="auto" w:fill="FFFFFF" w:themeFill="background1"/>
                    <w:autoSpaceDE w:val="0"/>
                    <w:spacing w:after="0"/>
                    <w:ind w:hanging="454"/>
                    <w:jc w:val="both"/>
                    <w:rPr>
                      <w:rFonts w:ascii="Times New Roman" w:eastAsia="Times New Roman" w:hAnsi="Times New Roman"/>
                      <w:bCs/>
                      <w:lang w:val="sr-Cyrl-CS"/>
                    </w:rPr>
                  </w:pPr>
                  <w:r>
                    <w:rPr>
                      <w:rFonts w:ascii="Times New Roman" w:eastAsia="Times New Roman" w:hAnsi="Times New Roman"/>
                      <w:bCs/>
                      <w:lang w:val="sr-Cyrl-CS"/>
                    </w:rPr>
                    <w:t xml:space="preserve">       12.2 Извори </w:t>
                  </w:r>
                  <w:r w:rsidRPr="003950C2">
                    <w:rPr>
                      <w:rFonts w:ascii="Times New Roman" w:eastAsia="Times New Roman" w:hAnsi="Times New Roman"/>
                      <w:bCs/>
                    </w:rPr>
                    <w:t>финансирања</w:t>
                  </w:r>
                  <w:r>
                    <w:rPr>
                      <w:rFonts w:ascii="Times New Roman" w:eastAsia="Times New Roman" w:hAnsi="Times New Roman"/>
                      <w:bCs/>
                      <w:lang w:val="sr-Cyrl-CS"/>
                    </w:rPr>
                    <w:t xml:space="preserve"> </w:t>
                  </w:r>
                  <w:r>
                    <w:rPr>
                      <w:rFonts w:ascii="Times New Roman" w:eastAsia="Times New Roman" w:hAnsi="Times New Roman"/>
                      <w:bCs/>
                    </w:rPr>
                    <w:t xml:space="preserve">Високе школе </w:t>
                  </w:r>
                  <w:r>
                    <w:rPr>
                      <w:rFonts w:ascii="Times New Roman" w:eastAsia="Times New Roman" w:hAnsi="Times New Roman"/>
                      <w:bCs/>
                      <w:lang w:val="sr-Cyrl-CS"/>
                    </w:rPr>
                    <w:t>утврђени су у складу са законом.</w:t>
                  </w:r>
                </w:p>
                <w:p w:rsidR="00650AD3" w:rsidRPr="00685658" w:rsidRDefault="00650AD3" w:rsidP="00777324">
                  <w:pPr>
                    <w:shd w:val="clear" w:color="auto" w:fill="FFFFFF" w:themeFill="background1"/>
                    <w:suppressAutoHyphens w:val="0"/>
                    <w:spacing w:after="0"/>
                    <w:jc w:val="both"/>
                    <w:rPr>
                      <w:rFonts w:ascii="Times New Roman" w:eastAsia="Times New Roman" w:hAnsi="Times New Roman" w:cs="Arial"/>
                      <w:sz w:val="24"/>
                      <w:szCs w:val="20"/>
                      <w:lang w:val="sr-Cyrl-CS" w:eastAsia="en-US"/>
                    </w:rPr>
                  </w:pPr>
                  <w:r w:rsidRPr="00685658">
                    <w:rPr>
                      <w:rFonts w:ascii="Times New Roman" w:eastAsia="Times New Roman" w:hAnsi="Times New Roman" w:cs="Arial"/>
                      <w:sz w:val="24"/>
                      <w:szCs w:val="20"/>
                      <w:lang w:val="en-US" w:eastAsia="en-US"/>
                    </w:rPr>
                    <w:t>Финансирање је дефинисано прописима:</w:t>
                  </w:r>
                </w:p>
                <w:p w:rsidR="00650AD3" w:rsidRPr="00685658" w:rsidRDefault="00650AD3" w:rsidP="00777324">
                  <w:pPr>
                    <w:numPr>
                      <w:ilvl w:val="0"/>
                      <w:numId w:val="14"/>
                    </w:numPr>
                    <w:shd w:val="clear" w:color="auto" w:fill="FFFFFF" w:themeFill="background1"/>
                    <w:tabs>
                      <w:tab w:val="left" w:pos="600"/>
                    </w:tabs>
                    <w:suppressAutoHyphens w:val="0"/>
                    <w:spacing w:after="0"/>
                    <w:jc w:val="both"/>
                    <w:rPr>
                      <w:rFonts w:ascii="Times New Roman" w:eastAsia="Times New Roman" w:hAnsi="Times New Roman" w:cs="Arial"/>
                      <w:sz w:val="24"/>
                      <w:szCs w:val="20"/>
                      <w:lang w:val="en-US" w:eastAsia="en-US"/>
                    </w:rPr>
                  </w:pPr>
                  <w:r w:rsidRPr="00685658">
                    <w:rPr>
                      <w:rFonts w:ascii="Times New Roman" w:eastAsia="Times New Roman" w:hAnsi="Times New Roman" w:cs="Arial"/>
                      <w:sz w:val="24"/>
                      <w:szCs w:val="20"/>
                      <w:lang w:val="sr-Cyrl-CS" w:eastAsia="en-US"/>
                    </w:rPr>
                    <w:t xml:space="preserve">- </w:t>
                  </w:r>
                  <w:r w:rsidRPr="00685658">
                    <w:rPr>
                      <w:rFonts w:ascii="Times New Roman" w:eastAsia="Times New Roman" w:hAnsi="Times New Roman" w:cs="Arial"/>
                      <w:sz w:val="24"/>
                      <w:szCs w:val="20"/>
                      <w:lang w:val="en-US" w:eastAsia="en-US"/>
                    </w:rPr>
                    <w:t>Закон</w:t>
                  </w:r>
                  <w:r>
                    <w:rPr>
                      <w:rFonts w:ascii="Times New Roman" w:eastAsia="Times New Roman" w:hAnsi="Times New Roman" w:cs="Arial"/>
                      <w:sz w:val="24"/>
                      <w:szCs w:val="20"/>
                      <w:lang w:val="en-US" w:eastAsia="en-US"/>
                    </w:rPr>
                    <w:t xml:space="preserve"> о високом образовању</w:t>
                  </w:r>
                </w:p>
                <w:p w:rsidR="00650AD3" w:rsidRPr="00685658" w:rsidRDefault="00650AD3" w:rsidP="00777324">
                  <w:pPr>
                    <w:numPr>
                      <w:ilvl w:val="0"/>
                      <w:numId w:val="14"/>
                    </w:numPr>
                    <w:shd w:val="clear" w:color="auto" w:fill="FFFFFF" w:themeFill="background1"/>
                    <w:tabs>
                      <w:tab w:val="left" w:pos="600"/>
                    </w:tabs>
                    <w:suppressAutoHyphens w:val="0"/>
                    <w:spacing w:after="0"/>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w:t>
                  </w:r>
                  <w:r w:rsidRPr="00685658">
                    <w:rPr>
                      <w:rFonts w:ascii="Times New Roman" w:eastAsia="Times New Roman" w:hAnsi="Times New Roman" w:cs="Arial"/>
                      <w:sz w:val="24"/>
                      <w:szCs w:val="20"/>
                      <w:lang w:val="ru-RU" w:eastAsia="en-US"/>
                    </w:rPr>
                    <w:t>Акт Светог Сабора СПЦ о сам</w:t>
                  </w:r>
                  <w:r>
                    <w:rPr>
                      <w:rFonts w:ascii="Times New Roman" w:eastAsia="Times New Roman" w:hAnsi="Times New Roman" w:cs="Arial"/>
                      <w:sz w:val="24"/>
                      <w:szCs w:val="20"/>
                      <w:lang w:val="ru-RU" w:eastAsia="en-US"/>
                    </w:rPr>
                    <w:t>офинансирању на Високој школи</w:t>
                  </w:r>
                </w:p>
                <w:p w:rsidR="00650AD3" w:rsidRPr="00685658" w:rsidRDefault="00650AD3" w:rsidP="00777324">
                  <w:pPr>
                    <w:numPr>
                      <w:ilvl w:val="0"/>
                      <w:numId w:val="14"/>
                    </w:numPr>
                    <w:shd w:val="clear" w:color="auto" w:fill="FFFFFF" w:themeFill="background1"/>
                    <w:tabs>
                      <w:tab w:val="left" w:pos="600"/>
                    </w:tabs>
                    <w:suppressAutoHyphens w:val="0"/>
                    <w:spacing w:after="0"/>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ru-RU" w:eastAsia="en-US"/>
                    </w:rPr>
                    <w:t>-</w:t>
                  </w:r>
                  <w:r w:rsidRPr="00685658">
                    <w:rPr>
                      <w:rFonts w:ascii="Times New Roman" w:eastAsia="Times New Roman" w:hAnsi="Times New Roman" w:cs="Arial"/>
                      <w:sz w:val="24"/>
                      <w:szCs w:val="20"/>
                      <w:lang w:val="sr-Cyrl-CS" w:eastAsia="en-US"/>
                    </w:rPr>
                    <w:t xml:space="preserve"> </w:t>
                  </w:r>
                  <w:r>
                    <w:rPr>
                      <w:rFonts w:ascii="Times New Roman" w:eastAsia="Times New Roman" w:hAnsi="Times New Roman" w:cs="Arial"/>
                      <w:sz w:val="24"/>
                      <w:szCs w:val="20"/>
                      <w:lang w:val="ru-RU" w:eastAsia="en-US"/>
                    </w:rPr>
                    <w:t xml:space="preserve">Правилник </w:t>
                  </w:r>
                  <w:r w:rsidRPr="00685658">
                    <w:rPr>
                      <w:rFonts w:ascii="Times New Roman" w:eastAsia="Times New Roman" w:hAnsi="Times New Roman" w:cs="Arial"/>
                      <w:sz w:val="24"/>
                      <w:szCs w:val="20"/>
                      <w:lang w:val="ru-RU" w:eastAsia="en-US"/>
                    </w:rPr>
                    <w:t>о коефицијентима за обрачун и исплату плата запослених.</w:t>
                  </w:r>
                </w:p>
                <w:p w:rsidR="00650AD3" w:rsidRPr="00685658" w:rsidRDefault="00650AD3" w:rsidP="00777324">
                  <w:pPr>
                    <w:shd w:val="clear" w:color="auto" w:fill="FFFFFF" w:themeFill="background1"/>
                    <w:suppressAutoHyphens w:val="0"/>
                    <w:spacing w:after="0"/>
                    <w:jc w:val="both"/>
                    <w:rPr>
                      <w:rFonts w:ascii="Times New Roman" w:eastAsia="Times New Roman" w:hAnsi="Times New Roman" w:cs="Arial"/>
                      <w:sz w:val="20"/>
                      <w:szCs w:val="20"/>
                      <w:lang w:val="ru-RU" w:eastAsia="en-US"/>
                    </w:rPr>
                  </w:pPr>
                  <w:r w:rsidRPr="00685658">
                    <w:rPr>
                      <w:rFonts w:ascii="Times New Roman" w:eastAsia="Times New Roman" w:hAnsi="Times New Roman" w:cs="Arial"/>
                      <w:sz w:val="24"/>
                      <w:szCs w:val="20"/>
                      <w:lang w:val="ru-RU" w:eastAsia="en-US"/>
                    </w:rPr>
                    <w:t>Извори финансирања Високе школе су јавни, а информације о</w:t>
                  </w:r>
                  <w:bookmarkStart w:id="18" w:name="page200"/>
                  <w:bookmarkEnd w:id="18"/>
                  <w:r w:rsidRPr="00685658">
                    <w:rPr>
                      <w:rFonts w:ascii="Times New Roman" w:eastAsia="Times New Roman" w:hAnsi="Times New Roman" w:cs="Arial"/>
                      <w:sz w:val="24"/>
                      <w:szCs w:val="20"/>
                      <w:lang w:val="sr-Cyrl-CS" w:eastAsia="en-US"/>
                    </w:rPr>
                    <w:t xml:space="preserve"> </w:t>
                  </w:r>
                  <w:r w:rsidRPr="00685658">
                    <w:rPr>
                      <w:rFonts w:ascii="Times New Roman" w:eastAsia="Times New Roman" w:hAnsi="Times New Roman" w:cs="Arial"/>
                      <w:sz w:val="24"/>
                      <w:szCs w:val="20"/>
                      <w:lang w:val="ru-RU" w:eastAsia="en-US"/>
                    </w:rPr>
                    <w:t>њима и висини средстава доступна су кроз извештаје о пословању које усваја Савет</w:t>
                  </w:r>
                  <w:r>
                    <w:rPr>
                      <w:rFonts w:ascii="Times New Roman" w:eastAsia="Times New Roman" w:hAnsi="Times New Roman" w:cs="Arial"/>
                      <w:sz w:val="24"/>
                      <w:szCs w:val="20"/>
                      <w:lang w:val="ru-RU" w:eastAsia="en-US"/>
                    </w:rPr>
                    <w:t xml:space="preserve"> Високе школе</w:t>
                  </w:r>
                  <w:r w:rsidRPr="00685658">
                    <w:rPr>
                      <w:rFonts w:ascii="Times New Roman" w:eastAsia="Times New Roman" w:hAnsi="Times New Roman" w:cs="Arial"/>
                      <w:sz w:val="24"/>
                      <w:szCs w:val="20"/>
                      <w:lang w:val="ru-RU" w:eastAsia="en-US"/>
                    </w:rPr>
                    <w:t>, а потврђује Патријаршијски Управни Одбор, са једне стране, и Агенција за привредне регистре, са друге стране</w:t>
                  </w:r>
                  <w:r>
                    <w:rPr>
                      <w:rFonts w:ascii="Times New Roman" w:eastAsia="Times New Roman" w:hAnsi="Times New Roman" w:cs="Arial"/>
                      <w:sz w:val="24"/>
                      <w:szCs w:val="20"/>
                      <w:lang w:val="ru-RU" w:eastAsia="en-US"/>
                    </w:rPr>
                    <w:t>.</w:t>
                  </w:r>
                </w:p>
                <w:p w:rsidR="00650AD3" w:rsidRDefault="00650AD3" w:rsidP="00777324">
                  <w:pPr>
                    <w:shd w:val="clear" w:color="auto" w:fill="FFFFFF" w:themeFill="background1"/>
                    <w:suppressAutoHyphens w:val="0"/>
                    <w:spacing w:after="0"/>
                    <w:jc w:val="both"/>
                    <w:rPr>
                      <w:rFonts w:ascii="Times New Roman" w:eastAsia="Times New Roman" w:hAnsi="Times New Roman" w:cs="Arial"/>
                      <w:sz w:val="24"/>
                      <w:szCs w:val="20"/>
                      <w:lang w:eastAsia="en-US"/>
                    </w:rPr>
                  </w:pPr>
                  <w:r w:rsidRPr="003950C2">
                    <w:rPr>
                      <w:rFonts w:ascii="Times New Roman" w:eastAsia="Times New Roman" w:hAnsi="Times New Roman" w:cs="Arial"/>
                      <w:sz w:val="24"/>
                      <w:szCs w:val="20"/>
                      <w:lang w:val="ru-RU" w:eastAsia="en-US"/>
                    </w:rPr>
                    <w:t>Извори финансирања су:</w:t>
                  </w:r>
                </w:p>
                <w:p w:rsidR="00650AD3" w:rsidRPr="00993521" w:rsidRDefault="00650AD3" w:rsidP="00777324">
                  <w:pPr>
                    <w:shd w:val="clear" w:color="auto" w:fill="FFFFFF" w:themeFill="background1"/>
                    <w:suppressAutoHyphens w:val="0"/>
                    <w:spacing w:after="0"/>
                    <w:jc w:val="both"/>
                    <w:rPr>
                      <w:rFonts w:ascii="Times New Roman" w:eastAsia="Times New Roman" w:hAnsi="Times New Roman" w:cs="Arial"/>
                      <w:sz w:val="24"/>
                      <w:szCs w:val="20"/>
                      <w:lang w:eastAsia="en-US"/>
                    </w:rPr>
                  </w:pPr>
                  <w:r>
                    <w:rPr>
                      <w:rFonts w:ascii="Times New Roman" w:eastAsia="Times New Roman" w:hAnsi="Times New Roman" w:cs="Arial"/>
                      <w:sz w:val="24"/>
                      <w:szCs w:val="20"/>
                      <w:lang w:eastAsia="en-US"/>
                    </w:rPr>
                    <w:t xml:space="preserve">       -Управа за сарадњу са црквама и верским заједницама</w:t>
                  </w:r>
                </w:p>
                <w:p w:rsidR="00650AD3" w:rsidRPr="00685658" w:rsidRDefault="00650AD3" w:rsidP="00777324">
                  <w:pPr>
                    <w:numPr>
                      <w:ilvl w:val="0"/>
                      <w:numId w:val="14"/>
                    </w:numPr>
                    <w:shd w:val="clear" w:color="auto" w:fill="FFFFFF" w:themeFill="background1"/>
                    <w:tabs>
                      <w:tab w:val="left" w:pos="600"/>
                    </w:tabs>
                    <w:suppressAutoHyphens w:val="0"/>
                    <w:spacing w:after="0"/>
                    <w:jc w:val="both"/>
                    <w:rPr>
                      <w:rFonts w:ascii="Times New Roman" w:eastAsia="Times New Roman" w:hAnsi="Times New Roman" w:cs="Arial"/>
                      <w:sz w:val="24"/>
                      <w:szCs w:val="20"/>
                      <w:lang w:val="en-US" w:eastAsia="en-US"/>
                    </w:rPr>
                  </w:pPr>
                  <w:r w:rsidRPr="00685658">
                    <w:rPr>
                      <w:rFonts w:ascii="Times New Roman" w:eastAsia="Times New Roman" w:hAnsi="Times New Roman" w:cs="Arial"/>
                      <w:sz w:val="24"/>
                      <w:szCs w:val="20"/>
                      <w:lang w:val="sr-Cyrl-CS" w:eastAsia="en-US"/>
                    </w:rPr>
                    <w:t xml:space="preserve"> - </w:t>
                  </w:r>
                  <w:r>
                    <w:rPr>
                      <w:rFonts w:ascii="Times New Roman" w:eastAsia="Times New Roman" w:hAnsi="Times New Roman" w:cs="Arial"/>
                      <w:sz w:val="24"/>
                      <w:szCs w:val="20"/>
                      <w:lang w:val="en-US" w:eastAsia="en-US"/>
                    </w:rPr>
                    <w:t>школарине</w:t>
                  </w:r>
                </w:p>
                <w:p w:rsidR="00650AD3" w:rsidRPr="00685658" w:rsidRDefault="00650AD3" w:rsidP="00777324">
                  <w:pPr>
                    <w:numPr>
                      <w:ilvl w:val="0"/>
                      <w:numId w:val="14"/>
                    </w:numPr>
                    <w:shd w:val="clear" w:color="auto" w:fill="FFFFFF" w:themeFill="background1"/>
                    <w:tabs>
                      <w:tab w:val="left" w:pos="600"/>
                    </w:tabs>
                    <w:suppressAutoHyphens w:val="0"/>
                    <w:spacing w:after="0"/>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ru-RU" w:eastAsia="en-US"/>
                    </w:rPr>
                    <w:t xml:space="preserve">средства за финансирање  </w:t>
                  </w:r>
                  <w:r w:rsidRPr="00685658">
                    <w:rPr>
                      <w:rFonts w:ascii="Times New Roman" w:eastAsia="Times New Roman" w:hAnsi="Times New Roman" w:cs="Arial"/>
                      <w:sz w:val="24"/>
                      <w:szCs w:val="20"/>
                      <w:lang w:val="sr-Cyrl-CS" w:eastAsia="en-US"/>
                    </w:rPr>
                    <w:t xml:space="preserve">уметничко </w:t>
                  </w:r>
                  <w:r>
                    <w:rPr>
                      <w:rFonts w:ascii="Times New Roman" w:eastAsia="Times New Roman" w:hAnsi="Times New Roman" w:cs="Arial"/>
                      <w:sz w:val="24"/>
                      <w:szCs w:val="20"/>
                      <w:lang w:val="ru-RU" w:eastAsia="en-US"/>
                    </w:rPr>
                    <w:t>истраживачког и стручног рада</w:t>
                  </w:r>
                </w:p>
                <w:p w:rsidR="00650AD3" w:rsidRPr="00685658" w:rsidRDefault="00650AD3" w:rsidP="00777324">
                  <w:pPr>
                    <w:numPr>
                      <w:ilvl w:val="0"/>
                      <w:numId w:val="14"/>
                    </w:numPr>
                    <w:shd w:val="clear" w:color="auto" w:fill="FFFFFF" w:themeFill="background1"/>
                    <w:tabs>
                      <w:tab w:val="left" w:pos="600"/>
                    </w:tabs>
                    <w:suppressAutoHyphens w:val="0"/>
                    <w:spacing w:after="0"/>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ru-RU" w:eastAsia="en-US"/>
                    </w:rPr>
                    <w:t>пројекти и уговори у вези са реализацијом наста</w:t>
                  </w:r>
                  <w:r>
                    <w:rPr>
                      <w:rFonts w:ascii="Times New Roman" w:eastAsia="Times New Roman" w:hAnsi="Times New Roman" w:cs="Arial"/>
                      <w:sz w:val="24"/>
                      <w:szCs w:val="20"/>
                      <w:lang w:val="ru-RU" w:eastAsia="en-US"/>
                    </w:rPr>
                    <w:t>ве, истраживања и остале услуге</w:t>
                  </w:r>
                </w:p>
                <w:p w:rsidR="00650AD3" w:rsidRPr="00685658" w:rsidRDefault="00650AD3" w:rsidP="00777324">
                  <w:pPr>
                    <w:numPr>
                      <w:ilvl w:val="0"/>
                      <w:numId w:val="14"/>
                    </w:numPr>
                    <w:shd w:val="clear" w:color="auto" w:fill="FFFFFF" w:themeFill="background1"/>
                    <w:tabs>
                      <w:tab w:val="left" w:pos="600"/>
                    </w:tabs>
                    <w:suppressAutoHyphens w:val="0"/>
                    <w:spacing w:after="0"/>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ru-RU" w:eastAsia="en-US"/>
                    </w:rPr>
                    <w:t>накнаде</w:t>
                  </w:r>
                  <w:r>
                    <w:rPr>
                      <w:rFonts w:ascii="Times New Roman" w:eastAsia="Times New Roman" w:hAnsi="Times New Roman" w:cs="Arial"/>
                      <w:sz w:val="24"/>
                      <w:szCs w:val="20"/>
                      <w:lang w:val="ru-RU" w:eastAsia="en-US"/>
                    </w:rPr>
                    <w:t xml:space="preserve"> за комерцијалне и друге услуге</w:t>
                  </w:r>
                </w:p>
                <w:p w:rsidR="00650AD3" w:rsidRPr="00685658" w:rsidRDefault="00650AD3" w:rsidP="00777324">
                  <w:pPr>
                    <w:numPr>
                      <w:ilvl w:val="0"/>
                      <w:numId w:val="14"/>
                    </w:numPr>
                    <w:shd w:val="clear" w:color="auto" w:fill="FFFFFF" w:themeFill="background1"/>
                    <w:tabs>
                      <w:tab w:val="left" w:pos="600"/>
                    </w:tabs>
                    <w:suppressAutoHyphens w:val="0"/>
                    <w:spacing w:after="0"/>
                    <w:jc w:val="both"/>
                    <w:rPr>
                      <w:rFonts w:ascii="Times New Roman" w:eastAsia="Times New Roman" w:hAnsi="Times New Roman" w:cs="Arial"/>
                      <w:sz w:val="24"/>
                      <w:szCs w:val="20"/>
                      <w:lang w:val="en-US"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en-US" w:eastAsia="en-US"/>
                    </w:rPr>
                    <w:t>донације, поклони и завешта</w:t>
                  </w:r>
                  <w:r>
                    <w:rPr>
                      <w:rFonts w:ascii="Times New Roman" w:eastAsia="Times New Roman" w:hAnsi="Times New Roman" w:cs="Arial"/>
                      <w:sz w:val="24"/>
                      <w:szCs w:val="20"/>
                      <w:lang w:val="en-US" w:eastAsia="en-US"/>
                    </w:rPr>
                    <w:t>ња</w:t>
                  </w:r>
                </w:p>
                <w:p w:rsidR="00650AD3" w:rsidRPr="00685658" w:rsidRDefault="00650AD3" w:rsidP="00777324">
                  <w:pPr>
                    <w:numPr>
                      <w:ilvl w:val="0"/>
                      <w:numId w:val="14"/>
                    </w:numPr>
                    <w:shd w:val="clear" w:color="auto" w:fill="FFFFFF" w:themeFill="background1"/>
                    <w:tabs>
                      <w:tab w:val="left" w:pos="600"/>
                    </w:tabs>
                    <w:suppressAutoHyphens w:val="0"/>
                    <w:spacing w:after="0"/>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ос</w:t>
                  </w:r>
                  <w:r w:rsidRPr="00685658">
                    <w:rPr>
                      <w:rFonts w:ascii="Times New Roman" w:eastAsia="Times New Roman" w:hAnsi="Times New Roman" w:cs="Arial"/>
                      <w:sz w:val="24"/>
                      <w:szCs w:val="20"/>
                      <w:lang w:val="ru-RU" w:eastAsia="en-US"/>
                    </w:rPr>
                    <w:t>нивачка пра</w:t>
                  </w:r>
                  <w:r>
                    <w:rPr>
                      <w:rFonts w:ascii="Times New Roman" w:eastAsia="Times New Roman" w:hAnsi="Times New Roman" w:cs="Arial"/>
                      <w:sz w:val="24"/>
                      <w:szCs w:val="20"/>
                      <w:lang w:val="ru-RU" w:eastAsia="en-US"/>
                    </w:rPr>
                    <w:t xml:space="preserve">ва из уговора са трећим лицима </w:t>
                  </w:r>
                </w:p>
                <w:p w:rsidR="00650AD3" w:rsidRPr="00685658" w:rsidRDefault="00650AD3" w:rsidP="00777324">
                  <w:pPr>
                    <w:numPr>
                      <w:ilvl w:val="0"/>
                      <w:numId w:val="14"/>
                    </w:numPr>
                    <w:shd w:val="clear" w:color="auto" w:fill="FFFFFF" w:themeFill="background1"/>
                    <w:tabs>
                      <w:tab w:val="left" w:pos="600"/>
                    </w:tabs>
                    <w:suppressAutoHyphens w:val="0"/>
                    <w:spacing w:after="0"/>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ru-RU" w:eastAsia="en-US"/>
                    </w:rPr>
                    <w:t>други извори у складу са законом.</w:t>
                  </w:r>
                </w:p>
                <w:p w:rsidR="00650AD3" w:rsidRPr="00A040CB" w:rsidRDefault="00650AD3" w:rsidP="00777324">
                  <w:pPr>
                    <w:shd w:val="clear" w:color="auto" w:fill="FFFFFF" w:themeFill="background1"/>
                    <w:suppressAutoHyphens w:val="0"/>
                    <w:spacing w:after="0"/>
                    <w:jc w:val="both"/>
                    <w:rPr>
                      <w:rFonts w:ascii="Times New Roman" w:eastAsia="Times New Roman" w:hAnsi="Times New Roman" w:cs="Arial"/>
                      <w:sz w:val="24"/>
                      <w:szCs w:val="20"/>
                      <w:lang w:val="ru-RU" w:eastAsia="en-US"/>
                    </w:rPr>
                  </w:pPr>
                </w:p>
                <w:p w:rsidR="00650AD3" w:rsidRPr="003950C2" w:rsidRDefault="00650AD3" w:rsidP="00777324">
                  <w:pPr>
                    <w:shd w:val="clear" w:color="auto" w:fill="FFFFFF" w:themeFill="background1"/>
                    <w:autoSpaceDE w:val="0"/>
                    <w:spacing w:after="0"/>
                    <w:ind w:hanging="454"/>
                    <w:jc w:val="both"/>
                    <w:rPr>
                      <w:sz w:val="24"/>
                      <w:szCs w:val="24"/>
                      <w:lang w:val="ru-RU"/>
                    </w:rPr>
                  </w:pPr>
                  <w:r>
                    <w:rPr>
                      <w:rFonts w:ascii="Times New Roman" w:eastAsia="Times New Roman" w:hAnsi="Times New Roman"/>
                      <w:bCs/>
                      <w:lang w:val="sr-Cyrl-CS"/>
                    </w:rPr>
                    <w:t xml:space="preserve">        12.3 </w:t>
                  </w:r>
                  <w:r w:rsidRPr="00885F70">
                    <w:rPr>
                      <w:rFonts w:ascii="Times New Roman" w:eastAsia="Times New Roman" w:hAnsi="Times New Roman" w:cs="Arial"/>
                      <w:sz w:val="24"/>
                      <w:szCs w:val="24"/>
                      <w:lang w:val="ru-RU" w:eastAsia="en-US"/>
                    </w:rPr>
                    <w:t>Висока школа усваја финансијски план којим је планиран распоред и намену финансијских средстава, на годишњем нивоу. Финансијским планом обезбеђена је финансијска стабилност и ликвидност у дужем временском периоду.</w:t>
                  </w:r>
                  <w:r w:rsidRPr="0080596C">
                    <w:rPr>
                      <w:rFonts w:ascii="Times New Roman" w:eastAsia="Times New Roman" w:hAnsi="Times New Roman" w:cs="Arial"/>
                      <w:sz w:val="24"/>
                      <w:szCs w:val="24"/>
                      <w:lang w:val="ru-RU" w:eastAsia="en-US"/>
                    </w:rPr>
                    <w:t>Оснивач Српска Православна Црква не испуњава обавезу потпуног финансирања неких од материјалних трошкова Високе школе. Сопствени приходи Високе школе (донације и поклони) омогућавају обављање научно-истраживачког и развојног рада, као за побољшање квалитета наставе током године</w:t>
                  </w:r>
                  <w:r>
                    <w:rPr>
                      <w:rFonts w:ascii="Times New Roman" w:eastAsia="Times New Roman" w:hAnsi="Times New Roman" w:cs="Arial"/>
                      <w:sz w:val="24"/>
                      <w:szCs w:val="24"/>
                      <w:lang w:val="ru-RU" w:eastAsia="en-US"/>
                    </w:rPr>
                    <w:t xml:space="preserve">. </w:t>
                  </w:r>
                  <w:r w:rsidRPr="0080596C">
                    <w:rPr>
                      <w:rFonts w:ascii="Times New Roman" w:eastAsia="Times New Roman" w:hAnsi="Times New Roman" w:cs="Arial"/>
                      <w:sz w:val="24"/>
                      <w:szCs w:val="24"/>
                      <w:lang w:val="ru-RU" w:eastAsia="en-US"/>
                    </w:rPr>
                    <w:t>С обзиром да Висока школа има дводеценијску традицију и континуитет у прибављању сопствених средстава, може се рећи да и ова средства имају континуални карактер.</w:t>
                  </w:r>
                  <w:r>
                    <w:rPr>
                      <w:rFonts w:ascii="Times New Roman" w:eastAsia="Times New Roman" w:hAnsi="Times New Roman" w:cs="Arial"/>
                      <w:sz w:val="24"/>
                      <w:szCs w:val="24"/>
                      <w:lang w:val="ru-RU" w:eastAsia="en-US"/>
                    </w:rPr>
                    <w:t xml:space="preserve"> </w:t>
                  </w:r>
                  <w:r w:rsidRPr="0080596C">
                    <w:rPr>
                      <w:rFonts w:ascii="Times New Roman" w:eastAsia="Times New Roman" w:hAnsi="Times New Roman" w:cs="Arial"/>
                      <w:sz w:val="24"/>
                      <w:szCs w:val="24"/>
                      <w:lang w:val="ru-RU" w:eastAsia="en-US"/>
                    </w:rPr>
                    <w:t>Стратешко опредељење Високе школе је да подстиче истраживачко-уметнички рад. Финансијска подршка реализацији</w:t>
                  </w:r>
                  <w:r w:rsidRPr="0080596C">
                    <w:rPr>
                      <w:rFonts w:ascii="Times New Roman" w:eastAsia="Times New Roman" w:hAnsi="Times New Roman" w:cs="Arial"/>
                      <w:sz w:val="24"/>
                      <w:szCs w:val="24"/>
                      <w:lang w:val="sr-Cyrl-CS" w:eastAsia="en-US"/>
                    </w:rPr>
                    <w:t xml:space="preserve"> уметничко </w:t>
                  </w:r>
                  <w:r w:rsidRPr="0080596C">
                    <w:rPr>
                      <w:rFonts w:ascii="Times New Roman" w:eastAsia="Times New Roman" w:hAnsi="Times New Roman" w:cs="Arial"/>
                      <w:sz w:val="24"/>
                      <w:szCs w:val="24"/>
                      <w:lang w:val="ru-RU" w:eastAsia="en-US"/>
                    </w:rPr>
                    <w:t xml:space="preserve"> истраживачких активности остварује се кроз одговарајуће</w:t>
                  </w:r>
                  <w:r w:rsidRPr="0080596C">
                    <w:rPr>
                      <w:rFonts w:ascii="Times New Roman" w:eastAsia="Times New Roman" w:hAnsi="Times New Roman" w:cs="Arial"/>
                      <w:sz w:val="24"/>
                      <w:szCs w:val="24"/>
                      <w:lang w:val="sr-Cyrl-CS" w:eastAsia="en-US"/>
                    </w:rPr>
                    <w:t xml:space="preserve"> </w:t>
                  </w:r>
                  <w:r w:rsidRPr="0080596C">
                    <w:rPr>
                      <w:rFonts w:ascii="Times New Roman" w:eastAsia="Times New Roman" w:hAnsi="Times New Roman" w:cs="Arial"/>
                      <w:sz w:val="24"/>
                      <w:szCs w:val="24"/>
                      <w:lang w:val="ru-RU" w:eastAsia="en-US"/>
                    </w:rPr>
                    <w:t>истраживачке и уметничке пројекте, чији су руководиоци наставници запослени са пуним радним временом на Високој школи,  Међународни пројекти, пројекти реализације изложби, и консерваторски радови представљају извор финансирања за нове истраживачке активности</w:t>
                  </w:r>
                  <w:r w:rsidRPr="0080596C">
                    <w:rPr>
                      <w:rFonts w:ascii="Times New Roman" w:eastAsia="Times New Roman" w:hAnsi="Times New Roman" w:cs="Arial"/>
                      <w:sz w:val="24"/>
                      <w:szCs w:val="20"/>
                      <w:lang w:val="ru-RU" w:eastAsia="en-US"/>
                    </w:rPr>
                    <w:t>.</w:t>
                  </w:r>
                </w:p>
                <w:p w:rsidR="00650AD3" w:rsidRPr="00685658" w:rsidRDefault="00650AD3" w:rsidP="00777324">
                  <w:pPr>
                    <w:shd w:val="clear" w:color="auto" w:fill="FFFFFF" w:themeFill="background1"/>
                    <w:autoSpaceDE w:val="0"/>
                    <w:spacing w:after="0"/>
                    <w:jc w:val="both"/>
                  </w:pPr>
                </w:p>
                <w:p w:rsidR="00650AD3" w:rsidRPr="00FE2A0B" w:rsidRDefault="00650AD3" w:rsidP="00777324">
                  <w:pPr>
                    <w:shd w:val="clear" w:color="auto" w:fill="FFFFFF" w:themeFill="background1"/>
                    <w:spacing w:after="0"/>
                    <w:jc w:val="both"/>
                    <w:rPr>
                      <w:rFonts w:ascii="Times New Roman" w:eastAsia="Times New Roman" w:hAnsi="Times New Roman" w:cs="Arial"/>
                      <w:sz w:val="24"/>
                      <w:szCs w:val="20"/>
                      <w:lang w:val="ru-RU" w:eastAsia="en-US"/>
                    </w:rPr>
                  </w:pPr>
                  <w:r>
                    <w:rPr>
                      <w:rFonts w:ascii="Times New Roman" w:eastAsia="Times New Roman" w:hAnsi="Times New Roman"/>
                      <w:bCs/>
                      <w:lang w:val="sr-Cyrl-CS"/>
                    </w:rPr>
                    <w:t>12.4</w:t>
                  </w:r>
                  <w:r w:rsidRPr="00A040CB">
                    <w:rPr>
                      <w:rFonts w:ascii="Times New Roman" w:eastAsia="Times New Roman" w:hAnsi="Times New Roman" w:cs="Arial"/>
                      <w:sz w:val="24"/>
                      <w:szCs w:val="20"/>
                      <w:lang w:val="ru-RU" w:eastAsia="en-US"/>
                    </w:rPr>
                    <w:t xml:space="preserve"> Висока школа је обезбедила јавност и транспарентност извора финансирања и начина употребе финансијских средстава кроз извештај о попису имовине и обавеза, план јавних набавки и годишњи финансијски извештај који усваја Савет.</w:t>
                  </w:r>
                </w:p>
              </w:tc>
            </w:tr>
            <w:tr w:rsidR="00650AD3" w:rsidRPr="00B270BD" w:rsidTr="00071614">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650AD3" w:rsidRPr="00B270BD" w:rsidRDefault="00650AD3" w:rsidP="00777324">
                  <w:pPr>
                    <w:shd w:val="clear" w:color="auto" w:fill="FFFFFF" w:themeFill="background1"/>
                    <w:suppressAutoHyphens w:val="0"/>
                    <w:spacing w:after="0"/>
                    <w:jc w:val="both"/>
                    <w:rPr>
                      <w:rFonts w:ascii="Times New Roman" w:eastAsia="Times New Roman" w:hAnsi="Times New Roman"/>
                      <w:sz w:val="24"/>
                      <w:szCs w:val="20"/>
                      <w:lang w:val="ru-RU"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650AD3" w:rsidRPr="00B270BD" w:rsidTr="00071614">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650AD3" w:rsidRPr="003950C2" w:rsidRDefault="00650AD3" w:rsidP="00777324">
                        <w:pPr>
                          <w:shd w:val="clear" w:color="auto" w:fill="FFFFFF" w:themeFill="background1"/>
                          <w:suppressAutoHyphens w:val="0"/>
                          <w:spacing w:after="0"/>
                          <w:jc w:val="both"/>
                          <w:rPr>
                            <w:rFonts w:ascii="Times New Roman" w:eastAsia="Times New Roman" w:hAnsi="Times New Roman"/>
                            <w:b/>
                            <w:bCs/>
                            <w:color w:val="666666"/>
                            <w:lang w:val="ru-RU" w:eastAsia="en-US"/>
                          </w:rPr>
                        </w:pPr>
                        <w:r w:rsidRPr="00B270BD">
                          <w:rPr>
                            <w:rFonts w:ascii="Times New Roman" w:eastAsia="Times New Roman" w:hAnsi="Times New Roman"/>
                            <w:lang w:val="ru-RU" w:eastAsia="en-US"/>
                          </w:rPr>
                          <w:t>Стандард 12:</w:t>
                        </w:r>
                        <w:r w:rsidRPr="00B270BD">
                          <w:rPr>
                            <w:rFonts w:ascii="Times New Roman" w:eastAsia="Times New Roman" w:hAnsi="Times New Roman"/>
                            <w:lang w:val="en-US" w:eastAsia="en-US"/>
                          </w:rPr>
                          <w:t> </w:t>
                        </w:r>
                        <w:r w:rsidRPr="00B270BD">
                          <w:rPr>
                            <w:rFonts w:ascii="Times New Roman" w:eastAsia="Times New Roman" w:hAnsi="Times New Roman"/>
                            <w:b/>
                            <w:bCs/>
                            <w:lang w:val="en-US" w:eastAsia="en-US"/>
                          </w:rPr>
                          <w:t>SWOT </w:t>
                        </w:r>
                        <w:r w:rsidRPr="00B270BD">
                          <w:rPr>
                            <w:rFonts w:ascii="Times New Roman" w:eastAsia="Times New Roman" w:hAnsi="Times New Roman"/>
                            <w:lang w:val="ru-RU" w:eastAsia="en-US"/>
                          </w:rPr>
                          <w:t xml:space="preserve">анализа  </w:t>
                        </w:r>
                        <w:r w:rsidRPr="003950C2">
                          <w:rPr>
                            <w:rFonts w:ascii="Times New Roman" w:eastAsia="Times New Roman" w:hAnsi="Times New Roman"/>
                            <w:lang w:val="ru-RU" w:eastAsia="en-US"/>
                          </w:rPr>
                          <w:t xml:space="preserve">            </w:t>
                        </w:r>
                        <w:r w:rsidRPr="00B270BD">
                          <w:rPr>
                            <w:rFonts w:ascii="Times New Roman" w:eastAsia="Times New Roman" w:hAnsi="Times New Roman"/>
                            <w:b/>
                            <w:lang w:val="en-US" w:eastAsia="en-US"/>
                          </w:rPr>
                          <w:t>S</w:t>
                        </w:r>
                        <w:r w:rsidRPr="00B270BD">
                          <w:rPr>
                            <w:rFonts w:ascii="Times New Roman" w:eastAsia="Times New Roman" w:hAnsi="Times New Roman"/>
                            <w:lang w:val="ru-RU" w:eastAsia="en-US"/>
                          </w:rPr>
                          <w:t xml:space="preserve"> - (</w:t>
                        </w:r>
                        <w:r w:rsidRPr="00B270BD">
                          <w:rPr>
                            <w:rFonts w:ascii="Times New Roman" w:eastAsia="Times New Roman" w:hAnsi="Times New Roman"/>
                            <w:lang w:val="en-US" w:eastAsia="en-US"/>
                          </w:rPr>
                          <w:t>Strenght</w:t>
                        </w:r>
                        <w:r w:rsidRPr="00B270BD">
                          <w:rPr>
                            <w:rFonts w:ascii="Times New Roman" w:eastAsia="Times New Roman" w:hAnsi="Times New Roman"/>
                            <w:lang w:val="ru-RU" w:eastAsia="en-US"/>
                          </w:rPr>
                          <w:t xml:space="preserve">) Предности   ↔  </w:t>
                        </w:r>
                        <w:r w:rsidRPr="00B270BD">
                          <w:rPr>
                            <w:rFonts w:ascii="Times New Roman" w:eastAsia="Times New Roman" w:hAnsi="Times New Roman"/>
                            <w:b/>
                            <w:lang w:val="en-US" w:eastAsia="en-US"/>
                          </w:rPr>
                          <w:t>W</w:t>
                        </w:r>
                        <w:r w:rsidRPr="00B270BD">
                          <w:rPr>
                            <w:rFonts w:ascii="Times New Roman" w:eastAsia="Times New Roman" w:hAnsi="Times New Roman"/>
                            <w:lang w:val="ru-RU" w:eastAsia="en-US"/>
                          </w:rPr>
                          <w:t xml:space="preserve"> - (</w:t>
                        </w:r>
                        <w:r w:rsidRPr="00B270BD">
                          <w:rPr>
                            <w:rFonts w:ascii="Times New Roman" w:eastAsia="Times New Roman" w:hAnsi="Times New Roman"/>
                            <w:lang w:val="en-US" w:eastAsia="en-US"/>
                          </w:rPr>
                          <w:t>Weakness</w:t>
                        </w:r>
                        <w:r w:rsidRPr="00B270BD">
                          <w:rPr>
                            <w:rFonts w:ascii="Times New Roman" w:eastAsia="Times New Roman" w:hAnsi="Times New Roman"/>
                            <w:lang w:val="ru-RU" w:eastAsia="en-US"/>
                          </w:rPr>
                          <w:t>) Слабости</w:t>
                        </w:r>
                      </w:p>
                      <w:p w:rsidR="00650AD3" w:rsidRPr="003950C2" w:rsidRDefault="00650AD3" w:rsidP="00777324">
                        <w:pPr>
                          <w:shd w:val="clear" w:color="auto" w:fill="FFFFFF" w:themeFill="background1"/>
                          <w:suppressAutoHyphens w:val="0"/>
                          <w:spacing w:after="0"/>
                          <w:jc w:val="both"/>
                          <w:rPr>
                            <w:rFonts w:ascii="Times New Roman" w:eastAsia="Times New Roman" w:hAnsi="Times New Roman"/>
                            <w:lang w:val="ru-RU" w:eastAsia="en-US"/>
                          </w:rPr>
                        </w:pPr>
                        <w:r w:rsidRPr="003950C2">
                          <w:rPr>
                            <w:rFonts w:ascii="Times New Roman" w:eastAsia="Times New Roman" w:hAnsi="Times New Roman"/>
                            <w:lang w:val="ru-RU" w:eastAsia="en-US"/>
                          </w:rPr>
                          <w:t xml:space="preserve">                             </w:t>
                        </w:r>
                        <w:r w:rsidRPr="003950C2">
                          <w:rPr>
                            <w:rFonts w:ascii="Times New Roman" w:eastAsia="Times New Roman" w:hAnsi="Times New Roman"/>
                            <w:b/>
                            <w:lang w:val="ru-RU" w:eastAsia="en-US"/>
                          </w:rPr>
                          <w:t>О</w:t>
                        </w:r>
                        <w:r w:rsidRPr="003950C2">
                          <w:rPr>
                            <w:rFonts w:ascii="Times New Roman" w:eastAsia="Times New Roman" w:hAnsi="Times New Roman"/>
                            <w:lang w:val="ru-RU" w:eastAsia="en-US"/>
                          </w:rPr>
                          <w:t xml:space="preserve"> - (О</w:t>
                        </w:r>
                        <w:r w:rsidRPr="00B270BD">
                          <w:rPr>
                            <w:rFonts w:ascii="Times New Roman" w:eastAsia="Times New Roman" w:hAnsi="Times New Roman"/>
                            <w:lang w:val="en-US" w:eastAsia="en-US"/>
                          </w:rPr>
                          <w:t>pportunities</w:t>
                        </w:r>
                        <w:r w:rsidRPr="003950C2">
                          <w:rPr>
                            <w:rFonts w:ascii="Times New Roman" w:eastAsia="Times New Roman" w:hAnsi="Times New Roman"/>
                            <w:lang w:val="ru-RU" w:eastAsia="en-US"/>
                          </w:rPr>
                          <w:t xml:space="preserve">) Могућности   ↔   </w:t>
                        </w:r>
                        <w:r w:rsidRPr="003950C2">
                          <w:rPr>
                            <w:rFonts w:ascii="Times New Roman" w:eastAsia="Times New Roman" w:hAnsi="Times New Roman"/>
                            <w:b/>
                            <w:lang w:val="ru-RU" w:eastAsia="en-US"/>
                          </w:rPr>
                          <w:t>Т</w:t>
                        </w:r>
                        <w:r w:rsidRPr="003950C2">
                          <w:rPr>
                            <w:rFonts w:ascii="Times New Roman" w:eastAsia="Times New Roman" w:hAnsi="Times New Roman"/>
                            <w:lang w:val="ru-RU" w:eastAsia="en-US"/>
                          </w:rPr>
                          <w:t xml:space="preserve"> - (</w:t>
                        </w:r>
                        <w:r w:rsidRPr="00B270BD">
                          <w:rPr>
                            <w:rFonts w:ascii="Times New Roman" w:eastAsia="Times New Roman" w:hAnsi="Times New Roman"/>
                            <w:lang w:val="en-US" w:eastAsia="en-US"/>
                          </w:rPr>
                          <w:t>Threats</w:t>
                        </w:r>
                        <w:r w:rsidRPr="003950C2">
                          <w:rPr>
                            <w:rFonts w:ascii="Times New Roman" w:eastAsia="Times New Roman" w:hAnsi="Times New Roman"/>
                            <w:lang w:val="ru-RU" w:eastAsia="en-US"/>
                          </w:rPr>
                          <w:t>) Опасности</w:t>
                        </w:r>
                      </w:p>
                    </w:tc>
                  </w:tr>
                  <w:tr w:rsidR="00650AD3" w:rsidRPr="00B270BD"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650AD3" w:rsidRPr="00B270BD" w:rsidRDefault="00650AD3" w:rsidP="00777324">
                        <w:pPr>
                          <w:shd w:val="clear" w:color="auto" w:fill="FFFFFF" w:themeFill="background1"/>
                          <w:suppressAutoHyphens w:val="0"/>
                          <w:spacing w:after="0"/>
                          <w:jc w:val="both"/>
                          <w:rPr>
                            <w:rFonts w:ascii="Times New Roman" w:eastAsia="Times New Roman" w:hAnsi="Times New Roman"/>
                            <w:lang w:val="en-US" w:eastAsia="en-US"/>
                          </w:rPr>
                        </w:pPr>
                        <w:r w:rsidRPr="00B270BD">
                          <w:rPr>
                            <w:rFonts w:ascii="Times New Roman" w:eastAsia="Times New Roman" w:hAnsi="Times New Roman"/>
                            <w:b/>
                            <w:bCs/>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650AD3" w:rsidRPr="00B270BD" w:rsidRDefault="00650AD3" w:rsidP="00777324">
                        <w:pPr>
                          <w:shd w:val="clear" w:color="auto" w:fill="FFFFFF" w:themeFill="background1"/>
                          <w:suppressAutoHyphens w:val="0"/>
                          <w:spacing w:after="0"/>
                          <w:jc w:val="both"/>
                          <w:rPr>
                            <w:rFonts w:ascii="Times New Roman" w:eastAsia="Times New Roman" w:hAnsi="Times New Roman"/>
                            <w:lang w:val="en-US" w:eastAsia="en-US"/>
                          </w:rPr>
                        </w:pPr>
                        <w:r w:rsidRPr="00B270BD">
                          <w:rPr>
                            <w:rFonts w:ascii="Times New Roman" w:eastAsia="Times New Roman" w:hAnsi="Times New Roman"/>
                            <w:b/>
                            <w:bCs/>
                            <w:lang w:val="en-US" w:eastAsia="en-US"/>
                          </w:rPr>
                          <w:t>Слабости</w:t>
                        </w:r>
                      </w:p>
                    </w:tc>
                  </w:tr>
                  <w:tr w:rsidR="00650AD3" w:rsidRPr="00B270BD"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650AD3" w:rsidRPr="00B270BD" w:rsidRDefault="00650AD3" w:rsidP="00777324">
                        <w:pPr>
                          <w:shd w:val="clear" w:color="auto" w:fill="FFFFFF" w:themeFill="background1"/>
                          <w:suppressAutoHyphens w:val="0"/>
                          <w:spacing w:after="0"/>
                          <w:jc w:val="both"/>
                          <w:rPr>
                            <w:rFonts w:ascii="Times New Roman" w:hAnsi="Times New Roman"/>
                            <w:lang w:val="ru-RU" w:eastAsia="en-US"/>
                          </w:rPr>
                        </w:pPr>
                        <w:r w:rsidRPr="00B270BD">
                          <w:rPr>
                            <w:rFonts w:ascii="Times New Roman" w:hAnsi="Times New Roman"/>
                            <w:lang w:val="ru-RU" w:eastAsia="en-US"/>
                          </w:rPr>
                          <w:t>Традиција и углед Високе школе у непосредном окружењу, као и разноврсност квалитетних студијских програма привлаче младе људе (студенте) +++</w:t>
                        </w:r>
                      </w:p>
                      <w:p w:rsidR="00650AD3" w:rsidRDefault="00650AD3" w:rsidP="00777324">
                        <w:pPr>
                          <w:shd w:val="clear" w:color="auto" w:fill="FFFFFF" w:themeFill="background1"/>
                          <w:suppressAutoHyphens w:val="0"/>
                          <w:spacing w:after="0"/>
                          <w:jc w:val="both"/>
                          <w:rPr>
                            <w:rFonts w:ascii="Times New Roman" w:hAnsi="Times New Roman"/>
                            <w:lang w:val="ru-RU" w:eastAsia="en-US"/>
                          </w:rPr>
                        </w:pPr>
                        <w:r w:rsidRPr="00FE2A0B">
                          <w:rPr>
                            <w:rFonts w:ascii="Times New Roman" w:eastAsia="Times New Roman" w:hAnsi="Times New Roman" w:cs="Arial"/>
                            <w:sz w:val="24"/>
                            <w:szCs w:val="20"/>
                            <w:lang w:val="ru-RU" w:eastAsia="en-US"/>
                          </w:rPr>
                          <w:t>У финансирању се највећим делом Висока школа ослања највећим на</w:t>
                        </w:r>
                        <w:r w:rsidRPr="00B270BD">
                          <w:rPr>
                            <w:rFonts w:ascii="Times New Roman" w:hAnsi="Times New Roman"/>
                            <w:lang w:val="ru-RU" w:eastAsia="en-US"/>
                          </w:rPr>
                          <w:t xml:space="preserve"> </w:t>
                        </w:r>
                        <w:r>
                          <w:rPr>
                            <w:rFonts w:ascii="Times New Roman" w:hAnsi="Times New Roman"/>
                            <w:lang w:val="ru-RU" w:eastAsia="en-US"/>
                          </w:rPr>
                          <w:t>средства одобрена од Канцеларије</w:t>
                        </w:r>
                        <w:r w:rsidRPr="00B270BD">
                          <w:rPr>
                            <w:rFonts w:ascii="Times New Roman" w:hAnsi="Times New Roman"/>
                            <w:lang w:val="ru-RU" w:eastAsia="en-US"/>
                          </w:rPr>
                          <w:t xml:space="preserve"> за сарадњу са Црквама и верским заједницама</w:t>
                        </w:r>
                      </w:p>
                      <w:p w:rsidR="00650AD3" w:rsidRPr="00B270BD" w:rsidRDefault="00650AD3" w:rsidP="00777324">
                        <w:pPr>
                          <w:shd w:val="clear" w:color="auto" w:fill="FFFFFF" w:themeFill="background1"/>
                          <w:suppressAutoHyphens w:val="0"/>
                          <w:spacing w:after="0"/>
                          <w:jc w:val="both"/>
                          <w:rPr>
                            <w:rFonts w:ascii="Times New Roman" w:hAnsi="Times New Roman"/>
                            <w:lang w:val="ru-RU" w:eastAsia="en-US"/>
                          </w:rPr>
                        </w:pPr>
                        <w:r w:rsidRPr="00B270BD">
                          <w:rPr>
                            <w:rFonts w:ascii="Times New Roman" w:hAnsi="Times New Roman"/>
                            <w:lang w:val="ru-RU" w:eastAsia="en-US"/>
                          </w:rPr>
                          <w:t xml:space="preserve">Научне пројекте и издавачку делатност, делом средстава, </w:t>
                        </w:r>
                        <w:r>
                          <w:rPr>
                            <w:rFonts w:ascii="Times New Roman" w:hAnsi="Times New Roman"/>
                            <w:lang w:val="ru-RU" w:eastAsia="en-US"/>
                          </w:rPr>
                          <w:t xml:space="preserve">једним делом </w:t>
                        </w:r>
                        <w:r w:rsidRPr="00B270BD">
                          <w:rPr>
                            <w:rFonts w:ascii="Times New Roman" w:hAnsi="Times New Roman"/>
                            <w:lang w:val="ru-RU" w:eastAsia="en-US"/>
                          </w:rPr>
                          <w:t>финансијски обезбећује Канцеларија за сарадњу са Црквама и верским заједницама +++</w:t>
                        </w:r>
                      </w:p>
                      <w:p w:rsidR="00650AD3" w:rsidRPr="00B270BD" w:rsidRDefault="00650AD3" w:rsidP="00777324">
                        <w:pPr>
                          <w:shd w:val="clear" w:color="auto" w:fill="FFFFFF" w:themeFill="background1"/>
                          <w:suppressAutoHyphens w:val="0"/>
                          <w:spacing w:after="0"/>
                          <w:jc w:val="both"/>
                          <w:rPr>
                            <w:rFonts w:ascii="Times New Roman" w:hAnsi="Times New Roman"/>
                            <w:lang w:val="ru-RU" w:eastAsia="en-US"/>
                          </w:rPr>
                        </w:pPr>
                        <w:r w:rsidRPr="00B270BD">
                          <w:rPr>
                            <w:rFonts w:ascii="Times New Roman" w:hAnsi="Times New Roman"/>
                            <w:lang w:val="ru-RU" w:eastAsia="en-US"/>
                          </w:rPr>
                          <w:t>Висока школа има могућност да у законским оквирима самостално финансијски одлучује, доноси финансијске планове и располаже приходима +++</w:t>
                        </w:r>
                      </w:p>
                      <w:p w:rsidR="00650AD3" w:rsidRPr="00B270BD" w:rsidRDefault="00650AD3" w:rsidP="00777324">
                        <w:pPr>
                          <w:shd w:val="clear" w:color="auto" w:fill="FFFFFF" w:themeFill="background1"/>
                          <w:suppressAutoHyphens w:val="0"/>
                          <w:spacing w:after="0"/>
                          <w:jc w:val="both"/>
                          <w:rPr>
                            <w:rFonts w:ascii="Times New Roman" w:hAnsi="Times New Roman"/>
                            <w:lang w:val="ru-RU" w:eastAsia="en-US"/>
                          </w:rPr>
                        </w:pPr>
                        <w:r w:rsidRPr="00B270BD">
                          <w:rPr>
                            <w:rFonts w:ascii="Times New Roman" w:hAnsi="Times New Roman"/>
                            <w:lang w:val="ru-RU" w:eastAsia="en-US"/>
                          </w:rPr>
                          <w:t xml:space="preserve"> Континуирана провера квалитета ++</w:t>
                        </w:r>
                      </w:p>
                      <w:p w:rsidR="00650AD3" w:rsidRPr="00B270BD" w:rsidRDefault="00650AD3" w:rsidP="00777324">
                        <w:pPr>
                          <w:shd w:val="clear" w:color="auto" w:fill="FFFFFF" w:themeFill="background1"/>
                          <w:suppressAutoHyphens w:val="0"/>
                          <w:spacing w:after="0"/>
                          <w:jc w:val="both"/>
                          <w:rPr>
                            <w:rFonts w:ascii="Times New Roman" w:eastAsia="Times New Roman" w:hAnsi="Times New Roman"/>
                            <w:color w:val="666666"/>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650AD3" w:rsidRDefault="00650AD3" w:rsidP="00777324">
                        <w:pPr>
                          <w:shd w:val="clear" w:color="auto" w:fill="FFFFFF" w:themeFill="background1"/>
                          <w:suppressAutoHyphens w:val="0"/>
                          <w:spacing w:after="0"/>
                          <w:jc w:val="both"/>
                          <w:rPr>
                            <w:rFonts w:ascii="Times New Roman" w:hAnsi="Times New Roman"/>
                            <w:lang w:val="ru-RU" w:eastAsia="en-US"/>
                          </w:rPr>
                        </w:pPr>
                        <w:r w:rsidRPr="00B270BD">
                          <w:rPr>
                            <w:rFonts w:ascii="Times New Roman" w:hAnsi="Times New Roman"/>
                            <w:lang w:val="ru-RU" w:eastAsia="en-US"/>
                          </w:rPr>
                          <w:t xml:space="preserve"> Дугорочна финансијска сигурност </w:t>
                        </w:r>
                      </w:p>
                      <w:p w:rsidR="00650AD3" w:rsidRPr="00B270BD" w:rsidRDefault="00650AD3" w:rsidP="00777324">
                        <w:pPr>
                          <w:shd w:val="clear" w:color="auto" w:fill="FFFFFF" w:themeFill="background1"/>
                          <w:suppressAutoHyphens w:val="0"/>
                          <w:spacing w:after="0"/>
                          <w:jc w:val="both"/>
                          <w:rPr>
                            <w:rFonts w:ascii="Times New Roman" w:hAnsi="Times New Roman"/>
                            <w:lang w:val="ru-RU" w:eastAsia="en-US"/>
                          </w:rPr>
                        </w:pPr>
                        <w:r w:rsidRPr="00B270BD">
                          <w:rPr>
                            <w:rFonts w:ascii="Times New Roman" w:hAnsi="Times New Roman"/>
                            <w:lang w:val="ru-RU" w:eastAsia="en-US"/>
                          </w:rPr>
                          <w:t xml:space="preserve">Високе школе </w:t>
                        </w:r>
                        <w:r>
                          <w:rPr>
                            <w:rFonts w:ascii="Times New Roman" w:hAnsi="Times New Roman"/>
                            <w:lang w:val="ru-RU" w:eastAsia="en-US"/>
                          </w:rPr>
                          <w:t>није  загарантована</w:t>
                        </w:r>
                        <w:r w:rsidRPr="00B270BD">
                          <w:rPr>
                            <w:rFonts w:ascii="Times New Roman" w:hAnsi="Times New Roman"/>
                            <w:lang w:val="ru-RU" w:eastAsia="en-US"/>
                          </w:rPr>
                          <w:t>+</w:t>
                        </w:r>
                      </w:p>
                      <w:p w:rsidR="00650AD3" w:rsidRPr="00B270BD" w:rsidRDefault="00650AD3" w:rsidP="00777324">
                        <w:pPr>
                          <w:shd w:val="clear" w:color="auto" w:fill="FFFFFF" w:themeFill="background1"/>
                          <w:suppressAutoHyphens w:val="0"/>
                          <w:spacing w:after="0"/>
                          <w:jc w:val="both"/>
                          <w:rPr>
                            <w:rFonts w:ascii="Times New Roman" w:eastAsia="Times New Roman" w:hAnsi="Times New Roman"/>
                            <w:color w:val="666666"/>
                            <w:lang w:val="ru-RU" w:eastAsia="en-US"/>
                          </w:rPr>
                        </w:pPr>
                      </w:p>
                    </w:tc>
                  </w:tr>
                  <w:tr w:rsidR="00650AD3" w:rsidRPr="00B270BD"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650AD3" w:rsidRPr="00B270BD" w:rsidRDefault="00650AD3" w:rsidP="00777324">
                        <w:pPr>
                          <w:shd w:val="clear" w:color="auto" w:fill="FFFFFF" w:themeFill="background1"/>
                          <w:suppressAutoHyphens w:val="0"/>
                          <w:spacing w:after="0"/>
                          <w:jc w:val="both"/>
                          <w:rPr>
                            <w:rFonts w:ascii="Times New Roman" w:eastAsia="Times New Roman" w:hAnsi="Times New Roman"/>
                            <w:lang w:val="en-US" w:eastAsia="en-US"/>
                          </w:rPr>
                        </w:pPr>
                        <w:r w:rsidRPr="00B270BD">
                          <w:rPr>
                            <w:rFonts w:ascii="Times New Roman" w:eastAsia="Times New Roman" w:hAnsi="Times New Roman"/>
                            <w:b/>
                            <w:bCs/>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650AD3" w:rsidRPr="00B270BD" w:rsidRDefault="00650AD3" w:rsidP="00777324">
                        <w:pPr>
                          <w:shd w:val="clear" w:color="auto" w:fill="FFFFFF" w:themeFill="background1"/>
                          <w:suppressAutoHyphens w:val="0"/>
                          <w:spacing w:after="0"/>
                          <w:jc w:val="both"/>
                          <w:rPr>
                            <w:rFonts w:ascii="Times New Roman" w:eastAsia="Times New Roman" w:hAnsi="Times New Roman"/>
                            <w:lang w:val="en-US" w:eastAsia="en-US"/>
                          </w:rPr>
                        </w:pPr>
                        <w:r w:rsidRPr="00B270BD">
                          <w:rPr>
                            <w:rFonts w:ascii="Times New Roman" w:eastAsia="Times New Roman" w:hAnsi="Times New Roman"/>
                            <w:b/>
                            <w:bCs/>
                            <w:lang w:val="en-US" w:eastAsia="en-US"/>
                          </w:rPr>
                          <w:t>Опасности</w:t>
                        </w:r>
                      </w:p>
                    </w:tc>
                  </w:tr>
                  <w:tr w:rsidR="00650AD3" w:rsidRPr="00B270BD"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650AD3" w:rsidRPr="00B270BD" w:rsidRDefault="00650AD3" w:rsidP="00777324">
                        <w:pPr>
                          <w:shd w:val="clear" w:color="auto" w:fill="FFFFFF" w:themeFill="background1"/>
                          <w:suppressAutoHyphens w:val="0"/>
                          <w:spacing w:after="0"/>
                          <w:jc w:val="both"/>
                          <w:rPr>
                            <w:rFonts w:ascii="Times New Roman" w:hAnsi="Times New Roman"/>
                            <w:lang w:val="ru-RU" w:eastAsia="en-US"/>
                          </w:rPr>
                        </w:pPr>
                        <w:r w:rsidRPr="00B270BD">
                          <w:rPr>
                            <w:rFonts w:ascii="Times New Roman" w:hAnsi="Times New Roman"/>
                            <w:lang w:val="ru-RU" w:eastAsia="en-US"/>
                          </w:rPr>
                          <w:t>Даљи развој и унапређење научно-истраживачка активност на Факултету ++</w:t>
                        </w:r>
                      </w:p>
                      <w:p w:rsidR="00650AD3" w:rsidRPr="00B270BD" w:rsidRDefault="00650AD3" w:rsidP="00777324">
                        <w:pPr>
                          <w:shd w:val="clear" w:color="auto" w:fill="FFFFFF" w:themeFill="background1"/>
                          <w:suppressAutoHyphens w:val="0"/>
                          <w:spacing w:after="0"/>
                          <w:jc w:val="both"/>
                          <w:rPr>
                            <w:rFonts w:ascii="Times New Roman" w:hAnsi="Times New Roman"/>
                            <w:lang w:val="ru-RU" w:eastAsia="en-US"/>
                          </w:rPr>
                        </w:pPr>
                        <w:r w:rsidRPr="00B270BD">
                          <w:rPr>
                            <w:rFonts w:ascii="Times New Roman" w:hAnsi="Times New Roman"/>
                            <w:lang w:val="ru-RU" w:eastAsia="en-US"/>
                          </w:rPr>
                          <w:t xml:space="preserve"> Увођење заједничких студијских програма са високошколским установама из иностранства +</w:t>
                        </w:r>
                      </w:p>
                      <w:p w:rsidR="00650AD3" w:rsidRPr="00B270BD" w:rsidRDefault="00650AD3" w:rsidP="00777324">
                        <w:pPr>
                          <w:shd w:val="clear" w:color="auto" w:fill="FFFFFF" w:themeFill="background1"/>
                          <w:suppressAutoHyphens w:val="0"/>
                          <w:spacing w:after="0"/>
                          <w:jc w:val="both"/>
                          <w:rPr>
                            <w:rFonts w:ascii="Times New Roman" w:hAnsi="Times New Roman"/>
                            <w:lang w:val="ru-RU" w:eastAsia="en-US"/>
                          </w:rPr>
                        </w:pPr>
                        <w:r w:rsidRPr="00B270BD">
                          <w:rPr>
                            <w:rFonts w:ascii="Times New Roman" w:hAnsi="Times New Roman"/>
                            <w:lang w:val="ru-RU" w:eastAsia="en-US"/>
                          </w:rPr>
                          <w:t xml:space="preserve"> Већа сарадња са привредним организацијама и јавним предузећима ++</w:t>
                        </w:r>
                      </w:p>
                      <w:p w:rsidR="00650AD3" w:rsidRPr="00B270BD" w:rsidRDefault="00650AD3" w:rsidP="00777324">
                        <w:pPr>
                          <w:shd w:val="clear" w:color="auto" w:fill="FFFFFF" w:themeFill="background1"/>
                          <w:suppressAutoHyphens w:val="0"/>
                          <w:spacing w:after="0"/>
                          <w:jc w:val="both"/>
                          <w:rPr>
                            <w:rFonts w:ascii="Times New Roman" w:hAnsi="Times New Roman"/>
                            <w:lang w:val="ru-RU" w:eastAsia="en-US"/>
                          </w:rPr>
                        </w:pPr>
                        <w:r w:rsidRPr="00B270BD">
                          <w:rPr>
                            <w:rFonts w:ascii="Times New Roman" w:hAnsi="Times New Roman"/>
                            <w:lang w:val="ru-RU" w:eastAsia="en-US"/>
                          </w:rPr>
                          <w:t xml:space="preserve"> Увођење делатности које могу имати за циљ комерцијалне услуге +</w:t>
                        </w:r>
                      </w:p>
                      <w:p w:rsidR="00650AD3" w:rsidRPr="00B270BD" w:rsidRDefault="00650AD3" w:rsidP="00777324">
                        <w:pPr>
                          <w:shd w:val="clear" w:color="auto" w:fill="FFFFFF" w:themeFill="background1"/>
                          <w:suppressAutoHyphens w:val="0"/>
                          <w:spacing w:after="0"/>
                          <w:jc w:val="both"/>
                          <w:rPr>
                            <w:rFonts w:ascii="Times New Roman" w:hAnsi="Times New Roman"/>
                            <w:lang w:val="ru-RU" w:eastAsia="en-US"/>
                          </w:rPr>
                        </w:pPr>
                        <w:r w:rsidRPr="00B270BD">
                          <w:rPr>
                            <w:rFonts w:ascii="Times New Roman" w:hAnsi="Times New Roman"/>
                            <w:lang w:val="ru-RU" w:eastAsia="en-US"/>
                          </w:rPr>
                          <w:t>Континуирано праћење квалитета расподеле средстава++</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650AD3" w:rsidRPr="00B270BD" w:rsidRDefault="00650AD3" w:rsidP="00777324">
                        <w:pPr>
                          <w:shd w:val="clear" w:color="auto" w:fill="FFFFFF" w:themeFill="background1"/>
                          <w:suppressAutoHyphens w:val="0"/>
                          <w:spacing w:after="0"/>
                          <w:jc w:val="both"/>
                          <w:rPr>
                            <w:rFonts w:ascii="Times New Roman" w:hAnsi="Times New Roman"/>
                            <w:lang w:val="ru-RU" w:eastAsia="en-US"/>
                          </w:rPr>
                        </w:pPr>
                        <w:r w:rsidRPr="00B270BD">
                          <w:rPr>
                            <w:rFonts w:ascii="Times New Roman" w:hAnsi="Times New Roman"/>
                            <w:lang w:val="ru-RU" w:eastAsia="en-US"/>
                          </w:rPr>
                          <w:t>Смањивање броја студената због смањеног наталитета у Србији и континуираног исељавања младе популације ++</w:t>
                        </w:r>
                      </w:p>
                      <w:p w:rsidR="00650AD3" w:rsidRPr="00B270BD" w:rsidRDefault="00650AD3" w:rsidP="00777324">
                        <w:pPr>
                          <w:shd w:val="clear" w:color="auto" w:fill="FFFFFF" w:themeFill="background1"/>
                          <w:suppressAutoHyphens w:val="0"/>
                          <w:spacing w:after="0"/>
                          <w:jc w:val="both"/>
                          <w:rPr>
                            <w:rFonts w:ascii="Times New Roman" w:hAnsi="Times New Roman"/>
                            <w:lang w:val="ru-RU" w:eastAsia="en-US"/>
                          </w:rPr>
                        </w:pPr>
                      </w:p>
                    </w:tc>
                  </w:tr>
                </w:tbl>
                <w:p w:rsidR="00650AD3" w:rsidRDefault="00650AD3" w:rsidP="00777324">
                  <w:pPr>
                    <w:shd w:val="clear" w:color="auto" w:fill="FFFFFF" w:themeFill="background1"/>
                    <w:spacing w:after="0"/>
                    <w:jc w:val="both"/>
                    <w:rPr>
                      <w:rFonts w:ascii="Times New Roman" w:eastAsia="Times New Roman" w:hAnsi="Times New Roman"/>
                      <w:b/>
                      <w:lang w:val="sr-Cyrl-CS"/>
                    </w:rPr>
                  </w:pPr>
                </w:p>
                <w:p w:rsidR="00650AD3" w:rsidRDefault="00650AD3" w:rsidP="00777324">
                  <w:pPr>
                    <w:shd w:val="clear" w:color="auto" w:fill="FFFFFF" w:themeFill="background1"/>
                    <w:spacing w:after="0"/>
                    <w:jc w:val="both"/>
                    <w:rPr>
                      <w:rFonts w:ascii="Times New Roman" w:eastAsia="Times New Roman" w:hAnsi="Times New Roman"/>
                      <w:b/>
                      <w:color w:val="FF0000"/>
                      <w:lang w:val="ru-RU"/>
                    </w:rPr>
                  </w:pPr>
                  <w:r>
                    <w:rPr>
                      <w:rFonts w:ascii="Times New Roman" w:eastAsia="Times New Roman" w:hAnsi="Times New Roman"/>
                      <w:b/>
                      <w:lang w:val="sr-Cyrl-CS"/>
                    </w:rPr>
                    <w:t>Предлог мера и активности за унапређење квалитета стандарда 12</w:t>
                  </w:r>
                  <w:r>
                    <w:rPr>
                      <w:rFonts w:ascii="Times New Roman" w:eastAsia="Times New Roman" w:hAnsi="Times New Roman"/>
                      <w:b/>
                      <w:color w:val="FF0000"/>
                      <w:lang w:val="ru-RU"/>
                    </w:rPr>
                    <w:t xml:space="preserve"> </w:t>
                  </w:r>
                </w:p>
                <w:p w:rsidR="00650AD3" w:rsidRPr="00B270BD" w:rsidRDefault="00650AD3" w:rsidP="00777324">
                  <w:pPr>
                    <w:shd w:val="clear" w:color="auto" w:fill="FFFFFF" w:themeFill="background1"/>
                    <w:tabs>
                      <w:tab w:val="left" w:pos="1080"/>
                    </w:tabs>
                    <w:suppressAutoHyphens w:val="0"/>
                    <w:spacing w:after="0"/>
                    <w:ind w:hanging="501"/>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B270BD">
                    <w:rPr>
                      <w:rFonts w:ascii="Times New Roman" w:eastAsia="Times New Roman" w:hAnsi="Times New Roman" w:cs="Arial"/>
                      <w:sz w:val="24"/>
                      <w:szCs w:val="20"/>
                      <w:lang w:val="ru-RU" w:eastAsia="en-US"/>
                    </w:rPr>
                    <w:t>Континуираним радом и напорима свих наставника и сарадника одржати и унапређивати квалитет студијских програма и углед Високе школе.</w:t>
                  </w:r>
                </w:p>
                <w:p w:rsidR="00650AD3" w:rsidRPr="00B270BD" w:rsidRDefault="00650AD3" w:rsidP="00777324">
                  <w:pPr>
                    <w:shd w:val="clear" w:color="auto" w:fill="FFFFFF" w:themeFill="background1"/>
                    <w:tabs>
                      <w:tab w:val="left" w:pos="1080"/>
                    </w:tabs>
                    <w:suppressAutoHyphens w:val="0"/>
                    <w:spacing w:after="0"/>
                    <w:ind w:hanging="501"/>
                    <w:rPr>
                      <w:rFonts w:ascii="Arial" w:eastAsia="Arial" w:hAnsi="Arial" w:cs="Arial"/>
                      <w:sz w:val="24"/>
                      <w:szCs w:val="20"/>
                      <w:lang w:val="ru-RU" w:eastAsia="en-US"/>
                    </w:rPr>
                  </w:pPr>
                  <w:r>
                    <w:rPr>
                      <w:rFonts w:ascii="Times New Roman" w:eastAsia="Times New Roman" w:hAnsi="Times New Roman" w:cs="Arial"/>
                      <w:sz w:val="24"/>
                      <w:szCs w:val="20"/>
                      <w:lang w:val="ru-RU" w:eastAsia="en-US"/>
                    </w:rPr>
                    <w:lastRenderedPageBreak/>
                    <w:t xml:space="preserve">- </w:t>
                  </w:r>
                  <w:r w:rsidRPr="00B270BD">
                    <w:rPr>
                      <w:rFonts w:ascii="Times New Roman" w:eastAsia="Times New Roman" w:hAnsi="Times New Roman" w:cs="Arial"/>
                      <w:sz w:val="24"/>
                      <w:szCs w:val="20"/>
                      <w:lang w:val="ru-RU" w:eastAsia="en-US"/>
                    </w:rPr>
                    <w:t>Обезбедити добру финансијску подршку</w:t>
                  </w:r>
                  <w:r>
                    <w:rPr>
                      <w:rFonts w:ascii="Times New Roman" w:eastAsia="Times New Roman" w:hAnsi="Times New Roman" w:cs="Arial"/>
                      <w:sz w:val="24"/>
                      <w:szCs w:val="20"/>
                      <w:lang w:val="ru-RU" w:eastAsia="en-US"/>
                    </w:rPr>
                    <w:t xml:space="preserve"> и </w:t>
                  </w:r>
                  <w:r w:rsidRPr="00B270BD">
                    <w:rPr>
                      <w:rFonts w:ascii="Times New Roman" w:eastAsia="Times New Roman" w:hAnsi="Times New Roman" w:cs="Arial"/>
                      <w:sz w:val="24"/>
                      <w:szCs w:val="20"/>
                      <w:lang w:val="ru-RU" w:eastAsia="en-US"/>
                    </w:rPr>
                    <w:t xml:space="preserve"> истраживачком раду</w:t>
                  </w:r>
                  <w:r>
                    <w:rPr>
                      <w:rFonts w:ascii="Times New Roman" w:eastAsia="Times New Roman" w:hAnsi="Times New Roman" w:cs="Arial"/>
                      <w:sz w:val="24"/>
                      <w:szCs w:val="20"/>
                      <w:lang w:val="ru-RU" w:eastAsia="en-US"/>
                    </w:rPr>
                    <w:t xml:space="preserve"> код Оснивача</w:t>
                  </w:r>
                  <w:r w:rsidRPr="00B270BD">
                    <w:rPr>
                      <w:rFonts w:ascii="Times New Roman" w:eastAsia="Times New Roman" w:hAnsi="Times New Roman" w:cs="Arial"/>
                      <w:sz w:val="24"/>
                      <w:szCs w:val="20"/>
                      <w:lang w:val="ru-RU" w:eastAsia="en-US"/>
                    </w:rPr>
                    <w:t xml:space="preserve">. </w:t>
                  </w:r>
                </w:p>
                <w:p w:rsidR="00650AD3" w:rsidRPr="00B270BD" w:rsidRDefault="00650AD3" w:rsidP="00777324">
                  <w:pPr>
                    <w:shd w:val="clear" w:color="auto" w:fill="FFFFFF" w:themeFill="background1"/>
                    <w:tabs>
                      <w:tab w:val="left" w:pos="1080"/>
                    </w:tabs>
                    <w:suppressAutoHyphens w:val="0"/>
                    <w:spacing w:after="0"/>
                    <w:ind w:hanging="501"/>
                    <w:rPr>
                      <w:rFonts w:ascii="Arial" w:eastAsia="Arial" w:hAnsi="Arial" w:cs="Arial"/>
                      <w:sz w:val="24"/>
                      <w:szCs w:val="20"/>
                      <w:lang w:val="ru-RU" w:eastAsia="en-US"/>
                    </w:rPr>
                  </w:pPr>
                  <w:r>
                    <w:rPr>
                      <w:rFonts w:ascii="Arial" w:eastAsia="Arial" w:hAnsi="Arial" w:cs="Arial"/>
                      <w:sz w:val="24"/>
                      <w:szCs w:val="20"/>
                      <w:lang w:val="ru-RU" w:eastAsia="en-US"/>
                    </w:rPr>
                    <w:t xml:space="preserve">- </w:t>
                  </w:r>
                  <w:r w:rsidRPr="00B270BD">
                    <w:rPr>
                      <w:rFonts w:ascii="Times New Roman" w:eastAsia="Times New Roman" w:hAnsi="Times New Roman" w:cs="Arial"/>
                      <w:sz w:val="24"/>
                      <w:szCs w:val="20"/>
                      <w:lang w:val="ru-RU" w:eastAsia="en-US"/>
                    </w:rPr>
                    <w:t>Стимулисати наставнике за учешће на пројектима.</w:t>
                  </w:r>
                </w:p>
                <w:p w:rsidR="00650AD3" w:rsidRPr="00B270BD" w:rsidRDefault="00650AD3" w:rsidP="00777324">
                  <w:pPr>
                    <w:numPr>
                      <w:ilvl w:val="0"/>
                      <w:numId w:val="14"/>
                    </w:numPr>
                    <w:shd w:val="clear" w:color="auto" w:fill="FFFFFF" w:themeFill="background1"/>
                    <w:tabs>
                      <w:tab w:val="left" w:pos="1080"/>
                    </w:tabs>
                    <w:suppressAutoHyphens w:val="0"/>
                    <w:spacing w:after="0"/>
                    <w:ind w:hanging="501"/>
                    <w:rPr>
                      <w:rFonts w:ascii="Arial" w:eastAsia="Arial" w:hAnsi="Arial" w:cs="Arial"/>
                      <w:sz w:val="24"/>
                      <w:szCs w:val="20"/>
                      <w:lang w:val="ru-RU" w:eastAsia="en-US"/>
                    </w:rPr>
                  </w:pPr>
                </w:p>
                <w:p w:rsidR="00650AD3" w:rsidRPr="00B270BD" w:rsidRDefault="00650AD3" w:rsidP="00777324">
                  <w:pPr>
                    <w:shd w:val="clear" w:color="auto" w:fill="FFFFFF" w:themeFill="background1"/>
                    <w:tabs>
                      <w:tab w:val="left" w:pos="1080"/>
                    </w:tabs>
                    <w:suppressAutoHyphens w:val="0"/>
                    <w:spacing w:after="0"/>
                    <w:ind w:hanging="50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B270BD">
                    <w:rPr>
                      <w:rFonts w:ascii="Times New Roman" w:eastAsia="Times New Roman" w:hAnsi="Times New Roman" w:cs="Arial"/>
                      <w:sz w:val="24"/>
                      <w:szCs w:val="20"/>
                      <w:lang w:val="ru-RU" w:eastAsia="en-US"/>
                    </w:rPr>
                    <w:t>Покренути и проширити сарадњу са другим научно-истраживачким</w:t>
                  </w:r>
                </w:p>
                <w:p w:rsidR="00650AD3" w:rsidRPr="003950C2" w:rsidRDefault="00650AD3" w:rsidP="00777324">
                  <w:pPr>
                    <w:numPr>
                      <w:ilvl w:val="0"/>
                      <w:numId w:val="14"/>
                    </w:numPr>
                    <w:shd w:val="clear" w:color="auto" w:fill="FFFFFF" w:themeFill="background1"/>
                    <w:tabs>
                      <w:tab w:val="left" w:pos="1080"/>
                    </w:tabs>
                    <w:suppressAutoHyphens w:val="0"/>
                    <w:spacing w:after="0"/>
                    <w:ind w:hanging="501"/>
                    <w:jc w:val="both"/>
                    <w:rPr>
                      <w:rFonts w:ascii="Arial" w:eastAsia="Arial" w:hAnsi="Arial" w:cs="Arial"/>
                      <w:sz w:val="24"/>
                      <w:szCs w:val="20"/>
                      <w:lang w:val="ru-RU" w:eastAsia="en-US"/>
                    </w:rPr>
                  </w:pPr>
                  <w:r w:rsidRPr="00B270BD">
                    <w:rPr>
                      <w:rFonts w:ascii="Times New Roman" w:eastAsia="Times New Roman" w:hAnsi="Times New Roman" w:cs="Arial"/>
                      <w:sz w:val="24"/>
                      <w:szCs w:val="20"/>
                      <w:lang w:val="ru-RU" w:eastAsia="en-US"/>
                    </w:rPr>
                    <w:t xml:space="preserve">   </w:t>
                  </w:r>
                  <w:r w:rsidRPr="003950C2">
                    <w:rPr>
                      <w:rFonts w:ascii="Times New Roman" w:eastAsia="Times New Roman" w:hAnsi="Times New Roman" w:cs="Arial"/>
                      <w:sz w:val="24"/>
                      <w:szCs w:val="20"/>
                      <w:lang w:val="ru-RU" w:eastAsia="en-US"/>
                    </w:rPr>
                    <w:t>организацијама у земљи и</w:t>
                  </w:r>
                  <w:r>
                    <w:rPr>
                      <w:rFonts w:ascii="Times New Roman" w:eastAsia="Times New Roman" w:hAnsi="Times New Roman" w:cs="Arial"/>
                      <w:sz w:val="24"/>
                      <w:szCs w:val="20"/>
                      <w:lang w:eastAsia="en-US"/>
                    </w:rPr>
                    <w:t xml:space="preserve"> </w:t>
                  </w:r>
                  <w:r w:rsidRPr="003950C2">
                    <w:rPr>
                      <w:rFonts w:ascii="Times New Roman" w:eastAsia="Times New Roman" w:hAnsi="Times New Roman" w:cs="Arial"/>
                      <w:sz w:val="24"/>
                      <w:szCs w:val="20"/>
                      <w:lang w:val="ru-RU" w:eastAsia="en-US"/>
                    </w:rPr>
                    <w:t>свету.</w:t>
                  </w:r>
                </w:p>
                <w:p w:rsidR="00650AD3" w:rsidRPr="00B270BD" w:rsidRDefault="00650AD3" w:rsidP="00777324">
                  <w:pPr>
                    <w:shd w:val="clear" w:color="auto" w:fill="FFFFFF" w:themeFill="background1"/>
                    <w:tabs>
                      <w:tab w:val="left" w:pos="1080"/>
                    </w:tabs>
                    <w:suppressAutoHyphens w:val="0"/>
                    <w:spacing w:after="0"/>
                    <w:ind w:hanging="501"/>
                    <w:jc w:val="both"/>
                    <w:rPr>
                      <w:rFonts w:ascii="Times New Roman" w:eastAsia="Times New Roman" w:hAnsi="Times New Roman" w:cs="Arial"/>
                      <w:sz w:val="24"/>
                      <w:szCs w:val="20"/>
                      <w:lang w:val="ru-RU" w:eastAsia="en-US"/>
                    </w:rPr>
                  </w:pPr>
                  <w:r>
                    <w:rPr>
                      <w:rFonts w:ascii="Times New Roman" w:eastAsia="Times New Roman" w:hAnsi="Times New Roman" w:cs="Arial"/>
                      <w:sz w:val="24"/>
                      <w:szCs w:val="20"/>
                      <w:lang w:val="ru-RU" w:eastAsia="en-US"/>
                    </w:rPr>
                    <w:t>-</w:t>
                  </w:r>
                  <w:r w:rsidRPr="00B270BD">
                    <w:rPr>
                      <w:rFonts w:ascii="Times New Roman" w:eastAsia="Times New Roman" w:hAnsi="Times New Roman" w:cs="Arial"/>
                      <w:sz w:val="24"/>
                      <w:szCs w:val="20"/>
                      <w:lang w:val="ru-RU" w:eastAsia="en-US"/>
                    </w:rPr>
                    <w:t xml:space="preserve">Покренути и проширити сарадњу са значајним привредним </w:t>
                  </w:r>
                </w:p>
                <w:p w:rsidR="00650AD3" w:rsidRPr="00B270BD" w:rsidRDefault="00650AD3" w:rsidP="00777324">
                  <w:pPr>
                    <w:numPr>
                      <w:ilvl w:val="0"/>
                      <w:numId w:val="14"/>
                    </w:numPr>
                    <w:shd w:val="clear" w:color="auto" w:fill="FFFFFF" w:themeFill="background1"/>
                    <w:tabs>
                      <w:tab w:val="left" w:pos="1080"/>
                    </w:tabs>
                    <w:suppressAutoHyphens w:val="0"/>
                    <w:spacing w:after="0"/>
                    <w:ind w:hanging="501"/>
                    <w:jc w:val="both"/>
                    <w:rPr>
                      <w:rFonts w:ascii="Arial" w:eastAsia="Arial" w:hAnsi="Arial" w:cs="Arial"/>
                      <w:sz w:val="24"/>
                      <w:szCs w:val="20"/>
                      <w:lang w:val="ru-RU" w:eastAsia="en-US"/>
                    </w:rPr>
                  </w:pPr>
                  <w:r w:rsidRPr="00B270BD">
                    <w:rPr>
                      <w:rFonts w:ascii="Times New Roman" w:eastAsia="Times New Roman" w:hAnsi="Times New Roman" w:cs="Arial"/>
                      <w:sz w:val="24"/>
                      <w:szCs w:val="20"/>
                      <w:lang w:val="ru-RU" w:eastAsia="en-US"/>
                    </w:rPr>
                    <w:t xml:space="preserve">    субјектима.</w:t>
                  </w:r>
                </w:p>
                <w:p w:rsidR="00650AD3" w:rsidRPr="00B270BD" w:rsidRDefault="00650AD3" w:rsidP="00777324">
                  <w:pPr>
                    <w:shd w:val="clear" w:color="auto" w:fill="FFFFFF" w:themeFill="background1"/>
                    <w:tabs>
                      <w:tab w:val="left" w:pos="1080"/>
                    </w:tabs>
                    <w:suppressAutoHyphens w:val="0"/>
                    <w:spacing w:after="0"/>
                    <w:ind w:hanging="501"/>
                    <w:jc w:val="both"/>
                    <w:rPr>
                      <w:rFonts w:ascii="Times New Roman" w:eastAsia="Times New Roman" w:hAnsi="Times New Roman" w:cs="Arial"/>
                      <w:sz w:val="24"/>
                      <w:szCs w:val="20"/>
                      <w:lang w:val="ru-RU" w:eastAsia="en-US"/>
                    </w:rPr>
                  </w:pPr>
                  <w:r>
                    <w:rPr>
                      <w:rFonts w:ascii="Arial" w:eastAsia="Arial" w:hAnsi="Arial" w:cs="Arial"/>
                      <w:sz w:val="24"/>
                      <w:szCs w:val="20"/>
                      <w:lang w:eastAsia="en-US"/>
                    </w:rPr>
                    <w:t>-</w:t>
                  </w:r>
                  <w:r w:rsidRPr="00B270BD">
                    <w:rPr>
                      <w:rFonts w:ascii="Times New Roman" w:eastAsia="Times New Roman" w:hAnsi="Times New Roman" w:cs="Arial"/>
                      <w:sz w:val="24"/>
                      <w:szCs w:val="20"/>
                      <w:lang w:val="ru-RU" w:eastAsia="en-US"/>
                    </w:rPr>
                    <w:t xml:space="preserve">Све елементе везане за финансирање и реализацију истраживачких, </w:t>
                  </w:r>
                  <w:r w:rsidRPr="00B270BD">
                    <w:rPr>
                      <w:rFonts w:ascii="Times New Roman" w:eastAsia="Times New Roman" w:hAnsi="Times New Roman" w:cs="Arial"/>
                      <w:sz w:val="24"/>
                      <w:szCs w:val="20"/>
                      <w:lang w:val="sr-Cyrl-CS" w:eastAsia="en-US"/>
                    </w:rPr>
                    <w:t xml:space="preserve"> уметничких </w:t>
                  </w:r>
                  <w:r w:rsidRPr="00B270BD">
                    <w:rPr>
                      <w:rFonts w:ascii="Times New Roman" w:eastAsia="Times New Roman" w:hAnsi="Times New Roman" w:cs="Arial"/>
                      <w:sz w:val="24"/>
                      <w:szCs w:val="20"/>
                      <w:lang w:val="ru-RU" w:eastAsia="en-US"/>
                    </w:rPr>
                    <w:t xml:space="preserve"> и стручних пројеката прецизније утврдити одговарајућим Одлукама о класификацији радних задатака и расподели средстава на </w:t>
                  </w:r>
                  <w:r w:rsidRPr="00B270BD">
                    <w:rPr>
                      <w:rFonts w:ascii="Times New Roman" w:eastAsia="Times New Roman" w:hAnsi="Times New Roman" w:cs="Arial"/>
                      <w:sz w:val="24"/>
                      <w:szCs w:val="20"/>
                      <w:lang w:val="sr-Cyrl-CS" w:eastAsia="en-US"/>
                    </w:rPr>
                    <w:t xml:space="preserve"> </w:t>
                  </w:r>
                  <w:r w:rsidRPr="003950C2">
                    <w:rPr>
                      <w:rFonts w:ascii="Times New Roman" w:eastAsia="Times New Roman" w:hAnsi="Times New Roman" w:cs="Arial"/>
                      <w:sz w:val="24"/>
                      <w:szCs w:val="20"/>
                      <w:lang w:val="ru-RU" w:eastAsia="en-US"/>
                    </w:rPr>
                    <w:t>радним задацима.</w:t>
                  </w:r>
                </w:p>
                <w:p w:rsidR="00650AD3" w:rsidRPr="00B270BD" w:rsidRDefault="00650AD3" w:rsidP="00777324">
                  <w:pPr>
                    <w:shd w:val="clear" w:color="auto" w:fill="FFFFFF" w:themeFill="background1"/>
                    <w:tabs>
                      <w:tab w:val="left" w:pos="1080"/>
                    </w:tabs>
                    <w:suppressAutoHyphens w:val="0"/>
                    <w:spacing w:after="0"/>
                    <w:ind w:hanging="501"/>
                    <w:jc w:val="both"/>
                    <w:rPr>
                      <w:rFonts w:ascii="Arial" w:eastAsia="Arial" w:hAnsi="Arial" w:cs="Arial"/>
                      <w:sz w:val="24"/>
                      <w:szCs w:val="20"/>
                      <w:lang w:val="ru-RU" w:eastAsia="en-US"/>
                    </w:rPr>
                  </w:pPr>
                  <w:r>
                    <w:rPr>
                      <w:rFonts w:ascii="Arial" w:eastAsia="Arial" w:hAnsi="Arial" w:cs="Arial"/>
                      <w:sz w:val="24"/>
                      <w:szCs w:val="20"/>
                      <w:lang w:eastAsia="en-US"/>
                    </w:rPr>
                    <w:t xml:space="preserve">- </w:t>
                  </w:r>
                  <w:r w:rsidRPr="00B270BD">
                    <w:rPr>
                      <w:rFonts w:ascii="Times New Roman" w:eastAsia="Times New Roman" w:hAnsi="Times New Roman" w:cs="Arial"/>
                      <w:sz w:val="24"/>
                      <w:szCs w:val="20"/>
                      <w:lang w:val="ru-RU" w:eastAsia="en-US"/>
                    </w:rPr>
                    <w:t>Формирати и унапређивати кадровску и техничку логистику за налажење, конкурисање и администрирање међународних пројеката.</w:t>
                  </w:r>
                </w:p>
                <w:p w:rsidR="00650AD3" w:rsidRPr="00B270BD" w:rsidRDefault="00650AD3" w:rsidP="00777324">
                  <w:pPr>
                    <w:shd w:val="clear" w:color="auto" w:fill="FFFFFF" w:themeFill="background1"/>
                    <w:spacing w:after="0"/>
                    <w:jc w:val="both"/>
                  </w:pPr>
                </w:p>
              </w:tc>
            </w:tr>
          </w:tbl>
          <w:p w:rsidR="00650AD3" w:rsidRDefault="00650AD3" w:rsidP="00777324">
            <w:pPr>
              <w:shd w:val="clear" w:color="auto" w:fill="FFFFFF" w:themeFill="background1"/>
              <w:spacing w:after="60" w:line="240" w:lineRule="auto"/>
              <w:jc w:val="both"/>
              <w:rPr>
                <w:rFonts w:ascii="Times New Roman" w:eastAsia="Times New Roman" w:hAnsi="Times New Roman"/>
                <w:b/>
                <w:lang w:val="ru-RU"/>
              </w:rPr>
            </w:pPr>
          </w:p>
        </w:tc>
      </w:tr>
      <w:tr w:rsidR="00E27BBB" w:rsidTr="00650AD3">
        <w:trPr>
          <w:jc w:val="center"/>
        </w:trPr>
        <w:tc>
          <w:tcPr>
            <w:tcW w:w="9708" w:type="dxa"/>
            <w:tcBorders>
              <w:top w:val="single" w:sz="12" w:space="0" w:color="000000"/>
              <w:left w:val="single" w:sz="12" w:space="0" w:color="000000"/>
              <w:bottom w:val="single" w:sz="12" w:space="0" w:color="000000"/>
              <w:right w:val="single" w:sz="12" w:space="0" w:color="000000"/>
            </w:tcBorders>
            <w:shd w:val="clear" w:color="auto" w:fill="F2F2F2"/>
          </w:tcPr>
          <w:p w:rsidR="00650AD3" w:rsidRDefault="00650AD3" w:rsidP="00777324">
            <w:pPr>
              <w:shd w:val="clear" w:color="auto" w:fill="FFFFFF" w:themeFill="background1"/>
              <w:spacing w:after="0" w:line="240" w:lineRule="auto"/>
              <w:jc w:val="both"/>
              <w:rPr>
                <w:rFonts w:ascii="Times New Roman" w:eastAsia="Times New Roman" w:hAnsi="Times New Roman"/>
                <w:b/>
                <w:lang w:val="sr-Cyrl-CS"/>
              </w:rPr>
            </w:pPr>
          </w:p>
          <w:p w:rsidR="00E27BBB" w:rsidRDefault="00E27BBB" w:rsidP="00777324">
            <w:pPr>
              <w:shd w:val="clear" w:color="auto" w:fill="FFFFFF" w:themeFill="background1"/>
              <w:spacing w:after="0" w:line="240" w:lineRule="auto"/>
              <w:jc w:val="both"/>
            </w:pPr>
            <w:r>
              <w:rPr>
                <w:rFonts w:ascii="Times New Roman" w:eastAsia="Times New Roman" w:hAnsi="Times New Roman"/>
                <w:b/>
                <w:lang w:val="sr-Cyrl-CS"/>
              </w:rPr>
              <w:t>Показатељи и прилози за стандард  12</w:t>
            </w:r>
            <w:r w:rsidRPr="00F748EE">
              <w:rPr>
                <w:rFonts w:ascii="Times New Roman" w:eastAsia="Times New Roman" w:hAnsi="Times New Roman"/>
                <w:b/>
                <w:lang w:val="sr-Cyrl-CS"/>
              </w:rPr>
              <w:t>:</w:t>
            </w:r>
          </w:p>
          <w:p w:rsidR="00E27BBB" w:rsidRDefault="00850C26" w:rsidP="00777324">
            <w:pPr>
              <w:shd w:val="clear" w:color="auto" w:fill="FFFFFF" w:themeFill="background1"/>
              <w:spacing w:after="0" w:line="240" w:lineRule="auto"/>
              <w:jc w:val="both"/>
            </w:pPr>
            <w:hyperlink r:id="rId43" w:history="1">
              <w:r w:rsidR="006878EF" w:rsidRPr="006878EF">
                <w:rPr>
                  <w:rStyle w:val="Hyperlink"/>
                  <w:rFonts w:eastAsia="Times New Roman"/>
                  <w:b/>
                  <w:lang w:val="ru-RU"/>
                </w:rPr>
                <w:t>Прилог</w:t>
              </w:r>
              <w:r w:rsidR="00E27BBB" w:rsidRPr="006878EF">
                <w:rPr>
                  <w:rStyle w:val="Hyperlink"/>
                  <w:rFonts w:eastAsia="Times New Roman"/>
                  <w:b/>
                  <w:lang w:val="ru-RU"/>
                </w:rPr>
                <w:t xml:space="preserve"> 12.1.</w:t>
              </w:r>
            </w:hyperlink>
            <w:r w:rsidR="00E27BBB" w:rsidRPr="00115F86">
              <w:rPr>
                <w:rFonts w:ascii="Times New Roman" w:eastAsia="Times New Roman" w:hAnsi="Times New Roman"/>
                <w:lang w:val="ru-RU"/>
              </w:rPr>
              <w:t xml:space="preserve"> Финансијски план  </w:t>
            </w:r>
          </w:p>
          <w:p w:rsidR="00E27BBB" w:rsidRDefault="00850C26" w:rsidP="00777324">
            <w:pPr>
              <w:shd w:val="clear" w:color="auto" w:fill="FFFFFF" w:themeFill="background1"/>
              <w:spacing w:after="0" w:line="240" w:lineRule="auto"/>
              <w:jc w:val="both"/>
            </w:pPr>
            <w:hyperlink r:id="rId44" w:history="1">
              <w:r w:rsidR="006878EF" w:rsidRPr="006878EF">
                <w:rPr>
                  <w:rStyle w:val="Hyperlink"/>
                  <w:rFonts w:eastAsia="Times New Roman"/>
                  <w:b/>
                  <w:lang w:val="ru-RU"/>
                </w:rPr>
                <w:t xml:space="preserve">Прилог </w:t>
              </w:r>
              <w:r w:rsidR="00E27BBB" w:rsidRPr="006878EF">
                <w:rPr>
                  <w:rStyle w:val="Hyperlink"/>
                  <w:rFonts w:eastAsia="Times New Roman"/>
                  <w:b/>
                  <w:lang w:val="ru-RU"/>
                </w:rPr>
                <w:t>12.2</w:t>
              </w:r>
              <w:r w:rsidR="00E27BBB" w:rsidRPr="006878EF">
                <w:rPr>
                  <w:rStyle w:val="Hyperlink"/>
                  <w:rFonts w:eastAsia="Times New Roman"/>
                  <w:lang w:val="ru-RU"/>
                </w:rPr>
                <w:t>.</w:t>
              </w:r>
            </w:hyperlink>
            <w:r w:rsidR="00E27BBB" w:rsidRPr="00115F86">
              <w:rPr>
                <w:rFonts w:ascii="Times New Roman" w:eastAsia="Times New Roman" w:hAnsi="Times New Roman"/>
                <w:lang w:val="ru-RU"/>
              </w:rPr>
              <w:t xml:space="preserve"> Финансијски извештај за претходну календарску годину</w:t>
            </w:r>
          </w:p>
        </w:tc>
      </w:tr>
    </w:tbl>
    <w:p w:rsidR="00E27BBB" w:rsidRDefault="00E27BBB" w:rsidP="00777324">
      <w:pPr>
        <w:shd w:val="clear" w:color="auto" w:fill="FFFFFF" w:themeFill="background1"/>
        <w:spacing w:after="0" w:line="240" w:lineRule="auto"/>
        <w:jc w:val="both"/>
        <w:rPr>
          <w:rFonts w:ascii="Times New Roman" w:hAnsi="Times New Roman"/>
          <w:highlight w:val="yellow"/>
          <w:lang w:val="ru-RU"/>
        </w:rPr>
      </w:pPr>
    </w:p>
    <w:p w:rsidR="00D21065" w:rsidRDefault="00D21065" w:rsidP="00777324">
      <w:pPr>
        <w:shd w:val="clear" w:color="auto" w:fill="FFFFFF" w:themeFill="background1"/>
        <w:spacing w:after="0" w:line="240" w:lineRule="auto"/>
        <w:jc w:val="both"/>
        <w:rPr>
          <w:rFonts w:ascii="Times New Roman" w:hAnsi="Times New Roman"/>
          <w:highlight w:val="yellow"/>
          <w:lang w:val="ru-RU"/>
        </w:rPr>
      </w:pPr>
    </w:p>
    <w:p w:rsidR="00D21065" w:rsidRDefault="00D21065" w:rsidP="00777324">
      <w:pPr>
        <w:shd w:val="clear" w:color="auto" w:fill="FFFFFF" w:themeFill="background1"/>
        <w:spacing w:after="0" w:line="240" w:lineRule="auto"/>
        <w:jc w:val="both"/>
        <w:rPr>
          <w:rFonts w:ascii="Times New Roman" w:hAnsi="Times New Roman"/>
          <w:highlight w:val="yellow"/>
          <w:lang w:val="ru-RU"/>
        </w:rPr>
      </w:pPr>
    </w:p>
    <w:p w:rsidR="00D21065" w:rsidRDefault="00D21065" w:rsidP="00777324">
      <w:pPr>
        <w:shd w:val="clear" w:color="auto" w:fill="FFFFFF" w:themeFill="background1"/>
        <w:spacing w:after="0" w:line="240" w:lineRule="auto"/>
        <w:jc w:val="both"/>
        <w:rPr>
          <w:rFonts w:ascii="Times New Roman" w:hAnsi="Times New Roman"/>
          <w:highlight w:val="yellow"/>
          <w:lang w:val="ru-RU"/>
        </w:rPr>
      </w:pPr>
    </w:p>
    <w:p w:rsidR="00D21065" w:rsidRDefault="00D21065" w:rsidP="00777324">
      <w:pPr>
        <w:shd w:val="clear" w:color="auto" w:fill="FFFFFF" w:themeFill="background1"/>
        <w:spacing w:after="0" w:line="240" w:lineRule="auto"/>
        <w:jc w:val="both"/>
        <w:rPr>
          <w:rFonts w:ascii="Times New Roman" w:hAnsi="Times New Roman"/>
          <w:highlight w:val="yellow"/>
          <w:lang w:val="ru-RU"/>
        </w:rPr>
      </w:pPr>
    </w:p>
    <w:p w:rsidR="00D21065" w:rsidRDefault="00D21065" w:rsidP="00777324">
      <w:pPr>
        <w:shd w:val="clear" w:color="auto" w:fill="FFFFFF" w:themeFill="background1"/>
        <w:spacing w:after="0" w:line="240" w:lineRule="auto"/>
        <w:jc w:val="both"/>
        <w:rPr>
          <w:rFonts w:ascii="Times New Roman" w:hAnsi="Times New Roman"/>
          <w:highlight w:val="yellow"/>
          <w:lang w:val="ru-RU"/>
        </w:rPr>
      </w:pPr>
    </w:p>
    <w:p w:rsidR="00D21065" w:rsidRPr="00115F86" w:rsidRDefault="00D21065" w:rsidP="00777324">
      <w:pPr>
        <w:shd w:val="clear" w:color="auto" w:fill="FFFFFF" w:themeFill="background1"/>
        <w:spacing w:after="0" w:line="240" w:lineRule="auto"/>
        <w:jc w:val="both"/>
        <w:rPr>
          <w:rFonts w:ascii="Times New Roman" w:hAnsi="Times New Roman"/>
          <w:highlight w:val="yellow"/>
          <w:lang w:val="ru-RU"/>
        </w:rPr>
      </w:pPr>
    </w:p>
    <w:tbl>
      <w:tblPr>
        <w:tblW w:w="9992" w:type="dxa"/>
        <w:jc w:val="center"/>
        <w:tblLayout w:type="fixed"/>
        <w:tblLook w:val="0000"/>
      </w:tblPr>
      <w:tblGrid>
        <w:gridCol w:w="9992"/>
      </w:tblGrid>
      <w:tr w:rsidR="00677E63" w:rsidTr="00F33303">
        <w:trPr>
          <w:jc w:val="center"/>
        </w:trPr>
        <w:tc>
          <w:tcPr>
            <w:tcW w:w="9992" w:type="dxa"/>
            <w:tcBorders>
              <w:top w:val="single" w:sz="12" w:space="0" w:color="000000"/>
              <w:left w:val="single" w:sz="12" w:space="0" w:color="000000"/>
              <w:bottom w:val="single" w:sz="12" w:space="0" w:color="000000"/>
              <w:right w:val="single" w:sz="12" w:space="0" w:color="000000"/>
            </w:tcBorders>
            <w:shd w:val="clear" w:color="auto" w:fill="auto"/>
          </w:tcPr>
          <w:p w:rsidR="00677E63" w:rsidRPr="00677E63" w:rsidRDefault="00677E63" w:rsidP="00777324">
            <w:pPr>
              <w:shd w:val="clear" w:color="auto" w:fill="FFFFFF" w:themeFill="background1"/>
              <w:autoSpaceDE w:val="0"/>
              <w:spacing w:after="60"/>
              <w:ind w:left="454" w:right="321" w:hanging="454"/>
              <w:jc w:val="both"/>
              <w:rPr>
                <w:rFonts w:ascii="Times New Roman" w:eastAsia="Times New Roman" w:hAnsi="Times New Roman"/>
                <w:bCs/>
                <w:sz w:val="24"/>
                <w:szCs w:val="24"/>
                <w:lang w:val="sr-Cyrl-CS"/>
              </w:rPr>
            </w:pPr>
            <w:bookmarkStart w:id="19" w:name="s13"/>
            <w:r w:rsidRPr="00677E63">
              <w:rPr>
                <w:rFonts w:ascii="Times New Roman" w:hAnsi="Times New Roman"/>
                <w:b/>
                <w:bCs/>
                <w:sz w:val="24"/>
                <w:szCs w:val="24"/>
                <w:lang w:val="ru-RU"/>
              </w:rPr>
              <w:t>Стандард 13</w:t>
            </w:r>
            <w:bookmarkEnd w:id="19"/>
            <w:r w:rsidRPr="00677E63">
              <w:rPr>
                <w:rFonts w:ascii="Times New Roman" w:hAnsi="Times New Roman"/>
                <w:b/>
                <w:bCs/>
                <w:sz w:val="24"/>
                <w:szCs w:val="24"/>
                <w:lang w:val="ru-RU"/>
              </w:rPr>
              <w:t xml:space="preserve">: </w:t>
            </w:r>
            <w:r w:rsidRPr="00677E63">
              <w:rPr>
                <w:rFonts w:ascii="Times New Roman" w:hAnsi="Times New Roman"/>
                <w:bCs/>
                <w:sz w:val="24"/>
                <w:szCs w:val="24"/>
                <w:lang w:val="ru-RU"/>
              </w:rPr>
              <w:t>Улога студената у самовредновању и провери квалитета</w:t>
            </w:r>
          </w:p>
        </w:tc>
      </w:tr>
      <w:tr w:rsidR="00D21065" w:rsidTr="00F33303">
        <w:trPr>
          <w:jc w:val="center"/>
        </w:trPr>
        <w:tc>
          <w:tcPr>
            <w:tcW w:w="9992" w:type="dxa"/>
            <w:tcBorders>
              <w:top w:val="single" w:sz="12" w:space="0" w:color="000000"/>
              <w:left w:val="single" w:sz="12" w:space="0" w:color="000000"/>
              <w:bottom w:val="single" w:sz="12" w:space="0" w:color="000000"/>
              <w:right w:val="single" w:sz="12" w:space="0" w:color="000000"/>
            </w:tcBorders>
            <w:shd w:val="clear" w:color="auto" w:fill="auto"/>
          </w:tcPr>
          <w:p w:rsidR="00D21065" w:rsidRDefault="00D21065" w:rsidP="00777324">
            <w:pPr>
              <w:shd w:val="clear" w:color="auto" w:fill="FFFFFF" w:themeFill="background1"/>
              <w:autoSpaceDE w:val="0"/>
              <w:spacing w:after="60"/>
              <w:ind w:left="454" w:right="321" w:hanging="454"/>
              <w:jc w:val="both"/>
              <w:rPr>
                <w:rFonts w:ascii="Times New Roman" w:hAnsi="Times New Roman"/>
                <w:b/>
                <w:bCs/>
                <w:sz w:val="24"/>
                <w:szCs w:val="24"/>
                <w:lang w:val="ru-RU"/>
              </w:rPr>
            </w:pPr>
          </w:p>
          <w:tbl>
            <w:tblPr>
              <w:tblW w:w="9992" w:type="dxa"/>
              <w:jc w:val="center"/>
              <w:tblInd w:w="421" w:type="dxa"/>
              <w:tblLayout w:type="fixed"/>
              <w:tblLook w:val="0000"/>
            </w:tblPr>
            <w:tblGrid>
              <w:gridCol w:w="9992"/>
            </w:tblGrid>
            <w:tr w:rsidR="00F33303" w:rsidRPr="00273CB1" w:rsidTr="00F33303">
              <w:trPr>
                <w:jc w:val="center"/>
              </w:trPr>
              <w:tc>
                <w:tcPr>
                  <w:tcW w:w="9992" w:type="dxa"/>
                  <w:tcBorders>
                    <w:top w:val="single" w:sz="12" w:space="0" w:color="000000"/>
                    <w:left w:val="single" w:sz="12" w:space="0" w:color="000000"/>
                    <w:bottom w:val="single" w:sz="12" w:space="0" w:color="000000"/>
                    <w:right w:val="single" w:sz="12" w:space="0" w:color="000000"/>
                  </w:tcBorders>
                  <w:shd w:val="clear" w:color="auto" w:fill="auto"/>
                </w:tcPr>
                <w:p w:rsidR="00F33303" w:rsidRDefault="00F33303" w:rsidP="00777324">
                  <w:pPr>
                    <w:shd w:val="clear" w:color="auto" w:fill="FFFFFF" w:themeFill="background1"/>
                    <w:autoSpaceDE w:val="0"/>
                    <w:spacing w:after="0"/>
                    <w:ind w:left="455" w:hanging="58"/>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p>
                <w:p w:rsidR="00F33303" w:rsidRPr="001C4141" w:rsidRDefault="00F33303" w:rsidP="00777324">
                  <w:pPr>
                    <w:shd w:val="clear" w:color="auto" w:fill="FFFFFF" w:themeFill="background1"/>
                    <w:autoSpaceDE w:val="0"/>
                    <w:spacing w:after="0"/>
                    <w:ind w:left="455"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E66193">
                    <w:rPr>
                      <w:rFonts w:ascii="Times New Roman" w:eastAsia="Times New Roman" w:hAnsi="Times New Roman"/>
                      <w:bCs/>
                      <w:sz w:val="24"/>
                      <w:szCs w:val="24"/>
                      <w:lang w:val="sr-Cyrl-CS"/>
                    </w:rPr>
                    <w:t xml:space="preserve">13.1 </w:t>
                  </w:r>
                  <w:r w:rsidRPr="00E66193">
                    <w:rPr>
                      <w:rFonts w:ascii="Times New Roman" w:eastAsia="Times New Roman" w:hAnsi="Times New Roman" w:cs="Arial"/>
                      <w:sz w:val="24"/>
                      <w:szCs w:val="24"/>
                      <w:lang w:val="ru-RU" w:eastAsia="en-US"/>
                    </w:rPr>
                    <w:t>Студенти Високе шк</w:t>
                  </w:r>
                  <w:r>
                    <w:rPr>
                      <w:rFonts w:ascii="Times New Roman" w:eastAsia="Times New Roman" w:hAnsi="Times New Roman" w:cs="Arial"/>
                      <w:sz w:val="24"/>
                      <w:szCs w:val="24"/>
                      <w:lang w:val="ru-RU" w:eastAsia="en-US"/>
                    </w:rPr>
                    <w:t xml:space="preserve">оле, преко свог представника </w:t>
                  </w:r>
                  <w:r w:rsidRPr="00E66193">
                    <w:rPr>
                      <w:rFonts w:ascii="Times New Roman" w:eastAsia="Times New Roman" w:hAnsi="Times New Roman" w:cs="Arial"/>
                      <w:sz w:val="24"/>
                      <w:szCs w:val="24"/>
                      <w:lang w:val="ru-RU" w:eastAsia="en-US"/>
                    </w:rPr>
                    <w:t>у процесу самовредновања кроз анагожавање у раду Комисије за обезбеђење и унапређење  квалитета</w:t>
                  </w:r>
                  <w:r>
                    <w:rPr>
                      <w:rFonts w:ascii="Times New Roman" w:eastAsia="Times New Roman" w:hAnsi="Times New Roman" w:cs="Arial"/>
                      <w:sz w:val="24"/>
                      <w:szCs w:val="24"/>
                      <w:lang w:val="ru-RU" w:eastAsia="en-US"/>
                    </w:rPr>
                    <w:t xml:space="preserve"> - </w:t>
                  </w:r>
                  <w:r w:rsidRPr="00E66193">
                    <w:rPr>
                      <w:rFonts w:ascii="Times New Roman" w:eastAsia="Times New Roman" w:hAnsi="Times New Roman" w:cs="Arial"/>
                      <w:sz w:val="24"/>
                      <w:szCs w:val="24"/>
                      <w:lang w:val="ru-RU" w:eastAsia="en-US"/>
                    </w:rPr>
                    <w:t>посредно учествују у праћењу и унапређењу квалитета наставе и других активности Високе школе.</w:t>
                  </w:r>
                </w:p>
                <w:p w:rsidR="00F33303" w:rsidRPr="00E66193" w:rsidRDefault="00F33303" w:rsidP="00777324">
                  <w:pPr>
                    <w:shd w:val="clear" w:color="auto" w:fill="FFFFFF" w:themeFill="background1"/>
                    <w:tabs>
                      <w:tab w:val="left" w:pos="8961"/>
                    </w:tabs>
                    <w:autoSpaceDE w:val="0"/>
                    <w:spacing w:after="0"/>
                    <w:ind w:left="455"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E66193">
                    <w:rPr>
                      <w:rFonts w:ascii="Times New Roman" w:eastAsia="Times New Roman" w:hAnsi="Times New Roman"/>
                      <w:bCs/>
                      <w:sz w:val="24"/>
                      <w:szCs w:val="24"/>
                      <w:lang w:val="sr-Cyrl-CS"/>
                    </w:rPr>
                    <w:t>13.2 Студенти на одговарајући начин дају мишљење о стратегији, стандардима, поступцима и документима којима се обезбеђује и унапређује квалитет</w:t>
                  </w:r>
                  <w:r>
                    <w:rPr>
                      <w:rFonts w:ascii="Times New Roman" w:eastAsia="Times New Roman" w:hAnsi="Times New Roman"/>
                      <w:bCs/>
                      <w:sz w:val="24"/>
                      <w:szCs w:val="24"/>
                      <w:lang w:val="sr-Cyrl-CS"/>
                    </w:rPr>
                    <w:t xml:space="preserve"> Високе школе</w:t>
                  </w:r>
                  <w:r w:rsidRPr="00E66193">
                    <w:rPr>
                      <w:rFonts w:ascii="Times New Roman" w:eastAsia="Times New Roman" w:hAnsi="Times New Roman"/>
                      <w:bCs/>
                      <w:sz w:val="24"/>
                      <w:szCs w:val="24"/>
                      <w:lang w:val="sr-Cyrl-CS"/>
                    </w:rPr>
                    <w:t>, укључујући и резултате самовредновања</w:t>
                  </w:r>
                  <w:r>
                    <w:rPr>
                      <w:rFonts w:ascii="Times New Roman" w:eastAsia="Times New Roman" w:hAnsi="Times New Roman"/>
                      <w:bCs/>
                      <w:sz w:val="24"/>
                      <w:szCs w:val="24"/>
                      <w:lang w:val="sr-Cyrl-CS"/>
                    </w:rPr>
                    <w:t>.</w:t>
                  </w:r>
                </w:p>
                <w:p w:rsidR="00F33303" w:rsidRPr="00E66193" w:rsidRDefault="00F33303" w:rsidP="00777324">
                  <w:pPr>
                    <w:shd w:val="clear" w:color="auto" w:fill="FFFFFF" w:themeFill="background1"/>
                    <w:tabs>
                      <w:tab w:val="left" w:pos="8961"/>
                    </w:tabs>
                    <w:suppressAutoHyphens w:val="0"/>
                    <w:spacing w:after="0"/>
                    <w:ind w:left="455" w:hanging="9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r w:rsidRPr="00E66193">
                    <w:rPr>
                      <w:rFonts w:ascii="Times New Roman" w:eastAsia="Times New Roman" w:hAnsi="Times New Roman"/>
                      <w:sz w:val="24"/>
                      <w:szCs w:val="24"/>
                      <w:lang w:val="ru-RU" w:eastAsia="en-US"/>
                    </w:rPr>
                    <w:t>Студенти Високе школе укључени су у рад кроз своје изабране представнике у органима, као и кро</w:t>
                  </w:r>
                  <w:r>
                    <w:rPr>
                      <w:rFonts w:ascii="Times New Roman" w:eastAsia="Times New Roman" w:hAnsi="Times New Roman"/>
                      <w:sz w:val="24"/>
                      <w:szCs w:val="24"/>
                      <w:lang w:val="ru-RU" w:eastAsia="en-US"/>
                    </w:rPr>
                    <w:t>з сопствене видове организовања,</w:t>
                  </w:r>
                  <w:r w:rsidRPr="00E66193">
                    <w:rPr>
                      <w:rFonts w:ascii="Times New Roman" w:eastAsia="Times New Roman" w:hAnsi="Times New Roman"/>
                      <w:sz w:val="24"/>
                      <w:szCs w:val="24"/>
                      <w:lang w:val="ru-RU" w:eastAsia="en-US"/>
                    </w:rPr>
                    <w:t xml:space="preserve"> студентске организације и преко студентских делегата</w:t>
                  </w:r>
                  <w:r w:rsidRPr="00E66193">
                    <w:rPr>
                      <w:rFonts w:ascii="Times New Roman" w:eastAsia="Times New Roman" w:hAnsi="Times New Roman"/>
                      <w:sz w:val="24"/>
                      <w:szCs w:val="24"/>
                      <w:lang w:val="sr-Cyrl-CS" w:eastAsia="en-US"/>
                    </w:rPr>
                    <w:t>.</w:t>
                  </w:r>
                </w:p>
                <w:p w:rsidR="00F33303" w:rsidRPr="00E66193" w:rsidRDefault="00F33303" w:rsidP="00777324">
                  <w:pPr>
                    <w:numPr>
                      <w:ilvl w:val="0"/>
                      <w:numId w:val="14"/>
                    </w:numPr>
                    <w:shd w:val="clear" w:color="auto" w:fill="FFFFFF" w:themeFill="background1"/>
                    <w:tabs>
                      <w:tab w:val="left" w:pos="1080"/>
                      <w:tab w:val="left" w:pos="8961"/>
                    </w:tabs>
                    <w:suppressAutoHyphens w:val="0"/>
                    <w:spacing w:after="0"/>
                    <w:ind w:left="455" w:hanging="454"/>
                    <w:jc w:val="both"/>
                    <w:rPr>
                      <w:rFonts w:ascii="Times New Roman" w:eastAsia="Arial" w:hAnsi="Times New Roman"/>
                      <w:sz w:val="24"/>
                      <w:szCs w:val="24"/>
                      <w:lang w:val="en-US" w:eastAsia="en-US"/>
                    </w:rPr>
                  </w:pPr>
                  <w:r w:rsidRPr="00E66193">
                    <w:rPr>
                      <w:rFonts w:ascii="Times New Roman" w:eastAsia="Times New Roman" w:hAnsi="Times New Roman"/>
                      <w:sz w:val="24"/>
                      <w:szCs w:val="24"/>
                      <w:lang w:val="sr-Cyrl-CS" w:eastAsia="en-US"/>
                    </w:rPr>
                    <w:t xml:space="preserve">- </w:t>
                  </w:r>
                  <w:r>
                    <w:rPr>
                      <w:rFonts w:ascii="Times New Roman" w:eastAsia="Times New Roman" w:hAnsi="Times New Roman"/>
                      <w:sz w:val="24"/>
                      <w:szCs w:val="24"/>
                      <w:lang w:val="en-US" w:eastAsia="en-US"/>
                    </w:rPr>
                    <w:t>Савет факултета</w:t>
                  </w:r>
                  <w:r>
                    <w:rPr>
                      <w:rFonts w:ascii="Times New Roman" w:eastAsia="Times New Roman" w:hAnsi="Times New Roman"/>
                      <w:sz w:val="24"/>
                      <w:szCs w:val="24"/>
                      <w:lang w:eastAsia="en-US"/>
                    </w:rPr>
                    <w:t xml:space="preserve"> (2</w:t>
                  </w:r>
                  <w:r w:rsidRPr="00E66193">
                    <w:rPr>
                      <w:rFonts w:ascii="Times New Roman" w:eastAsia="Times New Roman" w:hAnsi="Times New Roman"/>
                      <w:sz w:val="24"/>
                      <w:szCs w:val="24"/>
                      <w:lang w:val="en-US" w:eastAsia="en-US"/>
                    </w:rPr>
                    <w:t xml:space="preserve"> представника</w:t>
                  </w:r>
                  <w:r>
                    <w:rPr>
                      <w:rFonts w:ascii="Times New Roman" w:eastAsia="Times New Roman" w:hAnsi="Times New Roman"/>
                      <w:sz w:val="24"/>
                      <w:szCs w:val="24"/>
                      <w:lang w:eastAsia="en-US"/>
                    </w:rPr>
                    <w:t>)</w:t>
                  </w:r>
                </w:p>
                <w:p w:rsidR="00F33303" w:rsidRPr="00E66193" w:rsidRDefault="00F33303" w:rsidP="00777324">
                  <w:pPr>
                    <w:numPr>
                      <w:ilvl w:val="0"/>
                      <w:numId w:val="14"/>
                    </w:numPr>
                    <w:shd w:val="clear" w:color="auto" w:fill="FFFFFF" w:themeFill="background1"/>
                    <w:tabs>
                      <w:tab w:val="left" w:pos="1080"/>
                      <w:tab w:val="left" w:pos="8961"/>
                    </w:tabs>
                    <w:suppressAutoHyphens w:val="0"/>
                    <w:spacing w:after="0"/>
                    <w:ind w:left="455" w:hanging="454"/>
                    <w:jc w:val="both"/>
                    <w:rPr>
                      <w:rFonts w:ascii="Times New Roman" w:eastAsia="Arial" w:hAnsi="Times New Roman"/>
                      <w:sz w:val="24"/>
                      <w:szCs w:val="24"/>
                      <w:lang w:val="en-US" w:eastAsia="en-US"/>
                    </w:rPr>
                  </w:pPr>
                  <w:r w:rsidRPr="00E66193">
                    <w:rPr>
                      <w:rFonts w:ascii="Times New Roman" w:eastAsia="Times New Roman" w:hAnsi="Times New Roman"/>
                      <w:sz w:val="24"/>
                      <w:szCs w:val="24"/>
                      <w:lang w:val="sr-Cyrl-CS" w:eastAsia="en-US"/>
                    </w:rPr>
                    <w:t xml:space="preserve">- </w:t>
                  </w:r>
                  <w:r>
                    <w:rPr>
                      <w:rFonts w:ascii="Times New Roman" w:eastAsia="Times New Roman" w:hAnsi="Times New Roman"/>
                      <w:sz w:val="24"/>
                      <w:szCs w:val="24"/>
                      <w:lang w:val="en-US" w:eastAsia="en-US"/>
                    </w:rPr>
                    <w:t>Студентски парламент</w:t>
                  </w:r>
                  <w:r>
                    <w:rPr>
                      <w:rFonts w:ascii="Times New Roman" w:eastAsia="Times New Roman" w:hAnsi="Times New Roman"/>
                      <w:sz w:val="24"/>
                      <w:szCs w:val="24"/>
                      <w:lang w:eastAsia="en-US"/>
                    </w:rPr>
                    <w:t xml:space="preserve"> (</w:t>
                  </w:r>
                  <w:r w:rsidRPr="00E66193">
                    <w:rPr>
                      <w:rFonts w:ascii="Times New Roman" w:eastAsia="Times New Roman" w:hAnsi="Times New Roman"/>
                      <w:sz w:val="24"/>
                      <w:szCs w:val="24"/>
                      <w:lang w:val="en-US" w:eastAsia="en-US"/>
                    </w:rPr>
                    <w:t>10 представника</w:t>
                  </w:r>
                  <w:r>
                    <w:rPr>
                      <w:rFonts w:ascii="Times New Roman" w:eastAsia="Times New Roman" w:hAnsi="Times New Roman"/>
                      <w:sz w:val="24"/>
                      <w:szCs w:val="24"/>
                      <w:lang w:eastAsia="en-US"/>
                    </w:rPr>
                    <w:t>)</w:t>
                  </w:r>
                </w:p>
                <w:p w:rsidR="00F33303" w:rsidRPr="00E66193" w:rsidRDefault="00F33303" w:rsidP="00777324">
                  <w:pPr>
                    <w:numPr>
                      <w:ilvl w:val="0"/>
                      <w:numId w:val="14"/>
                    </w:numPr>
                    <w:shd w:val="clear" w:color="auto" w:fill="FFFFFF" w:themeFill="background1"/>
                    <w:tabs>
                      <w:tab w:val="left" w:pos="1080"/>
                      <w:tab w:val="left" w:pos="8961"/>
                    </w:tabs>
                    <w:suppressAutoHyphens w:val="0"/>
                    <w:spacing w:after="0"/>
                    <w:ind w:left="455" w:hanging="454"/>
                    <w:jc w:val="both"/>
                    <w:rPr>
                      <w:rFonts w:ascii="Times New Roman" w:eastAsia="Arial" w:hAnsi="Times New Roman"/>
                      <w:sz w:val="24"/>
                      <w:szCs w:val="24"/>
                      <w:lang w:val="en-US" w:eastAsia="en-US"/>
                    </w:rPr>
                  </w:pPr>
                  <w:r w:rsidRPr="00E66193">
                    <w:rPr>
                      <w:rFonts w:ascii="Times New Roman" w:eastAsia="Times New Roman" w:hAnsi="Times New Roman"/>
                      <w:sz w:val="24"/>
                      <w:szCs w:val="24"/>
                      <w:lang w:val="sr-Cyrl-CS" w:eastAsia="en-US"/>
                    </w:rPr>
                    <w:t xml:space="preserve">- </w:t>
                  </w:r>
                  <w:r w:rsidRPr="00E66193">
                    <w:rPr>
                      <w:rFonts w:ascii="Times New Roman" w:eastAsia="Times New Roman" w:hAnsi="Times New Roman"/>
                      <w:sz w:val="24"/>
                      <w:szCs w:val="24"/>
                      <w:lang w:val="en-US" w:eastAsia="en-US"/>
                    </w:rPr>
                    <w:t>Студент продекан</w:t>
                  </w:r>
                  <w:r>
                    <w:rPr>
                      <w:rFonts w:ascii="Times New Roman" w:eastAsia="Times New Roman" w:hAnsi="Times New Roman"/>
                      <w:sz w:val="24"/>
                      <w:szCs w:val="24"/>
                      <w:lang w:eastAsia="en-US"/>
                    </w:rPr>
                    <w:t xml:space="preserve"> (1)</w:t>
                  </w:r>
                </w:p>
                <w:p w:rsidR="00F33303" w:rsidRPr="00E66193" w:rsidRDefault="00F33303" w:rsidP="00777324">
                  <w:pPr>
                    <w:numPr>
                      <w:ilvl w:val="0"/>
                      <w:numId w:val="14"/>
                    </w:numPr>
                    <w:shd w:val="clear" w:color="auto" w:fill="FFFFFF" w:themeFill="background1"/>
                    <w:tabs>
                      <w:tab w:val="left" w:pos="1080"/>
                      <w:tab w:val="left" w:pos="8961"/>
                    </w:tabs>
                    <w:suppressAutoHyphens w:val="0"/>
                    <w:spacing w:after="0"/>
                    <w:ind w:left="455" w:hanging="454"/>
                    <w:jc w:val="both"/>
                    <w:rPr>
                      <w:rFonts w:ascii="Times New Roman" w:eastAsia="Arial" w:hAnsi="Times New Roman"/>
                      <w:sz w:val="24"/>
                      <w:szCs w:val="24"/>
                      <w:lang w:val="ru-RU" w:eastAsia="en-US"/>
                    </w:rPr>
                  </w:pPr>
                  <w:r w:rsidRPr="00E66193">
                    <w:rPr>
                      <w:rFonts w:ascii="Times New Roman" w:eastAsia="Times New Roman" w:hAnsi="Times New Roman"/>
                      <w:sz w:val="24"/>
                      <w:szCs w:val="24"/>
                      <w:lang w:val="sr-Cyrl-CS" w:eastAsia="en-US"/>
                    </w:rPr>
                    <w:t xml:space="preserve">- </w:t>
                  </w:r>
                  <w:r w:rsidRPr="00E66193">
                    <w:rPr>
                      <w:rFonts w:ascii="Times New Roman" w:eastAsia="Times New Roman" w:hAnsi="Times New Roman"/>
                      <w:sz w:val="24"/>
                      <w:szCs w:val="24"/>
                      <w:lang w:val="ru-RU" w:eastAsia="en-US"/>
                    </w:rPr>
                    <w:t>Наставно-научно и</w:t>
                  </w:r>
                  <w:r>
                    <w:rPr>
                      <w:rFonts w:ascii="Times New Roman" w:eastAsia="Times New Roman" w:hAnsi="Times New Roman"/>
                      <w:sz w:val="24"/>
                      <w:szCs w:val="24"/>
                      <w:lang w:val="ru-RU" w:eastAsia="en-US"/>
                    </w:rPr>
                    <w:t xml:space="preserve"> уметничко веће  (1 представник)</w:t>
                  </w:r>
                </w:p>
                <w:p w:rsidR="00F33303" w:rsidRPr="007E6B14" w:rsidRDefault="00F33303" w:rsidP="00777324">
                  <w:pPr>
                    <w:numPr>
                      <w:ilvl w:val="0"/>
                      <w:numId w:val="14"/>
                    </w:numPr>
                    <w:shd w:val="clear" w:color="auto" w:fill="FFFFFF" w:themeFill="background1"/>
                    <w:tabs>
                      <w:tab w:val="left" w:pos="1080"/>
                      <w:tab w:val="left" w:pos="8961"/>
                    </w:tabs>
                    <w:suppressAutoHyphens w:val="0"/>
                    <w:spacing w:after="0"/>
                    <w:ind w:hanging="454"/>
                    <w:jc w:val="both"/>
                    <w:rPr>
                      <w:rFonts w:ascii="Times New Roman" w:eastAsia="Arial" w:hAnsi="Times New Roman"/>
                      <w:sz w:val="24"/>
                      <w:szCs w:val="24"/>
                      <w:lang w:val="ru-RU" w:eastAsia="en-US"/>
                    </w:rPr>
                  </w:pPr>
                  <w:r w:rsidRPr="00E66193">
                    <w:rPr>
                      <w:rFonts w:ascii="Times New Roman" w:eastAsia="Times New Roman" w:hAnsi="Times New Roman"/>
                      <w:sz w:val="24"/>
                      <w:szCs w:val="24"/>
                      <w:lang w:val="sr-Cyrl-CS" w:eastAsia="en-US"/>
                    </w:rPr>
                    <w:t xml:space="preserve">- </w:t>
                  </w:r>
                  <w:r w:rsidRPr="00E66193">
                    <w:rPr>
                      <w:rFonts w:ascii="Times New Roman" w:eastAsia="Times New Roman" w:hAnsi="Times New Roman"/>
                      <w:sz w:val="24"/>
                      <w:szCs w:val="24"/>
                      <w:lang w:val="ru-RU" w:eastAsia="en-US"/>
                    </w:rPr>
                    <w:t>Комисија за праћење и</w:t>
                  </w:r>
                  <w:r>
                    <w:rPr>
                      <w:rFonts w:ascii="Times New Roman" w:eastAsia="Times New Roman" w:hAnsi="Times New Roman"/>
                      <w:sz w:val="24"/>
                      <w:szCs w:val="24"/>
                      <w:lang w:val="ru-RU" w:eastAsia="en-US"/>
                    </w:rPr>
                    <w:t xml:space="preserve"> унапређење квалитета наставе (1</w:t>
                  </w:r>
                  <w:r w:rsidRPr="00E66193">
                    <w:rPr>
                      <w:rFonts w:ascii="Times New Roman" w:eastAsia="Times New Roman" w:hAnsi="Times New Roman"/>
                      <w:sz w:val="24"/>
                      <w:szCs w:val="24"/>
                      <w:lang w:val="ru-RU" w:eastAsia="en-US"/>
                    </w:rPr>
                    <w:t xml:space="preserve"> представника</w:t>
                  </w:r>
                  <w:r>
                    <w:rPr>
                      <w:rFonts w:ascii="Times New Roman" w:eastAsia="Times New Roman" w:hAnsi="Times New Roman"/>
                      <w:sz w:val="24"/>
                      <w:szCs w:val="24"/>
                      <w:lang w:val="ru-RU" w:eastAsia="en-US"/>
                    </w:rPr>
                    <w:t>)</w:t>
                  </w:r>
                </w:p>
                <w:p w:rsidR="00F33303" w:rsidRDefault="00F33303" w:rsidP="00777324">
                  <w:pPr>
                    <w:shd w:val="clear" w:color="auto" w:fill="FFFFFF" w:themeFill="background1"/>
                    <w:tabs>
                      <w:tab w:val="left" w:pos="1080"/>
                      <w:tab w:val="left" w:pos="8961"/>
                    </w:tabs>
                    <w:suppressAutoHyphens w:val="0"/>
                    <w:spacing w:after="0"/>
                    <w:jc w:val="both"/>
                    <w:rPr>
                      <w:rFonts w:ascii="Times New Roman" w:eastAsia="Times New Roman" w:hAnsi="Times New Roman"/>
                      <w:sz w:val="24"/>
                      <w:szCs w:val="24"/>
                      <w:lang w:val="ru-RU" w:eastAsia="en-US"/>
                    </w:rPr>
                  </w:pPr>
                </w:p>
                <w:p w:rsidR="00F33303" w:rsidRPr="007E6B14" w:rsidRDefault="00F33303" w:rsidP="00777324">
                  <w:pPr>
                    <w:shd w:val="clear" w:color="auto" w:fill="FFFFFF" w:themeFill="background1"/>
                    <w:suppressAutoHyphens w:val="0"/>
                    <w:spacing w:after="0"/>
                    <w:jc w:val="both"/>
                    <w:rPr>
                      <w:rFonts w:ascii="Times New Roman" w:eastAsia="Times New Roman" w:hAnsi="Times New Roman" w:cs="Arial"/>
                      <w:sz w:val="24"/>
                      <w:szCs w:val="20"/>
                      <w:lang w:val="sr-Cyrl-CS" w:eastAsia="en-US"/>
                    </w:rPr>
                  </w:pPr>
                  <w:r w:rsidRPr="007E6B14">
                    <w:rPr>
                      <w:rFonts w:ascii="Times New Roman" w:eastAsia="Times New Roman" w:hAnsi="Times New Roman" w:cs="Arial"/>
                      <w:sz w:val="24"/>
                      <w:szCs w:val="20"/>
                      <w:lang w:val="ru-RU" w:eastAsia="en-US"/>
                    </w:rPr>
                    <w:t>Студенти преко својих представника у</w:t>
                  </w:r>
                  <w:r w:rsidRPr="007E6B14">
                    <w:rPr>
                      <w:rFonts w:ascii="Times New Roman" w:eastAsia="Times New Roman" w:hAnsi="Times New Roman" w:cs="Arial"/>
                      <w:i/>
                      <w:sz w:val="24"/>
                      <w:szCs w:val="20"/>
                      <w:lang w:val="ru-RU" w:eastAsia="en-US"/>
                    </w:rPr>
                    <w:t xml:space="preserve"> Савету</w:t>
                  </w:r>
                  <w:r w:rsidRPr="007E6B14">
                    <w:rPr>
                      <w:rFonts w:ascii="Times New Roman" w:eastAsia="Times New Roman" w:hAnsi="Times New Roman" w:cs="Arial"/>
                      <w:sz w:val="24"/>
                      <w:szCs w:val="20"/>
                      <w:lang w:val="ru-RU" w:eastAsia="en-US"/>
                    </w:rPr>
                    <w:t xml:space="preserve"> имају право гласа по свим питањима</w:t>
                  </w:r>
                  <w:r w:rsidRPr="007E6B14">
                    <w:rPr>
                      <w:rFonts w:ascii="Times New Roman" w:eastAsia="Times New Roman" w:hAnsi="Times New Roman" w:cs="Arial"/>
                      <w:sz w:val="24"/>
                      <w:szCs w:val="20"/>
                      <w:lang w:val="sr-Cyrl-CS" w:eastAsia="en-US"/>
                    </w:rPr>
                    <w:t xml:space="preserve">. </w:t>
                  </w:r>
                  <w:r w:rsidRPr="007E6B14">
                    <w:rPr>
                      <w:rFonts w:ascii="Times New Roman" w:eastAsia="Times New Roman" w:hAnsi="Times New Roman" w:cs="Arial"/>
                      <w:i/>
                      <w:sz w:val="24"/>
                      <w:szCs w:val="20"/>
                      <w:lang w:val="ru-RU" w:eastAsia="en-US"/>
                    </w:rPr>
                    <w:t>Студентски парламент</w:t>
                  </w:r>
                  <w:r w:rsidRPr="007E6B14">
                    <w:rPr>
                      <w:rFonts w:ascii="Times New Roman" w:eastAsia="Times New Roman" w:hAnsi="Times New Roman" w:cs="Arial"/>
                      <w:sz w:val="24"/>
                      <w:szCs w:val="20"/>
                      <w:lang w:val="ru-RU" w:eastAsia="en-US"/>
                    </w:rPr>
                    <w:t xml:space="preserve"> као орган Високе школе ради према Правилнику. Чланове Студентског парламента (10 чланова) бирају студенти према Правилнику.</w:t>
                  </w:r>
                  <w:r w:rsidRPr="007E6B14">
                    <w:rPr>
                      <w:rFonts w:ascii="Times New Roman" w:eastAsia="Times New Roman" w:hAnsi="Times New Roman" w:cs="Arial"/>
                      <w:sz w:val="24"/>
                      <w:szCs w:val="20"/>
                      <w:lang w:val="sr-Cyrl-CS" w:eastAsia="en-US"/>
                    </w:rPr>
                    <w:t xml:space="preserve"> </w:t>
                  </w:r>
                  <w:r w:rsidRPr="007E6B14">
                    <w:rPr>
                      <w:rFonts w:ascii="Times New Roman" w:eastAsia="Times New Roman" w:hAnsi="Times New Roman" w:cs="Arial"/>
                      <w:sz w:val="24"/>
                      <w:szCs w:val="20"/>
                      <w:lang w:val="ru-RU" w:eastAsia="en-US"/>
                    </w:rPr>
                    <w:t xml:space="preserve">Право да бирају и да буду бирани у Парламент имају сви студенти уписани у </w:t>
                  </w:r>
                  <w:r>
                    <w:rPr>
                      <w:rFonts w:ascii="Times New Roman" w:eastAsia="Times New Roman" w:hAnsi="Times New Roman" w:cs="Arial"/>
                      <w:sz w:val="24"/>
                      <w:szCs w:val="20"/>
                      <w:lang w:val="ru-RU" w:eastAsia="en-US"/>
                    </w:rPr>
                    <w:t xml:space="preserve">текућој </w:t>
                  </w:r>
                  <w:r w:rsidRPr="007E6B14">
                    <w:rPr>
                      <w:rFonts w:ascii="Times New Roman" w:eastAsia="Times New Roman" w:hAnsi="Times New Roman" w:cs="Arial"/>
                      <w:sz w:val="24"/>
                      <w:szCs w:val="20"/>
                      <w:lang w:val="ru-RU" w:eastAsia="en-US"/>
                    </w:rPr>
                    <w:t>школској години. Поступак избора студената у Студентски парламент је дефинисан Правилником о одржавању избора за Студентски парламент.</w:t>
                  </w:r>
                  <w:bookmarkStart w:id="20" w:name="page203"/>
                  <w:bookmarkEnd w:id="20"/>
                  <w:r w:rsidRPr="007E6B14">
                    <w:rPr>
                      <w:rFonts w:ascii="Times New Roman" w:eastAsia="Times New Roman" w:hAnsi="Times New Roman" w:cs="Arial"/>
                      <w:sz w:val="24"/>
                      <w:szCs w:val="20"/>
                      <w:lang w:val="sr-Cyrl-CS" w:eastAsia="en-US"/>
                    </w:rPr>
                    <w:t xml:space="preserve"> </w:t>
                  </w:r>
                  <w:r w:rsidRPr="007E6B14">
                    <w:rPr>
                      <w:rFonts w:ascii="Times New Roman" w:eastAsia="Times New Roman" w:hAnsi="Times New Roman" w:cs="Arial"/>
                      <w:sz w:val="24"/>
                      <w:szCs w:val="20"/>
                      <w:lang w:val="ru-RU" w:eastAsia="en-US"/>
                    </w:rPr>
                    <w:t>Председник води седнице и заступа Парламент. Студентски парламент делегира представнике студената у остала тела Високе школе Савет, Наставно-научно</w:t>
                  </w:r>
                  <w:r w:rsidRPr="007E6B14">
                    <w:rPr>
                      <w:rFonts w:ascii="Times New Roman" w:eastAsia="Times New Roman" w:hAnsi="Times New Roman" w:cs="Arial"/>
                      <w:sz w:val="24"/>
                      <w:szCs w:val="20"/>
                      <w:lang w:val="sr-Cyrl-CS" w:eastAsia="en-US"/>
                    </w:rPr>
                    <w:t xml:space="preserve"> и </w:t>
                  </w:r>
                  <w:r w:rsidRPr="007E6B14">
                    <w:rPr>
                      <w:rFonts w:ascii="Times New Roman" w:eastAsia="Times New Roman" w:hAnsi="Times New Roman" w:cs="Arial"/>
                      <w:sz w:val="24"/>
                      <w:szCs w:val="20"/>
                      <w:lang w:val="ru-RU" w:eastAsia="en-US"/>
                    </w:rPr>
                    <w:t>уметничко веће и Комисију за обезбеђење и унапређење квалитета.</w:t>
                  </w:r>
                </w:p>
                <w:p w:rsidR="00F33303" w:rsidRPr="007E6B14" w:rsidRDefault="00F33303" w:rsidP="00777324">
                  <w:pPr>
                    <w:shd w:val="clear" w:color="auto" w:fill="FFFFFF" w:themeFill="background1"/>
                    <w:suppressAutoHyphens w:val="0"/>
                    <w:spacing w:after="0"/>
                    <w:jc w:val="both"/>
                    <w:rPr>
                      <w:rFonts w:ascii="Times New Roman" w:eastAsia="Times New Roman" w:hAnsi="Times New Roman" w:cs="Arial"/>
                      <w:sz w:val="24"/>
                      <w:szCs w:val="20"/>
                      <w:lang w:val="ru-RU" w:eastAsia="en-US"/>
                    </w:rPr>
                  </w:pPr>
                  <w:r w:rsidRPr="007E6B14">
                    <w:rPr>
                      <w:rFonts w:ascii="Times New Roman" w:eastAsia="Times New Roman" w:hAnsi="Times New Roman" w:cs="Arial"/>
                      <w:sz w:val="24"/>
                      <w:szCs w:val="20"/>
                      <w:lang w:val="ru-RU" w:eastAsia="en-US"/>
                    </w:rPr>
                    <w:t>Детаљна делатност, надлежност и организација Парламента одређена је Прави</w:t>
                  </w:r>
                  <w:r>
                    <w:rPr>
                      <w:rFonts w:ascii="Times New Roman" w:eastAsia="Times New Roman" w:hAnsi="Times New Roman" w:cs="Arial"/>
                      <w:sz w:val="24"/>
                      <w:szCs w:val="20"/>
                      <w:lang w:val="ru-RU" w:eastAsia="en-US"/>
                    </w:rPr>
                    <w:t>лником студентског парламента. У</w:t>
                  </w:r>
                  <w:r w:rsidRPr="007E6B14">
                    <w:rPr>
                      <w:rFonts w:ascii="Times New Roman" w:eastAsia="Times New Roman" w:hAnsi="Times New Roman" w:cs="Arial"/>
                      <w:sz w:val="24"/>
                      <w:szCs w:val="20"/>
                      <w:lang w:val="ru-RU" w:eastAsia="en-US"/>
                    </w:rPr>
                    <w:t xml:space="preserve"> складу са овим Правилником, Парламент обавља активности које се односе на осигурање и оцену квалитета наставе,  развој мобилности студената, подстицање </w:t>
                  </w:r>
                  <w:r w:rsidRPr="007E6B14">
                    <w:rPr>
                      <w:rFonts w:ascii="Times New Roman" w:eastAsia="Times New Roman" w:hAnsi="Times New Roman" w:cs="Arial"/>
                      <w:sz w:val="24"/>
                      <w:szCs w:val="20"/>
                      <w:lang w:val="sr-Cyrl-CS" w:eastAsia="en-US"/>
                    </w:rPr>
                    <w:t>уметничко</w:t>
                  </w:r>
                  <w:r w:rsidRPr="007E6B14">
                    <w:rPr>
                      <w:rFonts w:ascii="Times New Roman" w:eastAsia="Times New Roman" w:hAnsi="Times New Roman" w:cs="Arial"/>
                      <w:sz w:val="24"/>
                      <w:szCs w:val="20"/>
                      <w:lang w:val="ru-RU" w:eastAsia="en-US"/>
                    </w:rPr>
                    <w:t>-истраживачког рада студената,  заштиту права студената и унапређење студентског стандарда и друго. Студентски парламент прикупља информације о проблемима у настави и предлаже решења за њихово отклањање. Такође, Парламент самостално спроводи вредновање квалитета наставе помоћу анкет</w:t>
                  </w:r>
                  <w:r w:rsidRPr="007E6B14">
                    <w:rPr>
                      <w:rFonts w:ascii="Times New Roman" w:eastAsia="Times New Roman" w:hAnsi="Times New Roman" w:cs="Arial"/>
                      <w:sz w:val="24"/>
                      <w:szCs w:val="20"/>
                      <w:lang w:val="sr-Cyrl-CS" w:eastAsia="en-US"/>
                    </w:rPr>
                    <w:t>е</w:t>
                  </w:r>
                  <w:r w:rsidRPr="007E6B14">
                    <w:rPr>
                      <w:rFonts w:ascii="Times New Roman" w:eastAsia="Times New Roman" w:hAnsi="Times New Roman" w:cs="Arial"/>
                      <w:sz w:val="24"/>
                      <w:szCs w:val="20"/>
                      <w:lang w:val="ru-RU" w:eastAsia="en-US"/>
                    </w:rPr>
                    <w:t xml:space="preserve"> и студентских </w:t>
                  </w:r>
                  <w:r w:rsidRPr="007E6B14">
                    <w:rPr>
                      <w:rFonts w:ascii="Times New Roman" w:eastAsia="Times New Roman" w:hAnsi="Times New Roman" w:cs="Arial"/>
                      <w:sz w:val="24"/>
                      <w:szCs w:val="20"/>
                      <w:lang w:val="sr-Cyrl-CS" w:eastAsia="en-US"/>
                    </w:rPr>
                    <w:t>састанака</w:t>
                  </w:r>
                  <w:r w:rsidRPr="007E6B14">
                    <w:rPr>
                      <w:rFonts w:ascii="Times New Roman" w:eastAsia="Times New Roman" w:hAnsi="Times New Roman" w:cs="Arial"/>
                      <w:sz w:val="24"/>
                      <w:szCs w:val="20"/>
                      <w:lang w:val="ru-RU" w:eastAsia="en-US"/>
                    </w:rPr>
                    <w:t xml:space="preserve">. На седницама Парламента се разматрају и анализирају прикупљени резултати процеса оцене квалитета, предлажу решења за постојеће студентске проблеме и покрећу иницијативе за доношење или промену одлука других органа које се односе на унаређење целокупног квалитета </w:t>
                  </w:r>
                  <w:r>
                    <w:rPr>
                      <w:rFonts w:ascii="Times New Roman" w:eastAsia="Times New Roman" w:hAnsi="Times New Roman" w:cs="Arial"/>
                      <w:sz w:val="24"/>
                      <w:szCs w:val="20"/>
                      <w:lang w:val="ru-RU" w:eastAsia="en-US"/>
                    </w:rPr>
                    <w:t xml:space="preserve">студентског живота </w:t>
                  </w:r>
                  <w:r w:rsidRPr="007E6B14">
                    <w:rPr>
                      <w:rFonts w:ascii="Times New Roman" w:eastAsia="Times New Roman" w:hAnsi="Times New Roman" w:cs="Arial"/>
                      <w:sz w:val="24"/>
                      <w:szCs w:val="20"/>
                      <w:lang w:val="ru-RU" w:eastAsia="en-US"/>
                    </w:rPr>
                    <w:t>Високе школе.</w:t>
                  </w:r>
                  <w:r>
                    <w:rPr>
                      <w:rFonts w:ascii="Times New Roman" w:eastAsia="Times New Roman" w:hAnsi="Times New Roman" w:cs="Arial"/>
                      <w:sz w:val="24"/>
                      <w:szCs w:val="20"/>
                      <w:lang w:val="ru-RU" w:eastAsia="en-US"/>
                    </w:rPr>
                    <w:t xml:space="preserve"> </w:t>
                  </w:r>
                  <w:r w:rsidRPr="007E6B14">
                    <w:rPr>
                      <w:rFonts w:ascii="Times New Roman" w:eastAsia="Times New Roman" w:hAnsi="Times New Roman" w:cs="Arial"/>
                      <w:sz w:val="24"/>
                      <w:szCs w:val="20"/>
                      <w:lang w:val="ru-RU" w:eastAsia="en-US"/>
                    </w:rPr>
                    <w:t>Седнице Парламента су јавне, осим у изузетним приликама на захтев председника, студента продекана или најмање трећине посланика Парламента. Студентима се гарантује слобода мишљења и изражавања, а на тај начин и активно учествовање у унапређењу квалитета целокупног стандарда студирања.</w:t>
                  </w:r>
                </w:p>
                <w:p w:rsidR="00F33303" w:rsidRPr="007E6B14" w:rsidRDefault="00F33303" w:rsidP="00777324">
                  <w:pPr>
                    <w:shd w:val="clear" w:color="auto" w:fill="FFFFFF" w:themeFill="background1"/>
                    <w:suppressAutoHyphens w:val="0"/>
                    <w:spacing w:after="0"/>
                    <w:jc w:val="both"/>
                    <w:rPr>
                      <w:rFonts w:ascii="Times New Roman" w:eastAsia="Times New Roman" w:hAnsi="Times New Roman" w:cs="Arial"/>
                      <w:sz w:val="24"/>
                      <w:szCs w:val="20"/>
                      <w:lang w:val="ru-RU" w:eastAsia="en-US"/>
                    </w:rPr>
                  </w:pPr>
                  <w:r w:rsidRPr="007E6B14">
                    <w:rPr>
                      <w:rFonts w:ascii="Times New Roman" w:eastAsia="Times New Roman" w:hAnsi="Times New Roman" w:cs="Arial"/>
                      <w:sz w:val="24"/>
                      <w:szCs w:val="20"/>
                      <w:lang w:val="ru-RU" w:eastAsia="en-US"/>
                    </w:rPr>
                    <w:t>Студента продекана бира Наставно-научно и уметничко Веће. Поступак предлагања студента продекана и његове обавезе одређени су Статутом. Студент продекан има мандат од годину дана, по чијем истеку је дужан да свог наследника упозна са свим детаљима свог дотадашњег рада, чиме се цео поступак убрзава и поједностављује.</w:t>
                  </w:r>
                </w:p>
                <w:p w:rsidR="00F33303" w:rsidRDefault="00F33303" w:rsidP="00777324">
                  <w:pPr>
                    <w:shd w:val="clear" w:color="auto" w:fill="FFFFFF" w:themeFill="background1"/>
                    <w:suppressAutoHyphens w:val="0"/>
                    <w:spacing w:after="0"/>
                    <w:jc w:val="both"/>
                    <w:rPr>
                      <w:rFonts w:ascii="Times New Roman" w:eastAsia="Times New Roman" w:hAnsi="Times New Roman"/>
                      <w:sz w:val="24"/>
                      <w:lang w:val="ru-RU"/>
                    </w:rPr>
                  </w:pPr>
                  <w:r w:rsidRPr="007E6B14">
                    <w:rPr>
                      <w:rFonts w:ascii="Times New Roman" w:eastAsia="Times New Roman" w:hAnsi="Times New Roman" w:cs="Arial"/>
                      <w:sz w:val="24"/>
                      <w:szCs w:val="20"/>
                      <w:lang w:val="ru-RU" w:eastAsia="en-US"/>
                    </w:rPr>
                    <w:t xml:space="preserve">Поред студента продекана, Наставно-научно и уметничком већу присуствује и одређени број студената које делегира Парламент. Представници имају право гласа по питањима која се односе на осигурање квалитета наставе, анализу ефикасности студирања и утврђивање броја ЕСПБ. На овај начин они имају  утицај на процесе унапређења квалитета. У ситуацијама када студентски органи и представници (Студентски парламент, студент продекан, студентске организације, делегати…) предлажу мере за обезбеђење квалитета, </w:t>
                  </w:r>
                  <w:r w:rsidRPr="007E6B14">
                    <w:rPr>
                      <w:rFonts w:ascii="Times New Roman" w:eastAsia="Times New Roman" w:hAnsi="Times New Roman" w:cs="Arial"/>
                      <w:sz w:val="24"/>
                      <w:szCs w:val="20"/>
                      <w:lang w:val="sr-Cyrl-CS" w:eastAsia="en-US"/>
                    </w:rPr>
                    <w:t>који су од</w:t>
                  </w:r>
                  <w:r w:rsidRPr="00D97D5F">
                    <w:rPr>
                      <w:rFonts w:ascii="Times New Roman" w:eastAsia="Times New Roman" w:hAnsi="Times New Roman"/>
                      <w:sz w:val="24"/>
                      <w:lang w:val="ru-RU"/>
                    </w:rPr>
                    <w:t xml:space="preserve"> интереса за студенте, а када је члановима Већа из реда запослених потребно директно мишљење студената, управо ти студенти које је изабрао Студентски парламент као адекватне представнике студената Високе школе, имају кључну улогу. Они имају право да износе своје ставове по питањима од интереса, да дају предлоге за измене и унапређења квалитета наставе и студијских програма, да утичу на одлуке о студентским питањима које су донели други органи Високе школе и слично.</w:t>
                  </w:r>
                </w:p>
                <w:p w:rsidR="00F33303" w:rsidRPr="00273CB1" w:rsidRDefault="00F33303" w:rsidP="00777324">
                  <w:pPr>
                    <w:shd w:val="clear" w:color="auto" w:fill="FFFFFF" w:themeFill="background1"/>
                    <w:suppressAutoHyphens w:val="0"/>
                    <w:spacing w:after="0"/>
                    <w:jc w:val="both"/>
                    <w:rPr>
                      <w:rFonts w:ascii="Times New Roman" w:eastAsia="Times New Roman" w:hAnsi="Times New Roman"/>
                      <w:sz w:val="24"/>
                      <w:lang w:val="ru-RU"/>
                    </w:rPr>
                  </w:pPr>
                </w:p>
                <w:p w:rsidR="00F33303" w:rsidRPr="00273CB1" w:rsidRDefault="00F33303" w:rsidP="00777324">
                  <w:pPr>
                    <w:shd w:val="clear" w:color="auto" w:fill="FFFFFF" w:themeFill="background1"/>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lastRenderedPageBreak/>
                    <w:t xml:space="preserve">       </w:t>
                  </w:r>
                  <w:r w:rsidRPr="00E66193">
                    <w:rPr>
                      <w:rFonts w:ascii="Times New Roman" w:eastAsia="Times New Roman" w:hAnsi="Times New Roman"/>
                      <w:bCs/>
                      <w:sz w:val="24"/>
                      <w:szCs w:val="24"/>
                      <w:lang w:val="sr-Cyrl-CS"/>
                    </w:rPr>
                    <w:t>13.3</w:t>
                  </w:r>
                  <w:r>
                    <w:rPr>
                      <w:rFonts w:ascii="Times New Roman" w:eastAsia="Times New Roman" w:hAnsi="Times New Roman"/>
                      <w:bCs/>
                      <w:sz w:val="24"/>
                      <w:szCs w:val="24"/>
                      <w:lang w:val="sr-Cyrl-CS"/>
                    </w:rPr>
                    <w:t xml:space="preserve"> Обавезан сегмент у процесу </w:t>
                  </w:r>
                  <w:r w:rsidRPr="0086586B">
                    <w:rPr>
                      <w:rFonts w:ascii="Times New Roman" w:eastAsia="Times New Roman" w:hAnsi="Times New Roman" w:cs="Arial"/>
                      <w:sz w:val="24"/>
                      <w:szCs w:val="20"/>
                      <w:lang w:val="ru-RU" w:eastAsia="en-US"/>
                    </w:rPr>
                    <w:t>провере</w:t>
                  </w:r>
                  <w:r>
                    <w:rPr>
                      <w:rFonts w:ascii="Times New Roman" w:eastAsia="Times New Roman" w:hAnsi="Times New Roman" w:cs="Arial"/>
                      <w:sz w:val="24"/>
                      <w:szCs w:val="20"/>
                      <w:lang w:val="ru-RU" w:eastAsia="en-US"/>
                    </w:rPr>
                    <w:t xml:space="preserve"> и унапређења</w:t>
                  </w:r>
                  <w:r w:rsidRPr="0086586B">
                    <w:rPr>
                      <w:rFonts w:ascii="Times New Roman" w:eastAsia="Times New Roman" w:hAnsi="Times New Roman" w:cs="Arial"/>
                      <w:sz w:val="24"/>
                      <w:szCs w:val="20"/>
                      <w:lang w:val="ru-RU" w:eastAsia="en-US"/>
                    </w:rPr>
                    <w:t xml:space="preserve"> квалитета од стране студената јесу анонимне студентске анкете. Сви студенти Високе школе редовно учествују у попуњавању званичних анкета о квалитету наставе за све предмете студиј</w:t>
                  </w:r>
                  <w:r>
                    <w:rPr>
                      <w:rFonts w:ascii="Times New Roman" w:eastAsia="Times New Roman" w:hAnsi="Times New Roman" w:cs="Arial"/>
                      <w:sz w:val="24"/>
                      <w:szCs w:val="20"/>
                      <w:lang w:val="ru-RU" w:eastAsia="en-US"/>
                    </w:rPr>
                    <w:t>ског програма које су положили и</w:t>
                  </w:r>
                  <w:r w:rsidRPr="0086586B">
                    <w:rPr>
                      <w:rFonts w:ascii="Times New Roman" w:eastAsia="Times New Roman" w:hAnsi="Times New Roman" w:cs="Arial"/>
                      <w:sz w:val="24"/>
                      <w:szCs w:val="20"/>
                      <w:lang w:val="ru-RU" w:eastAsia="en-US"/>
                    </w:rPr>
                    <w:t xml:space="preserve"> све наставнике који су ангажовани на тим предметима. Такође учествују у попуњавању анкета о условима и организацији студијских програма, процени објективности оцењивања и процени квалитета рада органа и стручних служби на Високој шк</w:t>
                  </w:r>
                  <w:r>
                    <w:rPr>
                      <w:rFonts w:ascii="Times New Roman" w:eastAsia="Times New Roman" w:hAnsi="Times New Roman" w:cs="Arial"/>
                      <w:sz w:val="24"/>
                      <w:szCs w:val="20"/>
                      <w:lang w:val="ru-RU" w:eastAsia="en-US"/>
                    </w:rPr>
                    <w:t>о</w:t>
                  </w:r>
                  <w:r w:rsidRPr="0086586B">
                    <w:rPr>
                      <w:rFonts w:ascii="Times New Roman" w:eastAsia="Times New Roman" w:hAnsi="Times New Roman" w:cs="Arial"/>
                      <w:sz w:val="24"/>
                      <w:szCs w:val="20"/>
                      <w:lang w:val="ru-RU" w:eastAsia="en-US"/>
                    </w:rPr>
                    <w:t>ли. Све анкете попуњавају се анонимно. На овај начин сваки студент има прилику да директно учествује у процесу самовредновања и провере квалитета.</w:t>
                  </w:r>
                  <w:r>
                    <w:rPr>
                      <w:rFonts w:ascii="Times New Roman" w:eastAsia="Times New Roman" w:hAnsi="Times New Roman"/>
                      <w:bCs/>
                      <w:sz w:val="24"/>
                      <w:szCs w:val="24"/>
                      <w:lang w:val="sr-Cyrl-CS"/>
                    </w:rPr>
                    <w:t xml:space="preserve">  </w:t>
                  </w:r>
                  <w:r w:rsidRPr="0086586B">
                    <w:rPr>
                      <w:rFonts w:ascii="Times New Roman" w:eastAsia="Times New Roman" w:hAnsi="Times New Roman" w:cs="Arial"/>
                      <w:sz w:val="24"/>
                      <w:szCs w:val="20"/>
                      <w:lang w:val="ru-RU" w:eastAsia="en-US"/>
                    </w:rPr>
                    <w:t>Студентски представници учествују у обради ових анкета и давању предлога за превентивне и корективне мере у циљу побољшања квалитета студијских програма, наставног процеса и других аспеката живота и рада студената на Високој школи</w:t>
                  </w:r>
                  <w:bookmarkStart w:id="21" w:name="page205"/>
                  <w:bookmarkEnd w:id="21"/>
                  <w:r>
                    <w:rPr>
                      <w:rFonts w:ascii="Times New Roman" w:eastAsia="Times New Roman" w:hAnsi="Times New Roman" w:cs="Arial"/>
                      <w:sz w:val="24"/>
                      <w:szCs w:val="20"/>
                      <w:lang w:val="ru-RU" w:eastAsia="en-US"/>
                    </w:rPr>
                    <w:t xml:space="preserve">. </w:t>
                  </w:r>
                  <w:r>
                    <w:rPr>
                      <w:rFonts w:ascii="Times New Roman" w:eastAsia="Times New Roman" w:hAnsi="Times New Roman"/>
                      <w:bCs/>
                      <w:sz w:val="24"/>
                      <w:szCs w:val="24"/>
                      <w:lang w:val="sr-Cyrl-CS"/>
                    </w:rPr>
                    <w:t>Р</w:t>
                  </w:r>
                  <w:r w:rsidRPr="00E66193">
                    <w:rPr>
                      <w:rFonts w:ascii="Times New Roman" w:eastAsia="Times New Roman" w:hAnsi="Times New Roman"/>
                      <w:bCs/>
                      <w:sz w:val="24"/>
                      <w:szCs w:val="24"/>
                      <w:lang w:val="sr-Cyrl-CS"/>
                    </w:rPr>
                    <w:t xml:space="preserve">езултате </w:t>
                  </w:r>
                  <w:r>
                    <w:rPr>
                      <w:rFonts w:ascii="Times New Roman" w:eastAsia="Times New Roman" w:hAnsi="Times New Roman"/>
                      <w:bCs/>
                      <w:sz w:val="24"/>
                      <w:szCs w:val="24"/>
                      <w:lang w:val="sr-Cyrl-CS"/>
                    </w:rPr>
                    <w:t>анкете Висока школа чини доступним јавности и укључује</w:t>
                  </w:r>
                  <w:r w:rsidRPr="00E66193">
                    <w:rPr>
                      <w:rFonts w:ascii="Times New Roman" w:eastAsia="Times New Roman" w:hAnsi="Times New Roman"/>
                      <w:bCs/>
                      <w:sz w:val="24"/>
                      <w:szCs w:val="24"/>
                      <w:lang w:val="sr-Cyrl-CS"/>
                    </w:rPr>
                    <w:t xml:space="preserve"> их у укупну оцену самовредновања и оцене квалитета.</w:t>
                  </w:r>
                </w:p>
                <w:p w:rsidR="00F33303" w:rsidRPr="00273CB1" w:rsidRDefault="00F33303" w:rsidP="00777324">
                  <w:pPr>
                    <w:shd w:val="clear" w:color="auto" w:fill="FFFFFF" w:themeFill="background1"/>
                    <w:autoSpaceDE w:val="0"/>
                    <w:spacing w:after="0"/>
                    <w:ind w:hanging="454"/>
                    <w:jc w:val="both"/>
                    <w:rPr>
                      <w:rFonts w:ascii="Times New Roman" w:eastAsia="Times New Roman" w:hAnsi="Times New Roman"/>
                      <w:bCs/>
                      <w:lang w:val="sr-Cyrl-CS"/>
                    </w:rPr>
                  </w:pPr>
                  <w:r>
                    <w:rPr>
                      <w:rFonts w:ascii="Times New Roman" w:eastAsia="Times New Roman" w:hAnsi="Times New Roman"/>
                      <w:bCs/>
                      <w:lang w:val="sr-Cyrl-CS"/>
                    </w:rPr>
                    <w:t xml:space="preserve">        13.4 </w:t>
                  </w:r>
                  <w:r w:rsidRPr="00E66193">
                    <w:rPr>
                      <w:rFonts w:ascii="Times New Roman" w:eastAsia="Times New Roman" w:hAnsi="Times New Roman" w:cs="Arial"/>
                      <w:sz w:val="24"/>
                      <w:szCs w:val="20"/>
                      <w:lang w:val="ru-RU" w:eastAsia="en-US"/>
                    </w:rPr>
                    <w:t>Комисија за обезбеђење и унапр</w:t>
                  </w:r>
                  <w:r>
                    <w:rPr>
                      <w:rFonts w:ascii="Times New Roman" w:eastAsia="Times New Roman" w:hAnsi="Times New Roman" w:cs="Arial"/>
                      <w:sz w:val="24"/>
                      <w:szCs w:val="20"/>
                      <w:lang w:val="ru-RU" w:eastAsia="en-US"/>
                    </w:rPr>
                    <w:t>еђење квалитета на Високој школи</w:t>
                  </w:r>
                  <w:r w:rsidRPr="00E66193">
                    <w:rPr>
                      <w:rFonts w:ascii="Times New Roman" w:eastAsia="Times New Roman" w:hAnsi="Times New Roman" w:cs="Arial"/>
                      <w:sz w:val="24"/>
                      <w:szCs w:val="20"/>
                      <w:lang w:val="ru-RU" w:eastAsia="en-US"/>
                    </w:rPr>
                    <w:t xml:space="preserve"> са пр</w:t>
                  </w:r>
                  <w:r>
                    <w:rPr>
                      <w:rFonts w:ascii="Times New Roman" w:eastAsia="Times New Roman" w:hAnsi="Times New Roman" w:cs="Arial"/>
                      <w:sz w:val="24"/>
                      <w:szCs w:val="20"/>
                      <w:lang w:val="ru-RU" w:eastAsia="en-US"/>
                    </w:rPr>
                    <w:t xml:space="preserve">едставником студената, је </w:t>
                  </w:r>
                  <w:r w:rsidRPr="00E66193">
                    <w:rPr>
                      <w:rFonts w:ascii="Times New Roman" w:eastAsia="Times New Roman" w:hAnsi="Times New Roman" w:cs="Arial"/>
                      <w:sz w:val="24"/>
                      <w:szCs w:val="20"/>
                      <w:lang w:val="ru-RU" w:eastAsia="en-US"/>
                    </w:rPr>
                    <w:t>предвиђена Статутом, Стратегијом и Мисијом обезбеђења квалитета. То је оперативно тело које се баве питањима обезбеђења и унапређења</w:t>
                  </w:r>
                  <w:r>
                    <w:rPr>
                      <w:rFonts w:ascii="Times New Roman" w:eastAsia="Times New Roman" w:hAnsi="Times New Roman" w:cs="Arial"/>
                      <w:sz w:val="24"/>
                      <w:szCs w:val="20"/>
                      <w:lang w:val="ru-RU" w:eastAsia="en-US"/>
                    </w:rPr>
                    <w:t xml:space="preserve"> квалитета, те је учешће студен</w:t>
                  </w:r>
                  <w:r w:rsidRPr="00E66193">
                    <w:rPr>
                      <w:rFonts w:ascii="Times New Roman" w:eastAsia="Times New Roman" w:hAnsi="Times New Roman" w:cs="Arial"/>
                      <w:sz w:val="24"/>
                      <w:szCs w:val="20"/>
                      <w:lang w:val="ru-RU" w:eastAsia="en-US"/>
                    </w:rPr>
                    <w:t xml:space="preserve">та у Комисији од великог значаја за цео процес. </w:t>
                  </w:r>
                  <w:r>
                    <w:rPr>
                      <w:rFonts w:ascii="Times New Roman" w:eastAsia="Times New Roman" w:hAnsi="Times New Roman" w:cs="Arial"/>
                      <w:sz w:val="24"/>
                      <w:szCs w:val="20"/>
                      <w:lang w:val="ru-RU" w:eastAsia="en-US"/>
                    </w:rPr>
                    <w:t>Студента</w:t>
                  </w:r>
                  <w:r w:rsidRPr="00E66193">
                    <w:rPr>
                      <w:rFonts w:ascii="Times New Roman" w:eastAsia="Times New Roman" w:hAnsi="Times New Roman" w:cs="Arial"/>
                      <w:sz w:val="24"/>
                      <w:szCs w:val="20"/>
                      <w:lang w:val="ru-RU" w:eastAsia="en-US"/>
                    </w:rPr>
                    <w:t xml:space="preserve"> који учествују у раду комисије бира Студентски парламент на основу унапред утврђене процедуре за избор чланова Комисије.</w:t>
                  </w:r>
                  <w:r>
                    <w:rPr>
                      <w:rFonts w:ascii="Times New Roman" w:eastAsia="Times New Roman" w:hAnsi="Times New Roman"/>
                      <w:bCs/>
                      <w:lang w:val="sr-Cyrl-CS"/>
                    </w:rPr>
                    <w:t xml:space="preserve"> </w:t>
                  </w:r>
                  <w:r>
                    <w:rPr>
                      <w:rFonts w:ascii="Times New Roman" w:eastAsia="Times New Roman" w:hAnsi="Times New Roman" w:cs="Arial"/>
                      <w:sz w:val="24"/>
                      <w:szCs w:val="20"/>
                      <w:lang w:val="ru-RU" w:eastAsia="en-US"/>
                    </w:rPr>
                    <w:t>Осим директне улоге студен</w:t>
                  </w:r>
                  <w:r w:rsidRPr="00E66193">
                    <w:rPr>
                      <w:rFonts w:ascii="Times New Roman" w:eastAsia="Times New Roman" w:hAnsi="Times New Roman" w:cs="Arial"/>
                      <w:sz w:val="24"/>
                      <w:szCs w:val="20"/>
                      <w:lang w:val="ru-RU" w:eastAsia="en-US"/>
                    </w:rPr>
                    <w:t>та у раду комисије на обезбеђењу квалитета и самовредновању, важна је и улога у комуникацији са другим студентским представницима, а нарочито у извештавању</w:t>
                  </w:r>
                  <w:r>
                    <w:rPr>
                      <w:rFonts w:ascii="Times New Roman" w:eastAsia="Times New Roman" w:hAnsi="Times New Roman" w:cs="Arial"/>
                      <w:sz w:val="24"/>
                      <w:szCs w:val="20"/>
                      <w:lang w:val="ru-RU" w:eastAsia="en-US"/>
                    </w:rPr>
                    <w:t xml:space="preserve"> Студентског парламента о раду К</w:t>
                  </w:r>
                  <w:r w:rsidRPr="00E66193">
                    <w:rPr>
                      <w:rFonts w:ascii="Times New Roman" w:eastAsia="Times New Roman" w:hAnsi="Times New Roman" w:cs="Arial"/>
                      <w:sz w:val="24"/>
                      <w:szCs w:val="20"/>
                      <w:lang w:val="ru-RU" w:eastAsia="en-US"/>
                    </w:rPr>
                    <w:t>омисије. Рад Комисије обухвата анализу и вредновање квалитета разних области обухваћених процесом самовредновања, а у којима студенти директно учествују: студијских програма, наставног процеса, уџбеника и литературе, библиотечких и</w:t>
                  </w:r>
                  <w:r>
                    <w:rPr>
                      <w:rFonts w:ascii="Times New Roman" w:eastAsia="Times New Roman" w:hAnsi="Times New Roman" w:cs="Arial"/>
                      <w:sz w:val="24"/>
                      <w:szCs w:val="20"/>
                      <w:lang w:val="ru-RU" w:eastAsia="en-US"/>
                    </w:rPr>
                    <w:t xml:space="preserve"> информатичких ресурса итд</w:t>
                  </w:r>
                  <w:r w:rsidRPr="00E66193">
                    <w:rPr>
                      <w:rFonts w:ascii="Times New Roman" w:eastAsia="Times New Roman" w:hAnsi="Times New Roman" w:cs="Arial"/>
                      <w:sz w:val="24"/>
                      <w:szCs w:val="20"/>
                      <w:lang w:val="ru-RU" w:eastAsia="en-US"/>
                    </w:rPr>
                    <w:t xml:space="preserve">. </w:t>
                  </w:r>
                </w:p>
              </w:tc>
            </w:tr>
            <w:tr w:rsidR="00F33303" w:rsidRPr="007A1552" w:rsidTr="00F33303">
              <w:trPr>
                <w:jc w:val="center"/>
              </w:trPr>
              <w:tc>
                <w:tcPr>
                  <w:tcW w:w="9992" w:type="dxa"/>
                  <w:tcBorders>
                    <w:top w:val="single" w:sz="12" w:space="0" w:color="000000"/>
                    <w:left w:val="single" w:sz="12" w:space="0" w:color="000000"/>
                    <w:bottom w:val="single" w:sz="12" w:space="0" w:color="000000"/>
                    <w:right w:val="single" w:sz="12" w:space="0" w:color="000000"/>
                  </w:tcBorders>
                  <w:shd w:val="clear" w:color="auto" w:fill="auto"/>
                </w:tcPr>
                <w:p w:rsidR="00F33303" w:rsidRDefault="00F33303" w:rsidP="00777324">
                  <w:pPr>
                    <w:shd w:val="clear" w:color="auto" w:fill="FFFFFF" w:themeFill="background1"/>
                    <w:spacing w:after="0" w:line="240" w:lineRule="auto"/>
                    <w:jc w:val="both"/>
                    <w:rPr>
                      <w:rFonts w:ascii="Times New Roman" w:eastAsia="Times New Roman" w:hAnsi="Times New Roman"/>
                      <w:lang w:val="sr-Cyrl-C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F33303" w:rsidRPr="007A1552" w:rsidTr="00071614">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F33303" w:rsidRPr="006C6277" w:rsidRDefault="00F33303" w:rsidP="00777324">
                        <w:pPr>
                          <w:shd w:val="clear" w:color="auto" w:fill="FFFFFF" w:themeFill="background1"/>
                          <w:suppressAutoHyphens w:val="0"/>
                          <w:spacing w:after="0" w:line="240" w:lineRule="auto"/>
                          <w:rPr>
                            <w:rFonts w:ascii="Times New Roman" w:eastAsia="Times New Roman" w:hAnsi="Times New Roman"/>
                            <w:b/>
                            <w:bCs/>
                            <w:color w:val="666666"/>
                            <w:lang w:val="sr-Cyrl-CS" w:eastAsia="en-US"/>
                          </w:rPr>
                        </w:pPr>
                        <w:r w:rsidRPr="007A1552">
                          <w:rPr>
                            <w:rFonts w:ascii="Times New Roman" w:eastAsia="Times New Roman" w:hAnsi="Times New Roman"/>
                            <w:lang w:val="ru-RU" w:eastAsia="en-US"/>
                          </w:rPr>
                          <w:t>Стандард 13:</w:t>
                        </w:r>
                        <w:r w:rsidRPr="007A1552">
                          <w:rPr>
                            <w:rFonts w:ascii="Times New Roman" w:eastAsia="Times New Roman" w:hAnsi="Times New Roman"/>
                            <w:lang w:val="en-US" w:eastAsia="en-US"/>
                          </w:rPr>
                          <w:t> </w:t>
                        </w:r>
                        <w:r w:rsidRPr="007A1552">
                          <w:rPr>
                            <w:rFonts w:ascii="Times New Roman" w:eastAsia="Times New Roman" w:hAnsi="Times New Roman"/>
                            <w:b/>
                            <w:bCs/>
                            <w:lang w:val="en-US" w:eastAsia="en-US"/>
                          </w:rPr>
                          <w:t>SWOT </w:t>
                        </w:r>
                        <w:r w:rsidRPr="007A1552">
                          <w:rPr>
                            <w:rFonts w:ascii="Times New Roman" w:eastAsia="Times New Roman" w:hAnsi="Times New Roman"/>
                            <w:lang w:val="ru-RU" w:eastAsia="en-US"/>
                          </w:rPr>
                          <w:t xml:space="preserve">анализа  </w:t>
                        </w:r>
                        <w:r w:rsidRPr="006C6277">
                          <w:rPr>
                            <w:rFonts w:ascii="Times New Roman" w:eastAsia="Times New Roman" w:hAnsi="Times New Roman"/>
                            <w:lang w:val="sr-Cyrl-CS" w:eastAsia="en-US"/>
                          </w:rPr>
                          <w:t xml:space="preserve">            </w:t>
                        </w:r>
                        <w:r w:rsidRPr="007A1552">
                          <w:rPr>
                            <w:rFonts w:ascii="Times New Roman" w:eastAsia="Times New Roman" w:hAnsi="Times New Roman"/>
                            <w:b/>
                            <w:lang w:val="en-US" w:eastAsia="en-US"/>
                          </w:rPr>
                          <w:t>S</w:t>
                        </w:r>
                        <w:r w:rsidRPr="007A1552">
                          <w:rPr>
                            <w:rFonts w:ascii="Times New Roman" w:eastAsia="Times New Roman" w:hAnsi="Times New Roman"/>
                            <w:lang w:val="ru-RU" w:eastAsia="en-US"/>
                          </w:rPr>
                          <w:t xml:space="preserve"> - (</w:t>
                        </w:r>
                        <w:r w:rsidRPr="007A1552">
                          <w:rPr>
                            <w:rFonts w:ascii="Times New Roman" w:eastAsia="Times New Roman" w:hAnsi="Times New Roman"/>
                            <w:lang w:val="en-US" w:eastAsia="en-US"/>
                          </w:rPr>
                          <w:t>Strenght</w:t>
                        </w:r>
                        <w:r w:rsidRPr="007A1552">
                          <w:rPr>
                            <w:rFonts w:ascii="Times New Roman" w:eastAsia="Times New Roman" w:hAnsi="Times New Roman"/>
                            <w:lang w:val="ru-RU" w:eastAsia="en-US"/>
                          </w:rPr>
                          <w:t xml:space="preserve">) Предности   ↔  </w:t>
                        </w:r>
                        <w:r w:rsidRPr="007A1552">
                          <w:rPr>
                            <w:rFonts w:ascii="Times New Roman" w:eastAsia="Times New Roman" w:hAnsi="Times New Roman"/>
                            <w:b/>
                            <w:lang w:val="en-US" w:eastAsia="en-US"/>
                          </w:rPr>
                          <w:t>W</w:t>
                        </w:r>
                        <w:r w:rsidRPr="007A1552">
                          <w:rPr>
                            <w:rFonts w:ascii="Times New Roman" w:eastAsia="Times New Roman" w:hAnsi="Times New Roman"/>
                            <w:lang w:val="ru-RU" w:eastAsia="en-US"/>
                          </w:rPr>
                          <w:t xml:space="preserve"> - (</w:t>
                        </w:r>
                        <w:r w:rsidRPr="007A1552">
                          <w:rPr>
                            <w:rFonts w:ascii="Times New Roman" w:eastAsia="Times New Roman" w:hAnsi="Times New Roman"/>
                            <w:lang w:val="en-US" w:eastAsia="en-US"/>
                          </w:rPr>
                          <w:t>Weakness</w:t>
                        </w:r>
                        <w:r w:rsidRPr="007A1552">
                          <w:rPr>
                            <w:rFonts w:ascii="Times New Roman" w:eastAsia="Times New Roman" w:hAnsi="Times New Roman"/>
                            <w:lang w:val="ru-RU" w:eastAsia="en-US"/>
                          </w:rPr>
                          <w:t>) Слабости</w:t>
                        </w:r>
                      </w:p>
                      <w:p w:rsidR="00F33303" w:rsidRPr="006C6277" w:rsidRDefault="00F33303" w:rsidP="00777324">
                        <w:pPr>
                          <w:shd w:val="clear" w:color="auto" w:fill="FFFFFF" w:themeFill="background1"/>
                          <w:suppressAutoHyphens w:val="0"/>
                          <w:spacing w:after="0" w:line="240" w:lineRule="auto"/>
                          <w:rPr>
                            <w:rFonts w:ascii="Times New Roman" w:eastAsia="Times New Roman" w:hAnsi="Times New Roman"/>
                            <w:lang w:val="sr-Cyrl-CS" w:eastAsia="en-US"/>
                          </w:rPr>
                        </w:pPr>
                        <w:r w:rsidRPr="006C6277">
                          <w:rPr>
                            <w:rFonts w:ascii="Times New Roman" w:eastAsia="Times New Roman" w:hAnsi="Times New Roman"/>
                            <w:lang w:val="sr-Cyrl-CS" w:eastAsia="en-US"/>
                          </w:rPr>
                          <w:t xml:space="preserve">                                                              </w:t>
                        </w:r>
                        <w:r w:rsidRPr="006C6277">
                          <w:rPr>
                            <w:rFonts w:ascii="Times New Roman" w:eastAsia="Times New Roman" w:hAnsi="Times New Roman"/>
                            <w:b/>
                            <w:lang w:val="sr-Cyrl-CS" w:eastAsia="en-US"/>
                          </w:rPr>
                          <w:t>О</w:t>
                        </w:r>
                        <w:r w:rsidRPr="006C6277">
                          <w:rPr>
                            <w:rFonts w:ascii="Times New Roman" w:eastAsia="Times New Roman" w:hAnsi="Times New Roman"/>
                            <w:lang w:val="sr-Cyrl-CS" w:eastAsia="en-US"/>
                          </w:rPr>
                          <w:t xml:space="preserve"> - (О</w:t>
                        </w:r>
                        <w:r w:rsidRPr="007A1552">
                          <w:rPr>
                            <w:rFonts w:ascii="Times New Roman" w:eastAsia="Times New Roman" w:hAnsi="Times New Roman"/>
                            <w:lang w:val="en-US" w:eastAsia="en-US"/>
                          </w:rPr>
                          <w:t>pportunities</w:t>
                        </w:r>
                        <w:r w:rsidRPr="006C6277">
                          <w:rPr>
                            <w:rFonts w:ascii="Times New Roman" w:eastAsia="Times New Roman" w:hAnsi="Times New Roman"/>
                            <w:lang w:val="sr-Cyrl-CS" w:eastAsia="en-US"/>
                          </w:rPr>
                          <w:t xml:space="preserve">) Могућности   ↔   </w:t>
                        </w:r>
                        <w:r w:rsidRPr="006C6277">
                          <w:rPr>
                            <w:rFonts w:ascii="Times New Roman" w:eastAsia="Times New Roman" w:hAnsi="Times New Roman"/>
                            <w:b/>
                            <w:lang w:val="sr-Cyrl-CS" w:eastAsia="en-US"/>
                          </w:rPr>
                          <w:t>Т</w:t>
                        </w:r>
                        <w:r w:rsidRPr="006C6277">
                          <w:rPr>
                            <w:rFonts w:ascii="Times New Roman" w:eastAsia="Times New Roman" w:hAnsi="Times New Roman"/>
                            <w:lang w:val="sr-Cyrl-CS" w:eastAsia="en-US"/>
                          </w:rPr>
                          <w:t xml:space="preserve"> - (</w:t>
                        </w:r>
                        <w:r w:rsidRPr="007A1552">
                          <w:rPr>
                            <w:rFonts w:ascii="Times New Roman" w:eastAsia="Times New Roman" w:hAnsi="Times New Roman"/>
                            <w:lang w:val="en-US" w:eastAsia="en-US"/>
                          </w:rPr>
                          <w:t>Threats</w:t>
                        </w:r>
                        <w:r w:rsidRPr="006C6277">
                          <w:rPr>
                            <w:rFonts w:ascii="Times New Roman" w:eastAsia="Times New Roman" w:hAnsi="Times New Roman"/>
                            <w:lang w:val="sr-Cyrl-CS" w:eastAsia="en-US"/>
                          </w:rPr>
                          <w:t>) Опасности</w:t>
                        </w:r>
                      </w:p>
                    </w:tc>
                  </w:tr>
                  <w:tr w:rsidR="00F33303" w:rsidRPr="007A1552"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F33303" w:rsidRPr="007A1552" w:rsidRDefault="00F33303" w:rsidP="00777324">
                        <w:pPr>
                          <w:shd w:val="clear" w:color="auto" w:fill="FFFFFF" w:themeFill="background1"/>
                          <w:suppressAutoHyphens w:val="0"/>
                          <w:spacing w:after="0" w:line="240" w:lineRule="auto"/>
                          <w:rPr>
                            <w:rFonts w:ascii="Times New Roman" w:eastAsia="Times New Roman" w:hAnsi="Times New Roman"/>
                            <w:lang w:val="en-US" w:eastAsia="en-US"/>
                          </w:rPr>
                        </w:pPr>
                        <w:r w:rsidRPr="007A1552">
                          <w:rPr>
                            <w:rFonts w:ascii="Times New Roman" w:eastAsia="Times New Roman" w:hAnsi="Times New Roman"/>
                            <w:b/>
                            <w:bCs/>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F33303" w:rsidRPr="007A1552" w:rsidRDefault="00F33303" w:rsidP="00777324">
                        <w:pPr>
                          <w:shd w:val="clear" w:color="auto" w:fill="FFFFFF" w:themeFill="background1"/>
                          <w:suppressAutoHyphens w:val="0"/>
                          <w:spacing w:after="0" w:line="240" w:lineRule="auto"/>
                          <w:rPr>
                            <w:rFonts w:ascii="Times New Roman" w:eastAsia="Times New Roman" w:hAnsi="Times New Roman"/>
                            <w:lang w:val="en-US" w:eastAsia="en-US"/>
                          </w:rPr>
                        </w:pPr>
                        <w:r w:rsidRPr="007A1552">
                          <w:rPr>
                            <w:rFonts w:ascii="Times New Roman" w:eastAsia="Times New Roman" w:hAnsi="Times New Roman"/>
                            <w:b/>
                            <w:bCs/>
                            <w:lang w:val="en-US" w:eastAsia="en-US"/>
                          </w:rPr>
                          <w:t>Слабости</w:t>
                        </w:r>
                      </w:p>
                    </w:tc>
                  </w:tr>
                  <w:tr w:rsidR="00F33303" w:rsidRPr="007A1552"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F33303" w:rsidRPr="007A1552" w:rsidRDefault="00F33303" w:rsidP="00777324">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Студенти учествују и имају право гласа у свим органима и телима факултета и у телима која учес</w:t>
                        </w:r>
                        <w:r>
                          <w:rPr>
                            <w:rFonts w:ascii="Times New Roman" w:hAnsi="Times New Roman"/>
                            <w:lang w:val="ru-RU" w:eastAsia="en-US"/>
                          </w:rPr>
                          <w:t>твују у процесу самовредновања,</w:t>
                        </w:r>
                        <w:r w:rsidRPr="007A1552">
                          <w:rPr>
                            <w:rFonts w:ascii="Times New Roman" w:hAnsi="Times New Roman"/>
                            <w:lang w:val="ru-RU" w:eastAsia="en-US"/>
                          </w:rPr>
                          <w:t xml:space="preserve"> процени квалитета +++ </w:t>
                        </w:r>
                      </w:p>
                      <w:p w:rsidR="00F33303" w:rsidRPr="007A1552" w:rsidRDefault="00F33303" w:rsidP="00777324">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Студенти учествују у попуњавању анкета ++</w:t>
                        </w:r>
                      </w:p>
                      <w:p w:rsidR="00F33303" w:rsidRPr="007A1552" w:rsidRDefault="00F33303" w:rsidP="00777324">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Студенти учествују у обради података и креирању закључака +++</w:t>
                        </w:r>
                      </w:p>
                      <w:p w:rsidR="00F33303" w:rsidRPr="007A1552" w:rsidRDefault="00F33303" w:rsidP="00777324">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Студенти самостално предлажу начине за побољшање квалитета +++</w:t>
                        </w:r>
                      </w:p>
                      <w:p w:rsidR="00F33303" w:rsidRPr="007A1552" w:rsidRDefault="00F33303" w:rsidP="00777324">
                        <w:pPr>
                          <w:shd w:val="clear" w:color="auto" w:fill="FFFFFF" w:themeFill="background1"/>
                          <w:suppressAutoHyphens w:val="0"/>
                          <w:spacing w:after="0" w:line="240" w:lineRule="auto"/>
                          <w:rPr>
                            <w:rFonts w:ascii="Times New Roman" w:eastAsia="Times New Roman" w:hAnsi="Times New Roman"/>
                            <w:color w:val="666666"/>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F33303" w:rsidRDefault="00F33303" w:rsidP="00777324">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Недовољна свест студената да покажу иницијативе за унапређење квалитета ++</w:t>
                        </w:r>
                      </w:p>
                      <w:p w:rsidR="00F33303" w:rsidRPr="007A1552" w:rsidRDefault="00F33303" w:rsidP="00777324">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Поједини студентски представници (студент продекан, делегати, студентске  организације) не могу директно да утичу на процес доношења одлука већ само могу да предлажу мере за побољшање квалитета++</w:t>
                        </w:r>
                      </w:p>
                      <w:p w:rsidR="00F33303" w:rsidRPr="007A1552" w:rsidRDefault="00F33303" w:rsidP="00777324">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Превише субјеката у систему може да доведе до лоше координације +</w:t>
                        </w:r>
                      </w:p>
                      <w:p w:rsidR="00F33303" w:rsidRPr="007A1552" w:rsidRDefault="00F33303" w:rsidP="00777324">
                        <w:pPr>
                          <w:shd w:val="clear" w:color="auto" w:fill="FFFFFF" w:themeFill="background1"/>
                          <w:suppressAutoHyphens w:val="0"/>
                          <w:spacing w:after="0" w:line="240" w:lineRule="auto"/>
                          <w:rPr>
                            <w:rFonts w:ascii="Times New Roman" w:eastAsia="Times New Roman" w:hAnsi="Times New Roman"/>
                            <w:color w:val="666666"/>
                            <w:lang w:val="ru-RU" w:eastAsia="en-US"/>
                          </w:rPr>
                        </w:pPr>
                      </w:p>
                    </w:tc>
                  </w:tr>
                  <w:tr w:rsidR="00F33303" w:rsidRPr="007A1552"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F33303" w:rsidRPr="007A1552" w:rsidRDefault="00F33303" w:rsidP="00777324">
                        <w:pPr>
                          <w:shd w:val="clear" w:color="auto" w:fill="FFFFFF" w:themeFill="background1"/>
                          <w:suppressAutoHyphens w:val="0"/>
                          <w:spacing w:after="0" w:line="240" w:lineRule="auto"/>
                          <w:rPr>
                            <w:rFonts w:ascii="Times New Roman" w:eastAsia="Times New Roman" w:hAnsi="Times New Roman"/>
                            <w:lang w:val="en-US" w:eastAsia="en-US"/>
                          </w:rPr>
                        </w:pPr>
                        <w:r w:rsidRPr="007A1552">
                          <w:rPr>
                            <w:rFonts w:ascii="Times New Roman" w:eastAsia="Times New Roman" w:hAnsi="Times New Roman"/>
                            <w:b/>
                            <w:bCs/>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F33303" w:rsidRPr="007A1552" w:rsidRDefault="00F33303" w:rsidP="00777324">
                        <w:pPr>
                          <w:shd w:val="clear" w:color="auto" w:fill="FFFFFF" w:themeFill="background1"/>
                          <w:suppressAutoHyphens w:val="0"/>
                          <w:spacing w:after="0" w:line="240" w:lineRule="auto"/>
                          <w:rPr>
                            <w:rFonts w:ascii="Times New Roman" w:eastAsia="Times New Roman" w:hAnsi="Times New Roman"/>
                            <w:lang w:val="en-US" w:eastAsia="en-US"/>
                          </w:rPr>
                        </w:pPr>
                        <w:r w:rsidRPr="007A1552">
                          <w:rPr>
                            <w:rFonts w:ascii="Times New Roman" w:eastAsia="Times New Roman" w:hAnsi="Times New Roman"/>
                            <w:b/>
                            <w:bCs/>
                            <w:lang w:val="en-US" w:eastAsia="en-US"/>
                          </w:rPr>
                          <w:t>Опасности</w:t>
                        </w:r>
                      </w:p>
                    </w:tc>
                  </w:tr>
                  <w:tr w:rsidR="00F33303" w:rsidRPr="007A1552"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F33303" w:rsidRPr="007A1552" w:rsidRDefault="00F33303" w:rsidP="00777324">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Подизање свести студената о важности процеса самовредновања ++ </w:t>
                        </w:r>
                      </w:p>
                      <w:p w:rsidR="00F33303" w:rsidRPr="007A1552" w:rsidRDefault="00F33303" w:rsidP="00777324">
                        <w:pPr>
                          <w:shd w:val="clear" w:color="auto" w:fill="FFFFFF" w:themeFill="background1"/>
                          <w:suppressAutoHyphens w:val="0"/>
                          <w:spacing w:after="0" w:line="240" w:lineRule="auto"/>
                          <w:rPr>
                            <w:rFonts w:ascii="Times New Roman" w:hAnsi="Times New Roman"/>
                            <w:lang w:eastAsia="en-US"/>
                          </w:rPr>
                        </w:pPr>
                        <w:r w:rsidRPr="006C6277">
                          <w:rPr>
                            <w:rFonts w:ascii="Times New Roman" w:hAnsi="Times New Roman"/>
                            <w:lang w:eastAsia="en-US"/>
                          </w:rPr>
                          <w:t xml:space="preserve"> </w:t>
                        </w:r>
                        <w:r w:rsidRPr="007A1552">
                          <w:rPr>
                            <w:rFonts w:ascii="Times New Roman" w:hAnsi="Times New Roman"/>
                            <w:lang w:eastAsia="en-US"/>
                          </w:rPr>
                          <w:t>Чешће о</w:t>
                        </w:r>
                        <w:r w:rsidRPr="006C6277">
                          <w:rPr>
                            <w:rFonts w:ascii="Times New Roman" w:hAnsi="Times New Roman"/>
                            <w:lang w:eastAsia="en-US"/>
                          </w:rPr>
                          <w:t xml:space="preserve">рганизовање зборова са представницима управе факултета где би студенти директно </w:t>
                        </w:r>
                        <w:r w:rsidRPr="006C6277">
                          <w:rPr>
                            <w:rFonts w:ascii="Times New Roman" w:hAnsi="Times New Roman"/>
                            <w:lang w:eastAsia="en-US"/>
                          </w:rPr>
                          <w:lastRenderedPageBreak/>
                          <w:t xml:space="preserve">изнели своје предлоге. </w:t>
                        </w:r>
                        <w:r w:rsidRPr="007A1552">
                          <w:rPr>
                            <w:rFonts w:ascii="Times New Roman" w:hAnsi="Times New Roman"/>
                            <w:lang w:val="en-US" w:eastAsia="en-US"/>
                          </w:rPr>
                          <w:t>++</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F33303" w:rsidRPr="007A1552" w:rsidRDefault="00F33303" w:rsidP="00777324">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lastRenderedPageBreak/>
                          <w:t xml:space="preserve">  Неповерење студената да ће укључивање у процес самовредновања донети стварне промене </w:t>
                        </w:r>
                      </w:p>
                      <w:p w:rsidR="00F33303" w:rsidRPr="007A1552" w:rsidRDefault="00F33303" w:rsidP="00777324">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+Студенти немају већину у телима за обезбеђење квалитета па је могуће  </w:t>
                        </w:r>
                        <w:r w:rsidRPr="007A1552">
                          <w:rPr>
                            <w:rFonts w:ascii="Times New Roman" w:hAnsi="Times New Roman"/>
                            <w:lang w:val="ru-RU" w:eastAsia="en-US"/>
                          </w:rPr>
                          <w:lastRenderedPageBreak/>
                          <w:t>прегласавање ако предложене мере нису у ин</w:t>
                        </w:r>
                        <w:r>
                          <w:rPr>
                            <w:rFonts w:ascii="Times New Roman" w:hAnsi="Times New Roman"/>
                            <w:lang w:val="ru-RU" w:eastAsia="en-US"/>
                          </w:rPr>
                          <w:t>тересу осталих чланова тела ++</w:t>
                        </w:r>
                      </w:p>
                    </w:tc>
                  </w:tr>
                </w:tbl>
                <w:p w:rsidR="00F33303" w:rsidRDefault="00F33303" w:rsidP="00777324">
                  <w:pPr>
                    <w:shd w:val="clear" w:color="auto" w:fill="FFFFFF" w:themeFill="background1"/>
                    <w:spacing w:after="0" w:line="240" w:lineRule="auto"/>
                    <w:jc w:val="both"/>
                    <w:rPr>
                      <w:rFonts w:ascii="Times New Roman" w:eastAsia="Times New Roman" w:hAnsi="Times New Roman"/>
                      <w:lang w:val="sr-Cyrl-CS"/>
                    </w:rPr>
                  </w:pPr>
                </w:p>
                <w:p w:rsidR="00F33303" w:rsidRDefault="00F33303" w:rsidP="00777324">
                  <w:pPr>
                    <w:shd w:val="clear" w:color="auto" w:fill="FFFFFF" w:themeFill="background1"/>
                    <w:spacing w:after="0" w:line="240" w:lineRule="auto"/>
                    <w:jc w:val="both"/>
                    <w:rPr>
                      <w:rFonts w:ascii="Times New Roman" w:eastAsia="Times New Roman" w:hAnsi="Times New Roman"/>
                      <w:b/>
                      <w:lang w:val="sr-Cyrl-CS"/>
                    </w:rPr>
                  </w:pPr>
                  <w:r>
                    <w:rPr>
                      <w:rFonts w:ascii="Times New Roman" w:eastAsia="Times New Roman" w:hAnsi="Times New Roman"/>
                      <w:b/>
                      <w:lang w:val="sr-Cyrl-CS"/>
                    </w:rPr>
                    <w:t>Предлог мера и активности за унапређење квалитета стандарда 13:</w:t>
                  </w:r>
                </w:p>
                <w:p w:rsidR="00F33303" w:rsidRDefault="00F33303" w:rsidP="00777324">
                  <w:pPr>
                    <w:shd w:val="clear" w:color="auto" w:fill="FFFFFF" w:themeFill="background1"/>
                    <w:spacing w:after="0" w:line="240" w:lineRule="auto"/>
                    <w:jc w:val="both"/>
                    <w:rPr>
                      <w:rFonts w:ascii="Times New Roman" w:eastAsia="Times New Roman" w:hAnsi="Times New Roman"/>
                      <w:b/>
                      <w:lang w:val="sr-Cyrl-CS"/>
                    </w:rPr>
                  </w:pPr>
                </w:p>
                <w:p w:rsidR="00F33303" w:rsidRDefault="00F33303" w:rsidP="00777324">
                  <w:pPr>
                    <w:shd w:val="clear" w:color="auto" w:fill="FFFFFF" w:themeFill="background1"/>
                    <w:tabs>
                      <w:tab w:val="left" w:pos="1080"/>
                    </w:tabs>
                    <w:suppressAutoHyphens w:val="0"/>
                    <w:spacing w:after="0"/>
                    <w:ind w:left="245"/>
                    <w:rPr>
                      <w:rFonts w:ascii="Times New Roman" w:eastAsia="Times New Roman" w:hAnsi="Times New Roman" w:cs="Arial"/>
                      <w:sz w:val="24"/>
                      <w:szCs w:val="20"/>
                      <w:lang w:val="ru-RU" w:eastAsia="en-US"/>
                    </w:rPr>
                  </w:pPr>
                  <w:r w:rsidRPr="007A1552">
                    <w:rPr>
                      <w:rFonts w:ascii="Times New Roman" w:eastAsia="Times New Roman" w:hAnsi="Times New Roman" w:cs="Arial"/>
                      <w:sz w:val="24"/>
                      <w:szCs w:val="20"/>
                      <w:lang w:val="ru-RU" w:eastAsia="en-US"/>
                    </w:rPr>
                    <w:t>- Подизање свести студената о важности процеса самовредновања и</w:t>
                  </w:r>
                  <w:r>
                    <w:rPr>
                      <w:rFonts w:ascii="Arial" w:eastAsia="Arial" w:hAnsi="Arial" w:cs="Arial"/>
                      <w:sz w:val="24"/>
                      <w:szCs w:val="20"/>
                      <w:lang w:val="ru-RU" w:eastAsia="en-US"/>
                    </w:rPr>
                    <w:t xml:space="preserve"> </w:t>
                  </w:r>
                  <w:r w:rsidRPr="007A1552">
                    <w:rPr>
                      <w:rFonts w:ascii="Times New Roman" w:eastAsia="Times New Roman" w:hAnsi="Times New Roman" w:cs="Arial"/>
                      <w:sz w:val="24"/>
                      <w:szCs w:val="20"/>
                      <w:lang w:val="ru-RU" w:eastAsia="en-US"/>
                    </w:rPr>
                    <w:t xml:space="preserve">подизање </w:t>
                  </w:r>
                </w:p>
                <w:p w:rsidR="00F33303" w:rsidRPr="007A1552" w:rsidRDefault="00F33303" w:rsidP="00777324">
                  <w:pPr>
                    <w:shd w:val="clear" w:color="auto" w:fill="FFFFFF" w:themeFill="background1"/>
                    <w:tabs>
                      <w:tab w:val="left" w:pos="1080"/>
                    </w:tabs>
                    <w:suppressAutoHyphens w:val="0"/>
                    <w:spacing w:after="0"/>
                    <w:ind w:left="245"/>
                    <w:rPr>
                      <w:rFonts w:ascii="Times New Roman" w:eastAsia="Times New Roman" w:hAnsi="Times New Roman" w:cs="Arial"/>
                      <w:sz w:val="24"/>
                      <w:szCs w:val="20"/>
                      <w:lang w:val="ru-RU" w:eastAsia="en-US"/>
                    </w:rPr>
                  </w:pPr>
                  <w:r w:rsidRPr="007A1552">
                    <w:rPr>
                      <w:rFonts w:ascii="Times New Roman" w:eastAsia="Times New Roman" w:hAnsi="Times New Roman" w:cs="Arial"/>
                      <w:sz w:val="24"/>
                      <w:szCs w:val="20"/>
                      <w:lang w:val="ru-RU" w:eastAsia="en-US"/>
                    </w:rPr>
                    <w:t>поверења студената у резултате овог процеса.</w:t>
                  </w:r>
                </w:p>
                <w:p w:rsidR="00F33303" w:rsidRPr="007A1552" w:rsidRDefault="00F33303" w:rsidP="00777324">
                  <w:pPr>
                    <w:shd w:val="clear" w:color="auto" w:fill="FFFFFF" w:themeFill="background1"/>
                    <w:tabs>
                      <w:tab w:val="left" w:pos="1080"/>
                    </w:tabs>
                    <w:suppressAutoHyphens w:val="0"/>
                    <w:spacing w:after="0"/>
                    <w:ind w:left="245"/>
                    <w:rPr>
                      <w:rFonts w:ascii="Times New Roman" w:eastAsia="Times New Roman" w:hAnsi="Times New Roman" w:cs="Arial"/>
                      <w:sz w:val="24"/>
                      <w:szCs w:val="20"/>
                      <w:lang w:val="ru-RU" w:eastAsia="en-US"/>
                    </w:rPr>
                  </w:pPr>
                  <w:r w:rsidRPr="007A1552">
                    <w:rPr>
                      <w:rFonts w:ascii="Times New Roman" w:eastAsia="Times New Roman" w:hAnsi="Times New Roman" w:cs="Arial"/>
                      <w:sz w:val="24"/>
                      <w:szCs w:val="20"/>
                      <w:lang w:val="ru-RU" w:eastAsia="en-US"/>
                    </w:rPr>
                    <w:t xml:space="preserve">- Подстицати студентске иницијативе у предлагању мера за </w:t>
                  </w:r>
                  <w:r w:rsidRPr="006C6277">
                    <w:rPr>
                      <w:rFonts w:ascii="Times New Roman" w:eastAsia="Times New Roman" w:hAnsi="Times New Roman" w:cs="Arial"/>
                      <w:sz w:val="24"/>
                      <w:szCs w:val="20"/>
                      <w:lang w:val="ru-RU" w:eastAsia="en-US"/>
                    </w:rPr>
                    <w:t>побољшање квалитета.</w:t>
                  </w:r>
                </w:p>
                <w:p w:rsidR="00F33303" w:rsidRPr="007A1552" w:rsidRDefault="00F33303" w:rsidP="00777324">
                  <w:pPr>
                    <w:shd w:val="clear" w:color="auto" w:fill="FFFFFF" w:themeFill="background1"/>
                    <w:tabs>
                      <w:tab w:val="left" w:pos="1080"/>
                    </w:tabs>
                    <w:suppressAutoHyphens w:val="0"/>
                    <w:spacing w:after="0"/>
                    <w:ind w:left="245"/>
                    <w:rPr>
                      <w:rFonts w:ascii="Times New Roman" w:eastAsia="Times New Roman" w:hAnsi="Times New Roman" w:cs="Arial"/>
                      <w:sz w:val="24"/>
                      <w:szCs w:val="20"/>
                      <w:lang w:val="ru-RU" w:eastAsia="en-US"/>
                    </w:rPr>
                  </w:pPr>
                  <w:bookmarkStart w:id="22" w:name="page206"/>
                  <w:bookmarkEnd w:id="22"/>
                  <w:r w:rsidRPr="007A1552">
                    <w:rPr>
                      <w:rFonts w:ascii="Times New Roman" w:eastAsia="Times New Roman" w:hAnsi="Times New Roman" w:cs="Arial"/>
                      <w:sz w:val="24"/>
                      <w:szCs w:val="20"/>
                      <w:lang w:val="ru-RU" w:eastAsia="en-US"/>
                    </w:rPr>
                    <w:t xml:space="preserve">-  Унапређење и редовно информисање студената о процесима самовредновања, контроле квалитета и о њиховим студентским </w:t>
                  </w:r>
                  <w:r w:rsidRPr="006C6277">
                    <w:rPr>
                      <w:rFonts w:ascii="Times New Roman" w:eastAsia="Times New Roman" w:hAnsi="Times New Roman" w:cs="Arial"/>
                      <w:sz w:val="24"/>
                      <w:szCs w:val="20"/>
                      <w:lang w:val="ru-RU" w:eastAsia="en-US"/>
                    </w:rPr>
                    <w:t>правима</w:t>
                  </w:r>
                  <w:r w:rsidRPr="007A1552">
                    <w:rPr>
                      <w:rFonts w:ascii="Times New Roman" w:eastAsia="Times New Roman" w:hAnsi="Times New Roman" w:cs="Arial"/>
                      <w:sz w:val="24"/>
                      <w:szCs w:val="20"/>
                      <w:lang w:eastAsia="en-US"/>
                    </w:rPr>
                    <w:t>.</w:t>
                  </w:r>
                </w:p>
                <w:p w:rsidR="00F33303" w:rsidRPr="007A1552" w:rsidRDefault="00F33303" w:rsidP="00777324">
                  <w:pPr>
                    <w:shd w:val="clear" w:color="auto" w:fill="FFFFFF" w:themeFill="background1"/>
                    <w:tabs>
                      <w:tab w:val="left" w:pos="1080"/>
                    </w:tabs>
                    <w:suppressAutoHyphens w:val="0"/>
                    <w:spacing w:after="0"/>
                    <w:ind w:left="245"/>
                    <w:rPr>
                      <w:rFonts w:ascii="Arial" w:eastAsia="Arial" w:hAnsi="Arial" w:cs="Arial"/>
                      <w:sz w:val="24"/>
                      <w:szCs w:val="20"/>
                      <w:lang w:val="ru-RU" w:eastAsia="en-US"/>
                    </w:rPr>
                  </w:pPr>
                  <w:r w:rsidRPr="007A1552">
                    <w:rPr>
                      <w:rFonts w:ascii="Times New Roman" w:eastAsia="Times New Roman" w:hAnsi="Times New Roman" w:cs="Arial"/>
                      <w:sz w:val="24"/>
                      <w:szCs w:val="20"/>
                      <w:lang w:val="ru-RU" w:eastAsia="en-US"/>
                    </w:rPr>
                    <w:t xml:space="preserve">- Инсистирање на транспарентности извештаја о раду појединих  </w:t>
                  </w:r>
                  <w:r w:rsidRPr="006C6277">
                    <w:rPr>
                      <w:rFonts w:ascii="Times New Roman" w:eastAsia="Times New Roman" w:hAnsi="Times New Roman" w:cs="Arial"/>
                      <w:sz w:val="24"/>
                      <w:szCs w:val="20"/>
                      <w:lang w:val="ru-RU" w:eastAsia="en-US"/>
                    </w:rPr>
                    <w:t>студентских тела</w:t>
                  </w:r>
                </w:p>
              </w:tc>
            </w:tr>
          </w:tbl>
          <w:p w:rsidR="00D21065" w:rsidRPr="00677E63" w:rsidRDefault="00D21065" w:rsidP="00777324">
            <w:pPr>
              <w:shd w:val="clear" w:color="auto" w:fill="FFFFFF" w:themeFill="background1"/>
              <w:autoSpaceDE w:val="0"/>
              <w:spacing w:after="60"/>
              <w:ind w:right="321"/>
              <w:jc w:val="both"/>
              <w:rPr>
                <w:rFonts w:ascii="Times New Roman" w:hAnsi="Times New Roman"/>
                <w:b/>
                <w:bCs/>
                <w:sz w:val="24"/>
                <w:szCs w:val="24"/>
                <w:lang w:val="ru-RU"/>
              </w:rPr>
            </w:pPr>
          </w:p>
        </w:tc>
      </w:tr>
      <w:tr w:rsidR="00E27BBB" w:rsidTr="00F33303">
        <w:trPr>
          <w:jc w:val="center"/>
        </w:trPr>
        <w:tc>
          <w:tcPr>
            <w:tcW w:w="9992" w:type="dxa"/>
            <w:tcBorders>
              <w:top w:val="single" w:sz="12" w:space="0" w:color="000000"/>
              <w:left w:val="single" w:sz="12" w:space="0" w:color="000000"/>
              <w:bottom w:val="single" w:sz="12" w:space="0" w:color="000000"/>
              <w:right w:val="single" w:sz="12" w:space="0" w:color="000000"/>
            </w:tcBorders>
            <w:shd w:val="clear" w:color="auto" w:fill="F2F2F2"/>
          </w:tcPr>
          <w:p w:rsidR="00E27BBB" w:rsidRDefault="00E27BBB" w:rsidP="00777324">
            <w:pPr>
              <w:shd w:val="clear" w:color="auto" w:fill="FFFFFF" w:themeFill="background1"/>
              <w:spacing w:after="0" w:line="240" w:lineRule="auto"/>
              <w:jc w:val="both"/>
            </w:pPr>
            <w:r>
              <w:rPr>
                <w:rFonts w:ascii="Times New Roman" w:eastAsia="Times New Roman" w:hAnsi="Times New Roman"/>
                <w:b/>
                <w:lang w:val="sr-Cyrl-CS"/>
              </w:rPr>
              <w:lastRenderedPageBreak/>
              <w:t>Показатељи и прилози за стандард  13</w:t>
            </w:r>
            <w:r w:rsidRPr="00E27BBB">
              <w:rPr>
                <w:rFonts w:ascii="Times New Roman" w:eastAsia="Times New Roman" w:hAnsi="Times New Roman"/>
                <w:b/>
                <w:lang w:val="sr-Cyrl-CS"/>
              </w:rPr>
              <w:t>:</w:t>
            </w:r>
          </w:p>
          <w:p w:rsidR="00E27BBB" w:rsidRDefault="00850C26" w:rsidP="00777324">
            <w:pPr>
              <w:shd w:val="clear" w:color="auto" w:fill="FFFFFF" w:themeFill="background1"/>
              <w:spacing w:after="0" w:line="240" w:lineRule="auto"/>
              <w:jc w:val="both"/>
            </w:pPr>
            <w:hyperlink r:id="rId45" w:history="1">
              <w:r w:rsidR="00E27BBB" w:rsidRPr="00622AC6">
                <w:rPr>
                  <w:rStyle w:val="Hyperlink"/>
                  <w:rFonts w:eastAsia="Times New Roman"/>
                  <w:b/>
                  <w:lang w:val="ru-RU"/>
                </w:rPr>
                <w:t>Прилог 13.1</w:t>
              </w:r>
            </w:hyperlink>
            <w:r w:rsidR="00E27BBB" w:rsidRPr="00115F86">
              <w:rPr>
                <w:rFonts w:ascii="Times New Roman" w:eastAsia="Times New Roman" w:hAnsi="Times New Roman"/>
                <w:lang w:val="ru-RU"/>
              </w:rPr>
              <w:t xml:space="preserve"> Документација која потврђује учешће студената у самовредновању и провери квалитета</w:t>
            </w:r>
            <w:r w:rsidR="00E27BBB" w:rsidRPr="00115F86">
              <w:rPr>
                <w:rFonts w:ascii="Times New Roman" w:eastAsia="Times New Roman" w:hAnsi="Times New Roman"/>
                <w:color w:val="0000FF"/>
                <w:lang w:val="ru-RU"/>
              </w:rPr>
              <w:t xml:space="preserve"> </w:t>
            </w:r>
          </w:p>
        </w:tc>
      </w:tr>
    </w:tbl>
    <w:p w:rsidR="00E27BBB" w:rsidRDefault="00E27BBB"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Default="00F33303" w:rsidP="00777324">
      <w:pPr>
        <w:shd w:val="clear" w:color="auto" w:fill="FFFFFF" w:themeFill="background1"/>
        <w:spacing w:after="0" w:line="240" w:lineRule="auto"/>
        <w:jc w:val="both"/>
        <w:rPr>
          <w:rFonts w:ascii="Times New Roman" w:hAnsi="Times New Roman"/>
          <w:highlight w:val="yellow"/>
          <w:lang w:val="ru-RU"/>
        </w:rPr>
      </w:pPr>
    </w:p>
    <w:p w:rsidR="00F33303" w:rsidRPr="00115F86" w:rsidRDefault="00F33303" w:rsidP="00777324">
      <w:pPr>
        <w:shd w:val="clear" w:color="auto" w:fill="FFFFFF" w:themeFill="background1"/>
        <w:spacing w:after="0" w:line="240" w:lineRule="auto"/>
        <w:jc w:val="both"/>
        <w:rPr>
          <w:rFonts w:ascii="Times New Roman" w:hAnsi="Times New Roman"/>
          <w:highlight w:val="yellow"/>
          <w:lang w:val="ru-RU"/>
        </w:rPr>
      </w:pPr>
    </w:p>
    <w:tbl>
      <w:tblPr>
        <w:tblW w:w="9879" w:type="dxa"/>
        <w:jc w:val="center"/>
        <w:tblLayout w:type="fixed"/>
        <w:tblLook w:val="0000"/>
      </w:tblPr>
      <w:tblGrid>
        <w:gridCol w:w="9879"/>
      </w:tblGrid>
      <w:tr w:rsidR="00354421" w:rsidTr="00A86DE1">
        <w:trPr>
          <w:jc w:val="center"/>
        </w:trPr>
        <w:tc>
          <w:tcPr>
            <w:tcW w:w="9879" w:type="dxa"/>
            <w:tcBorders>
              <w:top w:val="single" w:sz="12" w:space="0" w:color="000000"/>
              <w:left w:val="single" w:sz="12" w:space="0" w:color="000000"/>
              <w:bottom w:val="single" w:sz="12" w:space="0" w:color="000000"/>
              <w:right w:val="single" w:sz="12" w:space="0" w:color="000000"/>
            </w:tcBorders>
            <w:shd w:val="clear" w:color="auto" w:fill="F2F2F2"/>
          </w:tcPr>
          <w:p w:rsidR="00354421" w:rsidRDefault="00354421" w:rsidP="00777324">
            <w:pPr>
              <w:shd w:val="clear" w:color="auto" w:fill="FFFFFF" w:themeFill="background1"/>
              <w:spacing w:after="60"/>
            </w:pPr>
            <w:bookmarkStart w:id="23" w:name="s14"/>
            <w:r>
              <w:rPr>
                <w:rFonts w:ascii="Times New Roman" w:eastAsia="Times New Roman" w:hAnsi="Times New Roman"/>
                <w:b/>
                <w:lang w:val="ru-RU"/>
              </w:rPr>
              <w:t>Стандард 14</w:t>
            </w:r>
            <w:bookmarkEnd w:id="23"/>
            <w:r>
              <w:rPr>
                <w:rFonts w:ascii="Times New Roman" w:eastAsia="Times New Roman" w:hAnsi="Times New Roman"/>
                <w:b/>
                <w:lang w:val="ru-RU"/>
              </w:rPr>
              <w:t xml:space="preserve">: Систематско праћење и периодична провера квалитета </w:t>
            </w:r>
          </w:p>
        </w:tc>
      </w:tr>
      <w:tr w:rsidR="00354421" w:rsidTr="00A86DE1">
        <w:trPr>
          <w:jc w:val="center"/>
        </w:trPr>
        <w:tc>
          <w:tcPr>
            <w:tcW w:w="9879" w:type="dxa"/>
            <w:tcBorders>
              <w:top w:val="single" w:sz="12" w:space="0" w:color="000000"/>
              <w:left w:val="single" w:sz="12" w:space="0" w:color="000000"/>
              <w:bottom w:val="single" w:sz="12" w:space="0" w:color="000000"/>
              <w:right w:val="single" w:sz="12" w:space="0" w:color="000000"/>
            </w:tcBorders>
            <w:shd w:val="clear" w:color="auto" w:fill="auto"/>
          </w:tcPr>
          <w:p w:rsidR="00354421" w:rsidRDefault="00354421" w:rsidP="00777324">
            <w:pPr>
              <w:shd w:val="clear" w:color="auto" w:fill="FFFFFF" w:themeFill="background1"/>
              <w:autoSpaceDE w:val="0"/>
              <w:spacing w:after="60"/>
              <w:ind w:left="454" w:hanging="454"/>
              <w:jc w:val="both"/>
              <w:rPr>
                <w:rFonts w:ascii="Times New Roman" w:eastAsia="Times New Roman" w:hAnsi="Times New Roman"/>
                <w:b/>
                <w:lang w:val="ru-RU"/>
              </w:rPr>
            </w:pPr>
          </w:p>
          <w:p w:rsidR="00354421" w:rsidRPr="00920B2F" w:rsidRDefault="00354421" w:rsidP="00777324">
            <w:pPr>
              <w:shd w:val="clear" w:color="auto" w:fill="FFFFFF" w:themeFill="background1"/>
              <w:ind w:left="360" w:right="360"/>
              <w:jc w:val="both"/>
              <w:rPr>
                <w:rFonts w:ascii="Times New Roman" w:eastAsia="Times New Roman" w:hAnsi="Times New Roman" w:cs="Arial"/>
                <w:sz w:val="24"/>
                <w:szCs w:val="24"/>
                <w:lang w:val="ru-RU" w:eastAsia="en-US"/>
              </w:rPr>
            </w:pPr>
            <w:r>
              <w:rPr>
                <w:rFonts w:ascii="Times New Roman" w:eastAsia="Times New Roman" w:hAnsi="Times New Roman"/>
                <w:bCs/>
                <w:lang w:val="sr-Cyrl-CS"/>
              </w:rPr>
              <w:lastRenderedPageBreak/>
              <w:t xml:space="preserve">14.1 </w:t>
            </w:r>
            <w:r w:rsidRPr="00AB4CA1">
              <w:rPr>
                <w:rFonts w:ascii="Times New Roman" w:eastAsia="Times New Roman" w:hAnsi="Times New Roman" w:cs="Arial"/>
                <w:sz w:val="24"/>
                <w:szCs w:val="20"/>
                <w:lang w:val="ru-RU" w:eastAsia="en-US"/>
              </w:rPr>
              <w:t>Висока школа - у складу са усвојеном Стратегијом обезбеђења квалитета и Правилником за праћење, обезбеђивање, унапређење и развој квалитета студијских програма, наставе и услова рада - врши редовно спровођење постојећих процедура за обезбеђивање, проверу и оцену квалитета свих области обухваћених процесом самовредновања. За припрему стандарда и поступка обезбеђења квалитета, њихово доследно спровођење и периодично анализирање квалитета студијских програма, наставног процеса, научно-истраживачког рада, литературе, ресурса и друг</w:t>
            </w:r>
            <w:r>
              <w:rPr>
                <w:rFonts w:ascii="Times New Roman" w:eastAsia="Times New Roman" w:hAnsi="Times New Roman" w:cs="Arial"/>
                <w:sz w:val="24"/>
                <w:szCs w:val="20"/>
                <w:lang w:val="ru-RU" w:eastAsia="en-US"/>
              </w:rPr>
              <w:t xml:space="preserve">их важних показатеља </w:t>
            </w:r>
            <w:r>
              <w:rPr>
                <w:rFonts w:ascii="Times New Roman" w:eastAsia="Times New Roman" w:hAnsi="Times New Roman" w:cs="Arial"/>
                <w:sz w:val="24"/>
                <w:szCs w:val="20"/>
                <w:lang w:eastAsia="en-US"/>
              </w:rPr>
              <w:t>одговорна</w:t>
            </w:r>
            <w:r w:rsidRPr="00AB4CA1">
              <w:rPr>
                <w:rFonts w:ascii="Times New Roman" w:eastAsia="Times New Roman" w:hAnsi="Times New Roman" w:cs="Arial"/>
                <w:sz w:val="24"/>
                <w:szCs w:val="20"/>
                <w:lang w:val="ru-RU" w:eastAsia="en-US"/>
              </w:rPr>
              <w:t xml:space="preserve"> је Комисија за обезбеђење и унапређење квалитета наставе. </w:t>
            </w:r>
            <w:r>
              <w:rPr>
                <w:rFonts w:ascii="Times New Roman" w:eastAsia="Times New Roman" w:hAnsi="Times New Roman" w:cs="Arial"/>
                <w:sz w:val="24"/>
                <w:szCs w:val="20"/>
                <w:lang w:val="ru-RU" w:eastAsia="en-US"/>
              </w:rPr>
              <w:t xml:space="preserve">Комисија сачињава </w:t>
            </w:r>
            <w:r w:rsidRPr="00AB4CA1">
              <w:rPr>
                <w:rFonts w:ascii="Times New Roman" w:eastAsia="Times New Roman" w:hAnsi="Times New Roman" w:cs="Arial"/>
                <w:sz w:val="24"/>
                <w:szCs w:val="20"/>
                <w:lang w:val="ru-RU" w:eastAsia="en-US"/>
              </w:rPr>
              <w:t>писмени извештај о самовредновању и у складу са резултатима</w:t>
            </w:r>
            <w:r>
              <w:rPr>
                <w:rFonts w:ascii="Times New Roman" w:eastAsia="Times New Roman" w:hAnsi="Times New Roman" w:cs="Arial"/>
                <w:sz w:val="24"/>
                <w:szCs w:val="20"/>
                <w:lang w:val="ru-RU" w:eastAsia="en-US"/>
              </w:rPr>
              <w:t xml:space="preserve"> рада спроведених у самовреновању</w:t>
            </w:r>
            <w:r w:rsidRPr="00AB4CA1">
              <w:rPr>
                <w:rFonts w:ascii="Times New Roman" w:eastAsia="Times New Roman" w:hAnsi="Times New Roman" w:cs="Arial"/>
                <w:sz w:val="24"/>
                <w:szCs w:val="20"/>
                <w:lang w:val="ru-RU" w:eastAsia="en-US"/>
              </w:rPr>
              <w:t xml:space="preserve"> предлаже мере унапређења квалитета према Правилнику, које се реализују у сарадњи са Наставно-научним и уметничким већем, професорским колегијумом </w:t>
            </w:r>
            <w:r>
              <w:rPr>
                <w:rFonts w:ascii="Times New Roman" w:eastAsia="Times New Roman" w:hAnsi="Times New Roman" w:cs="Arial"/>
                <w:sz w:val="24"/>
                <w:szCs w:val="20"/>
                <w:lang w:val="ru-RU" w:eastAsia="en-US"/>
              </w:rPr>
              <w:t>у оквиру студијских програма и д</w:t>
            </w:r>
            <w:r w:rsidRPr="00AB4CA1">
              <w:rPr>
                <w:rFonts w:ascii="Times New Roman" w:eastAsia="Times New Roman" w:hAnsi="Times New Roman" w:cs="Arial"/>
                <w:sz w:val="24"/>
                <w:szCs w:val="20"/>
                <w:lang w:val="ru-RU" w:eastAsia="en-US"/>
              </w:rPr>
              <w:t>иректором. На тај начин се ради на реализацији утврђене Мисије и Визије који се одобравају сваке године од стране оснивача (</w:t>
            </w:r>
            <w:r w:rsidRPr="00920B2F">
              <w:rPr>
                <w:rFonts w:ascii="Times New Roman" w:eastAsia="Times New Roman" w:hAnsi="Times New Roman" w:cs="Arial"/>
                <w:sz w:val="24"/>
                <w:szCs w:val="24"/>
                <w:lang w:val="ru-RU" w:eastAsia="en-US"/>
              </w:rPr>
              <w:t>највише тело – Свети Архијерејски Сабор Српске Православне Цркве).</w:t>
            </w:r>
          </w:p>
          <w:p w:rsidR="00354421" w:rsidRPr="00920B2F" w:rsidRDefault="00354421" w:rsidP="00777324">
            <w:pPr>
              <w:shd w:val="clear" w:color="auto" w:fill="FFFFFF" w:themeFill="background1"/>
              <w:ind w:left="360" w:right="360"/>
              <w:jc w:val="both"/>
              <w:rPr>
                <w:rFonts w:ascii="Times New Roman" w:eastAsia="Times New Roman" w:hAnsi="Times New Roman" w:cs="Arial"/>
                <w:sz w:val="24"/>
                <w:szCs w:val="24"/>
                <w:lang w:val="sr-Cyrl-CS" w:eastAsia="en-US"/>
              </w:rPr>
            </w:pPr>
            <w:r w:rsidRPr="00920B2F">
              <w:rPr>
                <w:rFonts w:ascii="Times New Roman" w:eastAsia="Times New Roman" w:hAnsi="Times New Roman"/>
                <w:bCs/>
                <w:sz w:val="24"/>
                <w:szCs w:val="24"/>
                <w:lang w:val="sr-Cyrl-CS"/>
              </w:rPr>
              <w:t>14.2 Редовно систематско прикупљање и обрада података потребних за оцену квалитета у свим областима које су предмет самовредновања од великог значаја су за унапређење и праћење квалитета Високе школе.</w:t>
            </w:r>
            <w:r w:rsidRPr="00AB4CA1">
              <w:rPr>
                <w:rFonts w:ascii="Times New Roman" w:eastAsia="Times New Roman" w:hAnsi="Times New Roman" w:cs="Arial"/>
                <w:sz w:val="24"/>
                <w:szCs w:val="24"/>
                <w:lang w:val="sr-Cyrl-CS" w:eastAsia="en-US"/>
              </w:rPr>
              <w:t xml:space="preserve">Допунски </w:t>
            </w:r>
            <w:r w:rsidRPr="00AB4CA1">
              <w:rPr>
                <w:rFonts w:ascii="Times New Roman" w:eastAsia="Times New Roman" w:hAnsi="Times New Roman" w:cs="Arial"/>
                <w:sz w:val="24"/>
                <w:szCs w:val="24"/>
                <w:lang w:val="ru-RU" w:eastAsia="en-US"/>
              </w:rPr>
              <w:t xml:space="preserve"> инструмент за евалуацију наставног процеса </w:t>
            </w:r>
            <w:r w:rsidRPr="00920B2F">
              <w:rPr>
                <w:rFonts w:ascii="Times New Roman" w:eastAsia="Times New Roman" w:hAnsi="Times New Roman" w:cs="Arial"/>
                <w:sz w:val="24"/>
                <w:szCs w:val="24"/>
                <w:lang w:val="ru-RU" w:eastAsia="en-US"/>
              </w:rPr>
              <w:t xml:space="preserve">је </w:t>
            </w:r>
            <w:r w:rsidRPr="00AB4CA1">
              <w:rPr>
                <w:rFonts w:ascii="Times New Roman" w:eastAsia="Times New Roman" w:hAnsi="Times New Roman" w:cs="Arial"/>
                <w:sz w:val="24"/>
                <w:szCs w:val="24"/>
                <w:lang w:val="ru-RU" w:eastAsia="en-US"/>
              </w:rPr>
              <w:t xml:space="preserve">студентске анкете. У том смислу, студенти су у обавези да једном годишње попуне студентске анкете. Том приликом, они се позивају да искажу своје </w:t>
            </w:r>
            <w:r w:rsidRPr="00920B2F">
              <w:rPr>
                <w:rFonts w:ascii="Times New Roman" w:eastAsia="Times New Roman" w:hAnsi="Times New Roman" w:cs="Arial"/>
                <w:sz w:val="24"/>
                <w:szCs w:val="24"/>
                <w:lang w:val="ru-RU" w:eastAsia="en-US"/>
              </w:rPr>
              <w:t>не/</w:t>
            </w:r>
            <w:r w:rsidRPr="00AB4CA1">
              <w:rPr>
                <w:rFonts w:ascii="Times New Roman" w:eastAsia="Times New Roman" w:hAnsi="Times New Roman" w:cs="Arial"/>
                <w:sz w:val="24"/>
                <w:szCs w:val="24"/>
                <w:lang w:val="ru-RU" w:eastAsia="en-US"/>
              </w:rPr>
              <w:t xml:space="preserve">задовољство појединим курсевима и наставницима, односно сарадницима који су на њима ангажовани. Анкете садрже информације о педагошком раду предавача, њиховој редовности на часовима и консултацијама, начину презентовања материје, као и о усклађености испита и предаваног градива, односно доступност литературе и простор који је одређен за дат предмет. </w:t>
            </w:r>
            <w:r w:rsidRPr="00920B2F">
              <w:rPr>
                <w:rFonts w:ascii="Times New Roman" w:eastAsia="Times New Roman" w:hAnsi="Times New Roman" w:cs="Arial"/>
                <w:sz w:val="24"/>
                <w:szCs w:val="24"/>
                <w:lang w:val="ru-RU" w:eastAsia="en-US"/>
              </w:rPr>
              <w:t xml:space="preserve">Посебна пажња се посвећује анализи пролазности на предметима са нижих година студија, које прати велики број студената. У сарадњи са </w:t>
            </w:r>
            <w:r w:rsidRPr="00920B2F">
              <w:rPr>
                <w:rFonts w:ascii="Times New Roman" w:eastAsia="Times New Roman" w:hAnsi="Times New Roman" w:cs="Arial"/>
                <w:sz w:val="24"/>
                <w:szCs w:val="24"/>
                <w:lang w:val="sr-Cyrl-CS" w:eastAsia="en-US"/>
              </w:rPr>
              <w:t>Студентским парламентом</w:t>
            </w:r>
            <w:r w:rsidRPr="00920B2F">
              <w:rPr>
                <w:rFonts w:ascii="Times New Roman" w:eastAsia="Times New Roman" w:hAnsi="Times New Roman" w:cs="Arial"/>
                <w:sz w:val="24"/>
                <w:szCs w:val="24"/>
                <w:lang w:val="ru-RU" w:eastAsia="en-US"/>
              </w:rPr>
              <w:t xml:space="preserve"> и продеканом за наставу, са почетком нове школске године, ради се детаљна анализа пролазности по појединим годинама и испитима. На тај начин се добија увид у проценат студената који су уписали наредну академску годину, као и о просечном броју студената. </w:t>
            </w:r>
          </w:p>
          <w:p w:rsidR="00354421" w:rsidRPr="00234BF0" w:rsidRDefault="00354421" w:rsidP="00777324">
            <w:pPr>
              <w:shd w:val="clear" w:color="auto" w:fill="FFFFFF" w:themeFill="background1"/>
              <w:ind w:left="360" w:right="360"/>
              <w:jc w:val="both"/>
              <w:rPr>
                <w:rFonts w:ascii="Times New Roman" w:eastAsia="Times New Roman" w:hAnsi="Times New Roman" w:cs="Arial"/>
                <w:sz w:val="24"/>
                <w:szCs w:val="20"/>
                <w:lang w:val="ru-RU" w:eastAsia="en-US"/>
              </w:rPr>
            </w:pPr>
            <w:r>
              <w:rPr>
                <w:rFonts w:ascii="Times New Roman" w:eastAsia="Times New Roman" w:hAnsi="Times New Roman"/>
                <w:bCs/>
                <w:lang w:val="sr-Cyrl-CS"/>
              </w:rPr>
              <w:t xml:space="preserve">14.3 </w:t>
            </w:r>
            <w:r w:rsidRPr="00AB4CA1">
              <w:rPr>
                <w:rFonts w:ascii="Times New Roman" w:eastAsia="Times New Roman" w:hAnsi="Times New Roman" w:cs="Arial"/>
                <w:sz w:val="24"/>
                <w:szCs w:val="20"/>
                <w:lang w:val="ru-RU" w:eastAsia="en-US"/>
              </w:rPr>
              <w:t>Висока школа периодично тражи повратну информацију од институција које запошљавају наше младе стручњаке.  Управе инстутиција су замољене</w:t>
            </w:r>
            <w:r w:rsidRPr="00AB4CA1">
              <w:rPr>
                <w:rFonts w:ascii="Times New Roman" w:eastAsia="Times New Roman" w:hAnsi="Times New Roman" w:cs="Arial"/>
                <w:sz w:val="24"/>
                <w:szCs w:val="20"/>
                <w:lang w:val="sr-Cyrl-CS" w:eastAsia="en-US"/>
              </w:rPr>
              <w:t xml:space="preserve"> усменим путем и редовним комуникацијама између институција </w:t>
            </w:r>
            <w:r w:rsidRPr="00AB4CA1">
              <w:rPr>
                <w:rFonts w:ascii="Times New Roman" w:eastAsia="Times New Roman" w:hAnsi="Times New Roman" w:cs="Arial"/>
                <w:sz w:val="24"/>
                <w:szCs w:val="20"/>
                <w:lang w:val="ru-RU" w:eastAsia="en-US"/>
              </w:rPr>
              <w:t xml:space="preserve"> да дају процену степена </w:t>
            </w:r>
            <w:r w:rsidRPr="00AB4CA1">
              <w:rPr>
                <w:rFonts w:ascii="Times New Roman" w:eastAsia="Times New Roman" w:hAnsi="Times New Roman" w:cs="Arial"/>
                <w:sz w:val="24"/>
                <w:szCs w:val="20"/>
                <w:lang w:val="sr-Cyrl-CS" w:eastAsia="en-US"/>
              </w:rPr>
              <w:t xml:space="preserve">оспособљености </w:t>
            </w:r>
            <w:r w:rsidRPr="00AB4CA1">
              <w:rPr>
                <w:rFonts w:ascii="Times New Roman" w:eastAsia="Times New Roman" w:hAnsi="Times New Roman" w:cs="Arial"/>
                <w:sz w:val="24"/>
                <w:szCs w:val="20"/>
                <w:lang w:val="ru-RU" w:eastAsia="en-US"/>
              </w:rPr>
              <w:t xml:space="preserve"> наши</w:t>
            </w:r>
            <w:r w:rsidRPr="00AB4CA1">
              <w:rPr>
                <w:rFonts w:ascii="Times New Roman" w:eastAsia="Times New Roman" w:hAnsi="Times New Roman" w:cs="Arial"/>
                <w:sz w:val="24"/>
                <w:szCs w:val="20"/>
                <w:lang w:val="sr-Cyrl-CS" w:eastAsia="en-US"/>
              </w:rPr>
              <w:t>х</w:t>
            </w:r>
            <w:r w:rsidRPr="00AB4CA1">
              <w:rPr>
                <w:rFonts w:ascii="Times New Roman" w:eastAsia="Times New Roman" w:hAnsi="Times New Roman" w:cs="Arial"/>
                <w:sz w:val="24"/>
                <w:szCs w:val="20"/>
                <w:lang w:val="ru-RU" w:eastAsia="en-US"/>
              </w:rPr>
              <w:t xml:space="preserve"> студента, као и назнаке основних предности и мана наших студената у односу на остале запослене. Битна информација која се овим путем добија јесте и број запослених у појединим институцијама који су завршили Високу школу, као и естимација будућих потреба институција у смислу свршених студената Високе школе. Висока школа прати кретање броја запослених и незапослених дипломаца, како уопште, тако и по појединим модулима (фрескопис, иконопис, мозаик, вајање,</w:t>
            </w:r>
            <w:bookmarkStart w:id="24" w:name="page209"/>
            <w:bookmarkEnd w:id="24"/>
            <w:r>
              <w:rPr>
                <w:rFonts w:ascii="Times New Roman" w:eastAsia="Times New Roman" w:hAnsi="Times New Roman" w:cs="Arial"/>
                <w:sz w:val="24"/>
                <w:szCs w:val="20"/>
                <w:lang w:val="ru-RU" w:eastAsia="en-US"/>
              </w:rPr>
              <w:t xml:space="preserve"> </w:t>
            </w:r>
            <w:r w:rsidRPr="00AB4CA1">
              <w:rPr>
                <w:rFonts w:ascii="Times New Roman" w:eastAsia="Times New Roman" w:hAnsi="Times New Roman" w:cs="Arial"/>
                <w:sz w:val="24"/>
                <w:szCs w:val="20"/>
                <w:lang w:val="ru-RU" w:eastAsia="en-US"/>
              </w:rPr>
              <w:lastRenderedPageBreak/>
              <w:t>консервација и рестаурација). Како се тренд и потребе Цркве мењају, у складу са тим се, на оговарајући начин коригују и квоте при уписивању студената на поједине одсеке. Све информације се детаљно обрађују и дају се предлози мера побољшања квалитета у складу са коментарима и потребама.</w:t>
            </w:r>
            <w:r w:rsidRPr="00D97D5F">
              <w:rPr>
                <w:rFonts w:ascii="Times New Roman" w:eastAsia="Times New Roman" w:hAnsi="Times New Roman"/>
                <w:sz w:val="24"/>
                <w:lang w:val="ru-RU"/>
              </w:rPr>
              <w:t xml:space="preserve"> Од студената који су се запослили или имали прилике да раде у уметничким пројектима очекује се и процена у којој мери су били оспособљен</w:t>
            </w:r>
            <w:r>
              <w:rPr>
                <w:rFonts w:ascii="Times New Roman" w:eastAsia="Times New Roman" w:hAnsi="Times New Roman"/>
                <w:sz w:val="24"/>
                <w:lang w:val="ru-RU"/>
              </w:rPr>
              <w:t xml:space="preserve">и за рад и даље напредовање. </w:t>
            </w:r>
            <w:r w:rsidRPr="00AB4CA1">
              <w:rPr>
                <w:rFonts w:ascii="Times New Roman" w:eastAsia="Times New Roman" w:hAnsi="Times New Roman" w:cs="Arial"/>
                <w:sz w:val="24"/>
                <w:szCs w:val="20"/>
                <w:lang w:val="ru-RU" w:eastAsia="en-US"/>
              </w:rPr>
              <w:t>Како би информација о квалитету наставе и с</w:t>
            </w:r>
            <w:r>
              <w:rPr>
                <w:rFonts w:ascii="Times New Roman" w:eastAsia="Times New Roman" w:hAnsi="Times New Roman" w:cs="Arial"/>
                <w:sz w:val="24"/>
                <w:szCs w:val="20"/>
                <w:lang w:val="ru-RU" w:eastAsia="en-US"/>
              </w:rPr>
              <w:t>тудијских програма била потпуна.</w:t>
            </w:r>
          </w:p>
          <w:p w:rsidR="00354421" w:rsidRPr="00234BF0" w:rsidRDefault="00354421" w:rsidP="00777324">
            <w:pPr>
              <w:shd w:val="clear" w:color="auto" w:fill="FFFFFF" w:themeFill="background1"/>
              <w:autoSpaceDE w:val="0"/>
              <w:spacing w:after="60"/>
              <w:ind w:left="454" w:right="321" w:hanging="454"/>
              <w:jc w:val="both"/>
              <w:rPr>
                <w:rFonts w:ascii="Times New Roman" w:eastAsia="Times New Roman" w:hAnsi="Times New Roman" w:cs="Arial"/>
                <w:sz w:val="24"/>
                <w:szCs w:val="24"/>
                <w:lang w:val="ru-RU" w:eastAsia="en-US"/>
              </w:rPr>
            </w:pPr>
            <w:r>
              <w:rPr>
                <w:rFonts w:ascii="Times New Roman" w:eastAsia="Times New Roman" w:hAnsi="Times New Roman"/>
                <w:bCs/>
                <w:lang w:val="sr-Cyrl-CS"/>
              </w:rPr>
              <w:t xml:space="preserve">14.4 </w:t>
            </w:r>
            <w:r w:rsidRPr="00AB4CA1">
              <w:rPr>
                <w:rFonts w:ascii="Times New Roman" w:eastAsia="Times New Roman" w:hAnsi="Times New Roman" w:cs="Arial"/>
                <w:sz w:val="24"/>
                <w:szCs w:val="20"/>
                <w:lang w:val="ru-RU" w:eastAsia="en-US"/>
              </w:rPr>
              <w:t xml:space="preserve"> </w:t>
            </w:r>
            <w:r w:rsidRPr="00234BF0">
              <w:rPr>
                <w:rFonts w:ascii="Times New Roman" w:eastAsia="Times New Roman" w:hAnsi="Times New Roman" w:cs="Arial"/>
                <w:sz w:val="24"/>
                <w:szCs w:val="24"/>
                <w:lang w:val="ru-RU" w:eastAsia="en-US"/>
              </w:rPr>
              <w:t xml:space="preserve">Спровођење самовредновања доприноси значајно подстицању </w:t>
            </w:r>
            <w:r w:rsidRPr="00AB4CA1">
              <w:rPr>
                <w:rFonts w:ascii="Times New Roman" w:eastAsia="Times New Roman" w:hAnsi="Times New Roman" w:cs="Arial"/>
                <w:sz w:val="24"/>
                <w:szCs w:val="24"/>
                <w:lang w:val="ru-RU" w:eastAsia="en-US"/>
              </w:rPr>
              <w:t xml:space="preserve">истраживача појединих катедри у одржавању угледа Високе школе у научној заједници и остваривању сарадње са другим </w:t>
            </w:r>
            <w:r w:rsidRPr="00234BF0">
              <w:rPr>
                <w:rFonts w:ascii="Times New Roman" w:eastAsia="Times New Roman" w:hAnsi="Times New Roman" w:cs="Arial"/>
                <w:sz w:val="24"/>
                <w:szCs w:val="24"/>
                <w:lang w:val="ru-RU" w:eastAsia="en-US"/>
              </w:rPr>
              <w:t xml:space="preserve">институцијама културе, </w:t>
            </w:r>
            <w:r w:rsidRPr="00AB4CA1">
              <w:rPr>
                <w:rFonts w:ascii="Times New Roman" w:eastAsia="Times New Roman" w:hAnsi="Times New Roman" w:cs="Arial"/>
                <w:sz w:val="24"/>
                <w:szCs w:val="24"/>
                <w:lang w:val="ru-RU" w:eastAsia="en-US"/>
              </w:rPr>
              <w:t>факултетима и институтима</w:t>
            </w:r>
            <w:r w:rsidRPr="00234BF0">
              <w:rPr>
                <w:rFonts w:ascii="Times New Roman" w:eastAsia="Times New Roman" w:hAnsi="Times New Roman" w:cs="Arial"/>
                <w:sz w:val="24"/>
                <w:szCs w:val="24"/>
                <w:lang w:val="ru-RU" w:eastAsia="en-US"/>
              </w:rPr>
              <w:t xml:space="preserve"> </w:t>
            </w:r>
            <w:r w:rsidRPr="00AB4CA1">
              <w:rPr>
                <w:rFonts w:ascii="Times New Roman" w:eastAsia="Times New Roman" w:hAnsi="Times New Roman" w:cs="Arial"/>
                <w:sz w:val="24"/>
                <w:szCs w:val="24"/>
                <w:lang w:val="ru-RU" w:eastAsia="en-US"/>
              </w:rPr>
              <w:t>у земљи и и</w:t>
            </w:r>
            <w:r w:rsidRPr="00234BF0">
              <w:rPr>
                <w:rFonts w:ascii="Times New Roman" w:eastAsia="Times New Roman" w:hAnsi="Times New Roman" w:cs="Arial"/>
                <w:sz w:val="24"/>
                <w:szCs w:val="24"/>
                <w:lang w:val="ru-RU" w:eastAsia="en-US"/>
              </w:rPr>
              <w:t>н</w:t>
            </w:r>
            <w:r w:rsidRPr="00AB4CA1">
              <w:rPr>
                <w:rFonts w:ascii="Times New Roman" w:eastAsia="Times New Roman" w:hAnsi="Times New Roman" w:cs="Arial"/>
                <w:sz w:val="24"/>
                <w:szCs w:val="24"/>
                <w:lang w:val="ru-RU" w:eastAsia="en-US"/>
              </w:rPr>
              <w:t xml:space="preserve">остранству. Осим интерне оцене резултата пројеката, коју спроводи Наставно-научно и </w:t>
            </w:r>
            <w:r w:rsidRPr="00AB4CA1">
              <w:rPr>
                <w:rFonts w:ascii="Times New Roman" w:eastAsia="Times New Roman" w:hAnsi="Times New Roman" w:cs="Arial"/>
                <w:sz w:val="24"/>
                <w:szCs w:val="24"/>
                <w:lang w:val="sr-Cyrl-CS" w:eastAsia="en-US"/>
              </w:rPr>
              <w:t>уметничко</w:t>
            </w:r>
            <w:r w:rsidRPr="00AB4CA1">
              <w:rPr>
                <w:rFonts w:ascii="Times New Roman" w:eastAsia="Times New Roman" w:hAnsi="Times New Roman" w:cs="Arial"/>
                <w:sz w:val="24"/>
                <w:szCs w:val="24"/>
                <w:lang w:val="ru-RU" w:eastAsia="en-US"/>
              </w:rPr>
              <w:t xml:space="preserve"> веће, </w:t>
            </w:r>
            <w:r w:rsidRPr="00AB4CA1">
              <w:rPr>
                <w:rFonts w:ascii="Times New Roman" w:eastAsia="Times New Roman" w:hAnsi="Times New Roman" w:cs="Arial"/>
                <w:sz w:val="24"/>
                <w:szCs w:val="24"/>
                <w:lang w:val="sr-Cyrl-CS" w:eastAsia="en-US"/>
              </w:rPr>
              <w:t xml:space="preserve">по утврђеној процедури, </w:t>
            </w:r>
            <w:r w:rsidRPr="00AB4CA1">
              <w:rPr>
                <w:rFonts w:ascii="Times New Roman" w:eastAsia="Times New Roman" w:hAnsi="Times New Roman" w:cs="Arial"/>
                <w:sz w:val="24"/>
                <w:szCs w:val="24"/>
                <w:lang w:val="ru-RU" w:eastAsia="en-US"/>
              </w:rPr>
              <w:t xml:space="preserve">одговарајући извештаји се подносе и Светом Сабору и Синоду, али и институцијама које учествују у финансирању пројеката </w:t>
            </w:r>
            <w:r w:rsidRPr="00AB4CA1">
              <w:rPr>
                <w:rFonts w:ascii="Times New Roman" w:eastAsia="Times New Roman" w:hAnsi="Times New Roman" w:cs="Arial"/>
                <w:sz w:val="24"/>
                <w:szCs w:val="24"/>
                <w:lang w:val="sr-Cyrl-CS" w:eastAsia="en-US"/>
              </w:rPr>
              <w:t>(</w:t>
            </w:r>
            <w:r w:rsidRPr="00AB4CA1">
              <w:rPr>
                <w:rFonts w:ascii="Times New Roman" w:eastAsia="Times New Roman" w:hAnsi="Times New Roman" w:cs="Arial"/>
                <w:sz w:val="24"/>
                <w:szCs w:val="24"/>
                <w:lang w:val="ru-RU" w:eastAsia="en-US"/>
              </w:rPr>
              <w:t>Канцеларија за односа са Црквама и верским заједницама, Министарство културе, итд)</w:t>
            </w:r>
            <w:r w:rsidRPr="00234BF0">
              <w:rPr>
                <w:rFonts w:ascii="Times New Roman" w:eastAsia="Times New Roman" w:hAnsi="Times New Roman" w:cs="Arial"/>
                <w:sz w:val="24"/>
                <w:szCs w:val="24"/>
                <w:lang w:val="ru-RU" w:eastAsia="en-US"/>
              </w:rPr>
              <w:t xml:space="preserve"> и Комисији за унапређење квалитета</w:t>
            </w:r>
            <w:r w:rsidRPr="00AB4CA1">
              <w:rPr>
                <w:rFonts w:ascii="Times New Roman" w:eastAsia="Times New Roman" w:hAnsi="Times New Roman" w:cs="Arial"/>
                <w:sz w:val="24"/>
                <w:szCs w:val="24"/>
                <w:lang w:val="ru-RU" w:eastAsia="en-US"/>
              </w:rPr>
              <w:t>.</w:t>
            </w:r>
          </w:p>
          <w:p w:rsidR="00354421" w:rsidRPr="00234BF0" w:rsidRDefault="00354421" w:rsidP="00777324">
            <w:pPr>
              <w:shd w:val="clear" w:color="auto" w:fill="FFFFFF" w:themeFill="background1"/>
              <w:autoSpaceDE w:val="0"/>
              <w:spacing w:after="60"/>
              <w:ind w:left="454" w:right="321" w:hanging="454"/>
              <w:jc w:val="both"/>
              <w:rPr>
                <w:rFonts w:ascii="Times New Roman" w:eastAsia="Times New Roman" w:hAnsi="Times New Roman"/>
                <w:bCs/>
                <w:sz w:val="24"/>
                <w:szCs w:val="24"/>
                <w:lang w:val="sr-Cyrl-CS"/>
              </w:rPr>
            </w:pPr>
            <w:r>
              <w:rPr>
                <w:rFonts w:ascii="Times New Roman" w:eastAsia="Times New Roman" w:hAnsi="Times New Roman"/>
                <w:bCs/>
                <w:lang w:val="sr-Cyrl-CS"/>
              </w:rPr>
              <w:t xml:space="preserve">14.5 </w:t>
            </w:r>
            <w:r w:rsidRPr="00234BF0">
              <w:rPr>
                <w:rFonts w:ascii="Times New Roman" w:eastAsia="Times New Roman" w:hAnsi="Times New Roman"/>
                <w:bCs/>
                <w:sz w:val="24"/>
                <w:szCs w:val="24"/>
                <w:lang w:val="sr-Cyrl-CS"/>
              </w:rPr>
              <w:t>Висока школа обавља периодична самовредновања и проверу нивоа квалитета студијских програма, наставе и наставника, рад органа управљања и стручне службе. Током којих проверава спровођење утврђене стратегије и поступака за обезбеђење квалитета, као и достизање жељених стандарда квалитета. У периодичним самовредновањима обавезно је укључивање резултата анкетирања студената. Висока школа самовредновање спроводи  једном у три године</w:t>
            </w:r>
            <w:r>
              <w:rPr>
                <w:rFonts w:ascii="Times New Roman" w:eastAsia="Times New Roman" w:hAnsi="Times New Roman"/>
                <w:bCs/>
                <w:lang w:val="sr-Cyrl-CS"/>
              </w:rPr>
              <w:t xml:space="preserve">. </w:t>
            </w:r>
            <w:r w:rsidRPr="00234BF0">
              <w:rPr>
                <w:rFonts w:ascii="Times New Roman" w:eastAsia="Times New Roman" w:hAnsi="Times New Roman"/>
                <w:bCs/>
                <w:sz w:val="24"/>
                <w:szCs w:val="24"/>
                <w:lang w:val="sr-Cyrl-CS"/>
              </w:rPr>
              <w:t>Резултати самовредновања су основа за преиспитивање стратегије квалитета и важан путоказ унапређењу и одрживости квалитета наставе и рада Високе школе у целини.</w:t>
            </w:r>
          </w:p>
          <w:p w:rsidR="00354421" w:rsidRPr="00234BF0" w:rsidRDefault="00354421" w:rsidP="00777324">
            <w:pPr>
              <w:shd w:val="clear" w:color="auto" w:fill="FFFFFF" w:themeFill="background1"/>
              <w:autoSpaceDE w:val="0"/>
              <w:spacing w:after="60"/>
              <w:ind w:left="454" w:right="321" w:hanging="454"/>
              <w:jc w:val="both"/>
              <w:rPr>
                <w:rFonts w:ascii="Times New Roman" w:eastAsia="Times New Roman" w:hAnsi="Times New Roman"/>
                <w:bCs/>
                <w:lang w:val="sr-Cyrl-CS"/>
              </w:rPr>
            </w:pPr>
          </w:p>
          <w:p w:rsidR="00354421" w:rsidRPr="00234BF0" w:rsidRDefault="00354421" w:rsidP="00777324">
            <w:pPr>
              <w:shd w:val="clear" w:color="auto" w:fill="FFFFFF" w:themeFill="background1"/>
              <w:autoSpaceDE w:val="0"/>
              <w:spacing w:after="60"/>
              <w:ind w:left="454" w:right="321" w:hanging="454"/>
              <w:jc w:val="both"/>
              <w:rPr>
                <w:rFonts w:ascii="Times New Roman" w:eastAsia="Times New Roman" w:hAnsi="Times New Roman"/>
                <w:bCs/>
                <w:sz w:val="24"/>
                <w:szCs w:val="24"/>
                <w:lang w:val="sr-Cyrl-CS"/>
              </w:rPr>
            </w:pPr>
            <w:r>
              <w:rPr>
                <w:rFonts w:ascii="Times New Roman" w:eastAsia="Times New Roman" w:hAnsi="Times New Roman"/>
                <w:bCs/>
                <w:lang w:val="sr-Cyrl-CS"/>
              </w:rPr>
              <w:t xml:space="preserve">14.6 </w:t>
            </w:r>
            <w:r w:rsidRPr="00234BF0">
              <w:rPr>
                <w:rFonts w:ascii="Times New Roman" w:eastAsia="Times New Roman" w:hAnsi="Times New Roman"/>
                <w:bCs/>
                <w:sz w:val="24"/>
                <w:szCs w:val="24"/>
                <w:lang w:val="sr-Cyrl-CS"/>
              </w:rPr>
              <w:t xml:space="preserve">Висока школа упознаје наставнике, сараднике, ваннаставно особље и студенте као и ширу јавност са резултатима самовредновања преко катедри и стручних органа, преко студентских организација, путем званичне интернет странице Високе школе СПЦ и на законом прописан начин  Комисију за акредитацију и проверу квалитета. </w:t>
            </w:r>
          </w:p>
          <w:p w:rsidR="00354421" w:rsidRPr="00234BF0" w:rsidRDefault="00354421" w:rsidP="00777324">
            <w:pPr>
              <w:shd w:val="clear" w:color="auto" w:fill="FFFFFF" w:themeFill="background1"/>
              <w:autoSpaceDE w:val="0"/>
              <w:spacing w:after="60"/>
              <w:jc w:val="both"/>
            </w:pPr>
          </w:p>
        </w:tc>
      </w:tr>
      <w:tr w:rsidR="00354421" w:rsidTr="00A86DE1">
        <w:trPr>
          <w:jc w:val="center"/>
        </w:trPr>
        <w:tc>
          <w:tcPr>
            <w:tcW w:w="9879" w:type="dxa"/>
            <w:tcBorders>
              <w:top w:val="single" w:sz="12" w:space="0" w:color="000000"/>
              <w:left w:val="single" w:sz="12" w:space="0" w:color="000000"/>
              <w:bottom w:val="single" w:sz="12" w:space="0" w:color="000000"/>
              <w:right w:val="single" w:sz="12" w:space="0" w:color="000000"/>
            </w:tcBorders>
            <w:shd w:val="clear" w:color="auto" w:fill="auto"/>
          </w:tcPr>
          <w:p w:rsidR="00354421" w:rsidRDefault="00354421" w:rsidP="00777324">
            <w:pPr>
              <w:shd w:val="clear" w:color="auto" w:fill="FFFFFF" w:themeFill="background1"/>
              <w:spacing w:after="120" w:line="240" w:lineRule="auto"/>
              <w:jc w:val="both"/>
              <w:rPr>
                <w:rFonts w:ascii="Times New Roman" w:eastAsia="Times New Roman" w:hAnsi="Times New Roman"/>
                <w:b/>
                <w:lang w:val="sr-Cyrl-C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354421" w:rsidRPr="00137BD4" w:rsidTr="00A86DE1">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354421" w:rsidRPr="00137BD4" w:rsidRDefault="00354421" w:rsidP="00777324">
                  <w:pPr>
                    <w:shd w:val="clear" w:color="auto" w:fill="FFFFFF" w:themeFill="background1"/>
                    <w:spacing w:after="0" w:line="240" w:lineRule="auto"/>
                    <w:jc w:val="both"/>
                    <w:rPr>
                      <w:rFonts w:ascii="Times New Roman" w:eastAsia="Times New Roman" w:hAnsi="Times New Roman"/>
                      <w:b/>
                      <w:bCs/>
                      <w:color w:val="666666"/>
                    </w:rPr>
                  </w:pPr>
                  <w:r w:rsidRPr="00115F86">
                    <w:rPr>
                      <w:rFonts w:ascii="Times New Roman" w:eastAsia="Times New Roman" w:hAnsi="Times New Roman"/>
                      <w:lang w:val="sr-Cyrl-CS"/>
                    </w:rPr>
                    <w:t>Стандард 14:</w:t>
                  </w:r>
                  <w:r w:rsidRPr="00137BD4">
                    <w:rPr>
                      <w:rFonts w:ascii="Times New Roman" w:eastAsia="Times New Roman" w:hAnsi="Times New Roman"/>
                    </w:rPr>
                    <w:t> </w:t>
                  </w:r>
                  <w:r w:rsidRPr="00137BD4">
                    <w:rPr>
                      <w:rFonts w:ascii="Times New Roman" w:eastAsia="Times New Roman" w:hAnsi="Times New Roman"/>
                      <w:b/>
                      <w:bCs/>
                    </w:rPr>
                    <w:t>SWOT </w:t>
                  </w:r>
                  <w:r w:rsidRPr="00115F86">
                    <w:rPr>
                      <w:rFonts w:ascii="Times New Roman" w:eastAsia="Times New Roman" w:hAnsi="Times New Roman"/>
                      <w:lang w:val="sr-Cyrl-CS"/>
                    </w:rPr>
                    <w:t xml:space="preserve">анализа  </w:t>
                  </w:r>
                  <w:r w:rsidRPr="00137BD4">
                    <w:rPr>
                      <w:rFonts w:ascii="Times New Roman" w:eastAsia="Times New Roman" w:hAnsi="Times New Roman"/>
                    </w:rPr>
                    <w:t xml:space="preserve">            </w:t>
                  </w:r>
                  <w:r w:rsidRPr="00137BD4">
                    <w:rPr>
                      <w:rFonts w:ascii="Times New Roman" w:eastAsia="Times New Roman" w:hAnsi="Times New Roman"/>
                      <w:b/>
                    </w:rPr>
                    <w:t>S</w:t>
                  </w:r>
                  <w:r w:rsidRPr="00115F86">
                    <w:rPr>
                      <w:rFonts w:ascii="Times New Roman" w:eastAsia="Times New Roman" w:hAnsi="Times New Roman"/>
                      <w:lang w:val="sr-Cyrl-CS"/>
                    </w:rPr>
                    <w:t xml:space="preserve"> - (</w:t>
                  </w:r>
                  <w:r w:rsidRPr="00137BD4">
                    <w:rPr>
                      <w:rFonts w:ascii="Times New Roman" w:eastAsia="Times New Roman" w:hAnsi="Times New Roman"/>
                    </w:rPr>
                    <w:t>Strenght</w:t>
                  </w:r>
                  <w:r w:rsidRPr="00115F86">
                    <w:rPr>
                      <w:rFonts w:ascii="Times New Roman" w:eastAsia="Times New Roman" w:hAnsi="Times New Roman"/>
                      <w:lang w:val="sr-Cyrl-CS"/>
                    </w:rPr>
                    <w:t xml:space="preserve">) Предности   ↔  </w:t>
                  </w:r>
                  <w:r w:rsidRPr="00137BD4">
                    <w:rPr>
                      <w:rFonts w:ascii="Times New Roman" w:eastAsia="Times New Roman" w:hAnsi="Times New Roman"/>
                      <w:b/>
                    </w:rPr>
                    <w:t>W</w:t>
                  </w:r>
                  <w:r w:rsidRPr="00115F86">
                    <w:rPr>
                      <w:rFonts w:ascii="Times New Roman" w:eastAsia="Times New Roman" w:hAnsi="Times New Roman"/>
                      <w:lang w:val="sr-Cyrl-CS"/>
                    </w:rPr>
                    <w:t xml:space="preserve"> - (</w:t>
                  </w:r>
                  <w:r w:rsidRPr="00137BD4">
                    <w:rPr>
                      <w:rFonts w:ascii="Times New Roman" w:eastAsia="Times New Roman" w:hAnsi="Times New Roman"/>
                    </w:rPr>
                    <w:t>Weakness</w:t>
                  </w:r>
                  <w:r w:rsidRPr="00115F86">
                    <w:rPr>
                      <w:rFonts w:ascii="Times New Roman" w:eastAsia="Times New Roman" w:hAnsi="Times New Roman"/>
                      <w:lang w:val="sr-Cyrl-CS"/>
                    </w:rPr>
                    <w:t>) Слабости</w:t>
                  </w:r>
                </w:p>
                <w:p w:rsidR="00354421" w:rsidRPr="00137BD4" w:rsidRDefault="00354421" w:rsidP="00777324">
                  <w:pPr>
                    <w:shd w:val="clear" w:color="auto" w:fill="FFFFFF" w:themeFill="background1"/>
                    <w:spacing w:after="0" w:line="240" w:lineRule="auto"/>
                    <w:jc w:val="both"/>
                    <w:rPr>
                      <w:rFonts w:ascii="Times New Roman" w:eastAsia="Times New Roman" w:hAnsi="Times New Roman"/>
                    </w:rPr>
                  </w:pPr>
                  <w:r w:rsidRPr="00137BD4">
                    <w:rPr>
                      <w:rFonts w:ascii="Times New Roman" w:eastAsia="Times New Roman" w:hAnsi="Times New Roman"/>
                    </w:rPr>
                    <w:t xml:space="preserve">                </w:t>
                  </w:r>
                  <w:r>
                    <w:rPr>
                      <w:rFonts w:ascii="Times New Roman" w:eastAsia="Times New Roman" w:hAnsi="Times New Roman"/>
                    </w:rPr>
                    <w:t xml:space="preserve">                            </w:t>
                  </w:r>
                  <w:r w:rsidRPr="00137BD4">
                    <w:rPr>
                      <w:rFonts w:ascii="Times New Roman" w:eastAsia="Times New Roman" w:hAnsi="Times New Roman"/>
                    </w:rPr>
                    <w:t xml:space="preserve">       </w:t>
                  </w:r>
                  <w:r w:rsidRPr="00137BD4">
                    <w:rPr>
                      <w:rFonts w:ascii="Times New Roman" w:eastAsia="Times New Roman" w:hAnsi="Times New Roman"/>
                      <w:b/>
                    </w:rPr>
                    <w:t>О</w:t>
                  </w:r>
                  <w:r w:rsidRPr="00137BD4">
                    <w:rPr>
                      <w:rFonts w:ascii="Times New Roman" w:eastAsia="Times New Roman" w:hAnsi="Times New Roman"/>
                    </w:rPr>
                    <w:t xml:space="preserve"> - (Оpportunities) Могућности   ↔   </w:t>
                  </w:r>
                  <w:r w:rsidRPr="00137BD4">
                    <w:rPr>
                      <w:rFonts w:ascii="Times New Roman" w:eastAsia="Times New Roman" w:hAnsi="Times New Roman"/>
                      <w:b/>
                    </w:rPr>
                    <w:t>Т</w:t>
                  </w:r>
                  <w:r w:rsidRPr="00137BD4">
                    <w:rPr>
                      <w:rFonts w:ascii="Times New Roman" w:eastAsia="Times New Roman" w:hAnsi="Times New Roman"/>
                    </w:rPr>
                    <w:t xml:space="preserve"> - (Threats) Опасности</w:t>
                  </w:r>
                </w:p>
              </w:tc>
            </w:tr>
            <w:tr w:rsidR="00354421" w:rsidRPr="00137BD4"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777324">
                  <w:pPr>
                    <w:shd w:val="clear" w:color="auto" w:fill="FFFFFF" w:themeFill="background1"/>
                    <w:spacing w:after="0" w:line="240" w:lineRule="auto"/>
                    <w:jc w:val="both"/>
                    <w:rPr>
                      <w:rFonts w:ascii="Times New Roman" w:eastAsia="Times New Roman" w:hAnsi="Times New Roman"/>
                    </w:rPr>
                  </w:pPr>
                  <w:r w:rsidRPr="00137BD4">
                    <w:rPr>
                      <w:rFonts w:ascii="Times New Roman" w:eastAsia="Times New Roman" w:hAnsi="Times New Roman"/>
                      <w:b/>
                      <w:bC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777324">
                  <w:pPr>
                    <w:shd w:val="clear" w:color="auto" w:fill="FFFFFF" w:themeFill="background1"/>
                    <w:spacing w:after="0" w:line="240" w:lineRule="auto"/>
                    <w:jc w:val="both"/>
                    <w:rPr>
                      <w:rFonts w:ascii="Times New Roman" w:eastAsia="Times New Roman" w:hAnsi="Times New Roman"/>
                    </w:rPr>
                  </w:pPr>
                  <w:r w:rsidRPr="00137BD4">
                    <w:rPr>
                      <w:rFonts w:ascii="Times New Roman" w:eastAsia="Times New Roman" w:hAnsi="Times New Roman"/>
                      <w:b/>
                      <w:bCs/>
                    </w:rPr>
                    <w:t>Слабости</w:t>
                  </w:r>
                </w:p>
              </w:tc>
            </w:tr>
            <w:tr w:rsidR="00354421" w:rsidRPr="00137BD4"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777324">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Постојање квалитетног информационог система за систематско прикупљање података +++</w:t>
                  </w:r>
                </w:p>
                <w:p w:rsidR="00354421" w:rsidRPr="00137BD4" w:rsidRDefault="00354421" w:rsidP="00777324">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Повратне информације о спремности и стручности дипломираних  студената +++</w:t>
                  </w:r>
                </w:p>
                <w:p w:rsidR="00354421" w:rsidRPr="00137BD4" w:rsidRDefault="00354421" w:rsidP="00777324">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Праћење и усклађивање са квалитетним страним наставним и истраживачким институцијама ++</w:t>
                  </w:r>
                </w:p>
                <w:p w:rsidR="00354421" w:rsidRPr="00E5275A" w:rsidRDefault="00354421" w:rsidP="00777324">
                  <w:pPr>
                    <w:shd w:val="clear" w:color="auto" w:fill="FFFFFF" w:themeFill="background1"/>
                    <w:spacing w:after="0" w:line="240" w:lineRule="auto"/>
                    <w:jc w:val="both"/>
                    <w:rPr>
                      <w:rFonts w:ascii="Times New Roman" w:hAnsi="Times New Roman"/>
                      <w:lang w:val="ru-RU"/>
                    </w:rPr>
                  </w:pPr>
                  <w:r w:rsidRPr="00137BD4">
                    <w:rPr>
                      <w:rFonts w:ascii="Times New Roman" w:hAnsi="Times New Roman"/>
                    </w:rPr>
                    <w:lastRenderedPageBreak/>
                    <w:t>A</w:t>
                  </w:r>
                  <w:r w:rsidRPr="00137BD4">
                    <w:rPr>
                      <w:rFonts w:ascii="Times New Roman" w:hAnsi="Times New Roman"/>
                      <w:lang w:val="ru-RU"/>
                    </w:rPr>
                    <w:t>нализе пролазности с</w:t>
                  </w:r>
                  <w:r>
                    <w:rPr>
                      <w:rFonts w:ascii="Times New Roman" w:hAnsi="Times New Roman"/>
                      <w:lang w:val="ru-RU"/>
                    </w:rPr>
                    <w:t>тудената у испитним роковима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777324">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lastRenderedPageBreak/>
                    <w:t>Недовољна заинтересованост и објективност у испуњавању  студентских анкета и недовољна заинтересованост за извршавање радних обавеза као и небрига о духовном развоју ++</w:t>
                  </w:r>
                </w:p>
                <w:p w:rsidR="00354421" w:rsidRPr="00137BD4" w:rsidRDefault="00354421" w:rsidP="00777324">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Одсуство истрајности у спровођењу корекционих мера +</w:t>
                  </w:r>
                </w:p>
                <w:p w:rsidR="00354421" w:rsidRPr="00137BD4" w:rsidRDefault="00354421" w:rsidP="00777324">
                  <w:pPr>
                    <w:shd w:val="clear" w:color="auto" w:fill="FFFFFF" w:themeFill="background1"/>
                    <w:spacing w:after="0" w:line="240" w:lineRule="auto"/>
                    <w:jc w:val="both"/>
                    <w:rPr>
                      <w:rFonts w:ascii="Times New Roman" w:eastAsia="Times New Roman" w:hAnsi="Times New Roman"/>
                      <w:color w:val="666666"/>
                      <w:lang w:val="ru-RU"/>
                    </w:rPr>
                  </w:pPr>
                  <w:r w:rsidRPr="00137BD4">
                    <w:rPr>
                      <w:rFonts w:ascii="Times New Roman" w:hAnsi="Times New Roman"/>
                      <w:lang w:val="ru-RU"/>
                    </w:rPr>
                    <w:lastRenderedPageBreak/>
                    <w:t>Недовољан степен заинтересованости за спровођење поступака за праћење квалитета код појединих наставника ++</w:t>
                  </w:r>
                </w:p>
              </w:tc>
            </w:tr>
            <w:tr w:rsidR="00354421" w:rsidRPr="00137BD4"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777324">
                  <w:pPr>
                    <w:shd w:val="clear" w:color="auto" w:fill="FFFFFF" w:themeFill="background1"/>
                    <w:spacing w:after="0" w:line="240" w:lineRule="auto"/>
                    <w:jc w:val="both"/>
                    <w:rPr>
                      <w:rFonts w:ascii="Times New Roman" w:eastAsia="Times New Roman" w:hAnsi="Times New Roman"/>
                    </w:rPr>
                  </w:pPr>
                  <w:r w:rsidRPr="00137BD4">
                    <w:rPr>
                      <w:rFonts w:ascii="Times New Roman" w:eastAsia="Times New Roman" w:hAnsi="Times New Roman"/>
                      <w:b/>
                      <w:bCs/>
                    </w:rPr>
                    <w:lastRenderedPageBreak/>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777324">
                  <w:pPr>
                    <w:shd w:val="clear" w:color="auto" w:fill="FFFFFF" w:themeFill="background1"/>
                    <w:spacing w:after="0" w:line="240" w:lineRule="auto"/>
                    <w:jc w:val="both"/>
                    <w:rPr>
                      <w:rFonts w:ascii="Times New Roman" w:eastAsia="Times New Roman" w:hAnsi="Times New Roman"/>
                    </w:rPr>
                  </w:pPr>
                  <w:r w:rsidRPr="00137BD4">
                    <w:rPr>
                      <w:rFonts w:ascii="Times New Roman" w:eastAsia="Times New Roman" w:hAnsi="Times New Roman"/>
                      <w:b/>
                      <w:bCs/>
                    </w:rPr>
                    <w:t>Опасности</w:t>
                  </w:r>
                </w:p>
              </w:tc>
            </w:tr>
            <w:tr w:rsidR="00354421" w:rsidRPr="00137BD4" w:rsidTr="00A86DE1">
              <w:trPr>
                <w:trHeight w:val="2577"/>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777324">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Ширење свести међу студентима о важности објективног приступа у поступку анкетирања +++</w:t>
                  </w:r>
                </w:p>
                <w:p w:rsidR="00354421" w:rsidRDefault="00354421" w:rsidP="00777324">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Детаљно тумачење резултата анализе квалитета и рада на до</w:t>
                  </w:r>
                  <w:r>
                    <w:rPr>
                      <w:rFonts w:ascii="Times New Roman" w:hAnsi="Times New Roman"/>
                      <w:lang w:val="ru-RU"/>
                    </w:rPr>
                    <w:t xml:space="preserve">следном спровођењу  корективних </w:t>
                  </w:r>
                  <w:r w:rsidRPr="00137BD4">
                    <w:rPr>
                      <w:rFonts w:ascii="Times New Roman" w:hAnsi="Times New Roman"/>
                      <w:lang w:val="ru-RU"/>
                    </w:rPr>
                    <w:t>мера +++</w:t>
                  </w:r>
                </w:p>
                <w:p w:rsidR="00354421" w:rsidRPr="00651D6B" w:rsidRDefault="00354421" w:rsidP="00777324">
                  <w:pPr>
                    <w:shd w:val="clear" w:color="auto" w:fill="FFFFFF" w:themeFill="background1"/>
                    <w:spacing w:after="0" w:line="240" w:lineRule="auto"/>
                    <w:jc w:val="both"/>
                    <w:rPr>
                      <w:rFonts w:ascii="Times New Roman" w:hAnsi="Times New Roman"/>
                      <w:lang w:val="ru-RU"/>
                    </w:rPr>
                  </w:pPr>
                  <w:r>
                    <w:rPr>
                      <w:rFonts w:ascii="Times New Roman" w:hAnsi="Times New Roman"/>
                      <w:lang w:val="ru-RU"/>
                    </w:rPr>
                    <w:t>Повезивање са сродним високошколским установама у циљу побољшања квалитета Високе школе</w:t>
                  </w:r>
                  <w:r w:rsidRPr="00137BD4">
                    <w:rPr>
                      <w:rFonts w:ascii="Times New Roman" w:hAnsi="Times New Roman"/>
                      <w:lang w:val="ru-RU"/>
                    </w:rPr>
                    <w:t>++</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777324">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 xml:space="preserve">Недовољна мотивисаност запослених за спровођење </w:t>
                  </w:r>
                  <w:r>
                    <w:rPr>
                      <w:rFonts w:ascii="Times New Roman" w:hAnsi="Times New Roman"/>
                      <w:lang w:val="ru-RU"/>
                    </w:rPr>
                    <w:t xml:space="preserve">провере квалитета и корективних </w:t>
                  </w:r>
                  <w:r w:rsidRPr="00137BD4">
                    <w:rPr>
                      <w:rFonts w:ascii="Times New Roman" w:hAnsi="Times New Roman"/>
                      <w:lang w:val="ru-RU"/>
                    </w:rPr>
                    <w:t>мера ++</w:t>
                  </w:r>
                </w:p>
                <w:p w:rsidR="00354421" w:rsidRPr="00E5275A" w:rsidRDefault="00354421" w:rsidP="00777324">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Несагледавање велике користи од процеса п</w:t>
                  </w:r>
                  <w:r>
                    <w:rPr>
                      <w:rFonts w:ascii="Times New Roman" w:hAnsi="Times New Roman"/>
                      <w:lang w:val="ru-RU"/>
                    </w:rPr>
                    <w:t>раћења и обезбеђења квалитета +</w:t>
                  </w:r>
                </w:p>
              </w:tc>
            </w:tr>
          </w:tbl>
          <w:p w:rsidR="00354421" w:rsidRDefault="00354421" w:rsidP="00777324">
            <w:pPr>
              <w:shd w:val="clear" w:color="auto" w:fill="FFFFFF" w:themeFill="background1"/>
              <w:spacing w:after="120" w:line="240" w:lineRule="auto"/>
              <w:jc w:val="both"/>
              <w:rPr>
                <w:rFonts w:ascii="Times New Roman" w:eastAsia="Times New Roman" w:hAnsi="Times New Roman"/>
                <w:b/>
                <w:lang w:val="sr-Cyrl-CS"/>
              </w:rPr>
            </w:pPr>
          </w:p>
          <w:p w:rsidR="00354421" w:rsidRDefault="00354421" w:rsidP="00777324">
            <w:pPr>
              <w:shd w:val="clear" w:color="auto" w:fill="FFFFFF" w:themeFill="background1"/>
              <w:spacing w:after="120" w:line="240" w:lineRule="auto"/>
              <w:jc w:val="both"/>
              <w:rPr>
                <w:rFonts w:ascii="Times New Roman" w:eastAsia="Times New Roman" w:hAnsi="Times New Roman"/>
                <w:b/>
                <w:color w:val="FF0000"/>
                <w:lang w:val="sr-Cyrl-CS"/>
              </w:rPr>
            </w:pPr>
            <w:r>
              <w:rPr>
                <w:rFonts w:ascii="Times New Roman" w:eastAsia="Times New Roman" w:hAnsi="Times New Roman"/>
                <w:b/>
                <w:lang w:val="sr-Cyrl-CS"/>
              </w:rPr>
              <w:t>Предлог мера и активности за унапређење квалитета стандарда 14</w:t>
            </w:r>
            <w:r>
              <w:rPr>
                <w:rFonts w:ascii="Times New Roman" w:eastAsia="Times New Roman" w:hAnsi="Times New Roman"/>
                <w:b/>
                <w:color w:val="FF0000"/>
                <w:lang w:val="sr-Cyrl-CS"/>
              </w:rPr>
              <w:t>:</w:t>
            </w:r>
          </w:p>
          <w:p w:rsidR="00354421" w:rsidRPr="00E5275A" w:rsidRDefault="00354421" w:rsidP="00777324">
            <w:pPr>
              <w:numPr>
                <w:ilvl w:val="0"/>
                <w:numId w:val="14"/>
              </w:numPr>
              <w:shd w:val="clear" w:color="auto" w:fill="FFFFFF" w:themeFill="background1"/>
              <w:tabs>
                <w:tab w:val="clear" w:pos="360"/>
                <w:tab w:val="num" w:pos="512"/>
                <w:tab w:val="left" w:pos="1080"/>
              </w:tabs>
              <w:suppressAutoHyphens w:val="0"/>
              <w:spacing w:after="0"/>
              <w:ind w:left="332" w:right="42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w:t>
            </w:r>
            <w:r w:rsidRPr="00E5275A">
              <w:rPr>
                <w:rFonts w:ascii="Times New Roman" w:eastAsia="Times New Roman" w:hAnsi="Times New Roman" w:cs="Arial"/>
                <w:sz w:val="24"/>
                <w:szCs w:val="20"/>
                <w:lang w:val="ru-RU" w:eastAsia="en-US"/>
              </w:rPr>
              <w:t xml:space="preserve"> Подизање свести о значају системског праћења и периодичне провере квалитета,</w:t>
            </w:r>
          </w:p>
          <w:p w:rsidR="00354421" w:rsidRPr="00E5275A" w:rsidRDefault="00354421" w:rsidP="00777324">
            <w:pPr>
              <w:numPr>
                <w:ilvl w:val="0"/>
                <w:numId w:val="14"/>
              </w:numPr>
              <w:shd w:val="clear" w:color="auto" w:fill="FFFFFF" w:themeFill="background1"/>
              <w:tabs>
                <w:tab w:val="clear" w:pos="360"/>
                <w:tab w:val="num" w:pos="512"/>
                <w:tab w:val="left" w:pos="1080"/>
              </w:tabs>
              <w:suppressAutoHyphens w:val="0"/>
              <w:spacing w:after="0"/>
              <w:ind w:left="332" w:right="42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E5275A">
              <w:rPr>
                <w:rFonts w:ascii="Times New Roman" w:eastAsia="Times New Roman" w:hAnsi="Times New Roman" w:cs="Arial"/>
                <w:sz w:val="24"/>
                <w:szCs w:val="20"/>
                <w:lang w:val="ru-RU" w:eastAsia="en-US"/>
              </w:rPr>
              <w:t xml:space="preserve">Коришћење систематског прикупљања података и њихово анализирање у сврхе </w:t>
            </w:r>
          </w:p>
          <w:p w:rsidR="00354421" w:rsidRPr="00E5275A" w:rsidRDefault="00354421" w:rsidP="00777324">
            <w:pPr>
              <w:shd w:val="clear" w:color="auto" w:fill="FFFFFF" w:themeFill="background1"/>
              <w:tabs>
                <w:tab w:val="num" w:pos="512"/>
                <w:tab w:val="left" w:pos="1080"/>
              </w:tabs>
              <w:suppressAutoHyphens w:val="0"/>
              <w:spacing w:after="0"/>
              <w:ind w:left="332" w:right="421"/>
              <w:jc w:val="both"/>
              <w:rPr>
                <w:rFonts w:ascii="Times New Roman" w:eastAsia="Times New Roman" w:hAnsi="Times New Roman" w:cs="Arial"/>
                <w:sz w:val="24"/>
                <w:szCs w:val="20"/>
                <w:lang w:val="ru-RU" w:eastAsia="en-US"/>
              </w:rPr>
            </w:pPr>
            <w:r w:rsidRPr="00E5275A">
              <w:rPr>
                <w:rFonts w:ascii="Times New Roman" w:eastAsia="Times New Roman" w:hAnsi="Times New Roman" w:cs="Arial"/>
                <w:sz w:val="24"/>
                <w:szCs w:val="20"/>
                <w:lang w:val="ru-RU" w:eastAsia="en-US"/>
              </w:rPr>
              <w:t>утврђивања и спровођења детаљних корекционих мера и трајног побољшања квалитета,</w:t>
            </w:r>
          </w:p>
          <w:p w:rsidR="00354421" w:rsidRPr="00E5275A" w:rsidRDefault="00354421" w:rsidP="00777324">
            <w:pPr>
              <w:numPr>
                <w:ilvl w:val="0"/>
                <w:numId w:val="14"/>
              </w:numPr>
              <w:shd w:val="clear" w:color="auto" w:fill="FFFFFF" w:themeFill="background1"/>
              <w:tabs>
                <w:tab w:val="clear" w:pos="360"/>
                <w:tab w:val="num" w:pos="512"/>
                <w:tab w:val="left" w:pos="1080"/>
              </w:tabs>
              <w:suppressAutoHyphens w:val="0"/>
              <w:spacing w:after="0"/>
              <w:ind w:left="332" w:right="42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E5275A">
              <w:rPr>
                <w:rFonts w:ascii="Times New Roman" w:eastAsia="Times New Roman" w:hAnsi="Times New Roman" w:cs="Arial"/>
                <w:sz w:val="24"/>
                <w:szCs w:val="20"/>
                <w:lang w:val="ru-RU" w:eastAsia="en-US"/>
              </w:rPr>
              <w:t>Проналажење адекватних начина за мотивисање запослених и за учествовање у процесу праћења и контроле квалитета, који осим постојећих периодичних провера, подразумевају и самоиницијативне анализе успеха студената,</w:t>
            </w:r>
          </w:p>
          <w:p w:rsidR="00354421" w:rsidRPr="00E5275A" w:rsidRDefault="00354421" w:rsidP="00777324">
            <w:pPr>
              <w:numPr>
                <w:ilvl w:val="0"/>
                <w:numId w:val="14"/>
              </w:numPr>
              <w:shd w:val="clear" w:color="auto" w:fill="FFFFFF" w:themeFill="background1"/>
              <w:tabs>
                <w:tab w:val="clear" w:pos="360"/>
                <w:tab w:val="num" w:pos="512"/>
                <w:tab w:val="left" w:pos="1080"/>
              </w:tabs>
              <w:suppressAutoHyphens w:val="0"/>
              <w:spacing w:after="0"/>
              <w:ind w:left="332" w:right="42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E5275A">
              <w:rPr>
                <w:rFonts w:ascii="Times New Roman" w:eastAsia="Times New Roman" w:hAnsi="Times New Roman" w:cs="Arial"/>
                <w:sz w:val="24"/>
                <w:szCs w:val="20"/>
                <w:lang w:val="ru-RU" w:eastAsia="en-US"/>
              </w:rPr>
              <w:t>Континуирано обезбеђивање и анализа што веће количине повратних информација.</w:t>
            </w:r>
          </w:p>
          <w:p w:rsidR="00354421" w:rsidRPr="00E5275A" w:rsidRDefault="00354421" w:rsidP="00777324">
            <w:pPr>
              <w:shd w:val="clear" w:color="auto" w:fill="FFFFFF" w:themeFill="background1"/>
              <w:spacing w:after="120" w:line="240" w:lineRule="auto"/>
              <w:jc w:val="both"/>
            </w:pPr>
          </w:p>
        </w:tc>
      </w:tr>
      <w:tr w:rsidR="00354421" w:rsidTr="00A86DE1">
        <w:trPr>
          <w:jc w:val="center"/>
        </w:trPr>
        <w:tc>
          <w:tcPr>
            <w:tcW w:w="9879" w:type="dxa"/>
            <w:tcBorders>
              <w:top w:val="single" w:sz="12" w:space="0" w:color="000000"/>
              <w:left w:val="single" w:sz="12" w:space="0" w:color="000000"/>
              <w:bottom w:val="single" w:sz="12" w:space="0" w:color="000000"/>
              <w:right w:val="single" w:sz="12" w:space="0" w:color="000000"/>
            </w:tcBorders>
            <w:shd w:val="clear" w:color="auto" w:fill="F2F2F2"/>
          </w:tcPr>
          <w:p w:rsidR="00354421" w:rsidRDefault="00354421" w:rsidP="00777324">
            <w:pPr>
              <w:shd w:val="clear" w:color="auto" w:fill="FFFFFF" w:themeFill="background1"/>
              <w:spacing w:after="0" w:line="240" w:lineRule="auto"/>
              <w:jc w:val="both"/>
            </w:pPr>
            <w:r>
              <w:rPr>
                <w:rFonts w:ascii="Times New Roman" w:eastAsia="Times New Roman" w:hAnsi="Times New Roman"/>
                <w:b/>
                <w:lang w:val="sr-Cyrl-CS"/>
              </w:rPr>
              <w:lastRenderedPageBreak/>
              <w:t>Показатељи и прилози за стандард  14:</w:t>
            </w:r>
          </w:p>
          <w:p w:rsidR="00354421" w:rsidRDefault="00850C26" w:rsidP="00777324">
            <w:pPr>
              <w:shd w:val="clear" w:color="auto" w:fill="FFFFFF" w:themeFill="background1"/>
              <w:spacing w:after="0" w:line="240" w:lineRule="auto"/>
              <w:jc w:val="both"/>
            </w:pPr>
            <w:hyperlink r:id="rId46" w:history="1">
              <w:r w:rsidR="00354421" w:rsidRPr="00622AC6">
                <w:rPr>
                  <w:rStyle w:val="Hyperlink"/>
                  <w:rFonts w:eastAsia="Times New Roman"/>
                  <w:b/>
                  <w:lang w:val="ru-RU"/>
                </w:rPr>
                <w:t>Прилог 14.1</w:t>
              </w:r>
            </w:hyperlink>
            <w:r w:rsidR="00354421" w:rsidRPr="00115F86">
              <w:rPr>
                <w:rFonts w:ascii="Times New Roman" w:eastAsia="Times New Roman" w:hAnsi="Times New Roman"/>
                <w:lang w:val="ru-RU"/>
              </w:rPr>
              <w:t xml:space="preserve"> Информације презентоване на сајту  високошколске  установе  о активностима  које  обезбеђују  систематско  праћење  и  периодичну  проверу квалитета  у  циљу  одржавања  и унапређење  квалитета  рада  високошколске установе.</w:t>
            </w:r>
          </w:p>
        </w:tc>
      </w:tr>
    </w:tbl>
    <w:p w:rsidR="00354421" w:rsidRPr="00115F86" w:rsidRDefault="00354421" w:rsidP="00777324">
      <w:pPr>
        <w:shd w:val="clear" w:color="auto" w:fill="FFFFFF" w:themeFill="background1"/>
        <w:spacing w:after="0" w:line="240" w:lineRule="auto"/>
        <w:jc w:val="both"/>
        <w:rPr>
          <w:rFonts w:ascii="Times New Roman" w:hAnsi="Times New Roman"/>
          <w:highlight w:val="yellow"/>
          <w:lang w:val="ru-RU"/>
        </w:rPr>
      </w:pPr>
    </w:p>
    <w:p w:rsidR="00D746A8" w:rsidRPr="00354421" w:rsidRDefault="00D746A8" w:rsidP="00777324">
      <w:pPr>
        <w:shd w:val="clear" w:color="auto" w:fill="FFFFFF" w:themeFill="background1"/>
      </w:pPr>
    </w:p>
    <w:p w:rsidR="00D746A8" w:rsidRDefault="00D746A8" w:rsidP="00777324">
      <w:pPr>
        <w:shd w:val="clear" w:color="auto" w:fill="FFFFFF" w:themeFill="background1"/>
      </w:pPr>
    </w:p>
    <w:p w:rsidR="00D746A8" w:rsidRDefault="00D746A8" w:rsidP="00777324">
      <w:pPr>
        <w:shd w:val="clear" w:color="auto" w:fill="FFFFFF" w:themeFill="background1"/>
      </w:pPr>
    </w:p>
    <w:p w:rsidR="00A96CBB" w:rsidRPr="00354421" w:rsidRDefault="00A96CBB" w:rsidP="00777324">
      <w:pPr>
        <w:shd w:val="clear" w:color="auto" w:fill="FFFFFF" w:themeFill="background1"/>
      </w:pPr>
    </w:p>
    <w:p w:rsidR="00007C8A" w:rsidRDefault="00007C8A" w:rsidP="00007C8A"/>
    <w:p w:rsidR="00007C8A" w:rsidRDefault="00007C8A" w:rsidP="00007C8A">
      <w:r>
        <w:rPr>
          <w:noProof/>
          <w:lang w:val="en-US" w:eastAsia="en-US"/>
        </w:rPr>
        <w:lastRenderedPageBreak/>
        <w:drawing>
          <wp:inline distT="0" distB="0" distL="0" distR="0">
            <wp:extent cx="5943600" cy="8169910"/>
            <wp:effectExtent l="19050" t="0" r="0" b="0"/>
            <wp:docPr id="1" name="Picture 1" descr="2021-05-13 12-39-57_139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5-13 12-39-57_1392 (2)"/>
                    <pic:cNvPicPr>
                      <a:picLocks noChangeAspect="1" noChangeArrowheads="1"/>
                    </pic:cNvPicPr>
                  </pic:nvPicPr>
                  <pic:blipFill>
                    <a:blip r:embed="rId47" cstate="print"/>
                    <a:srcRect/>
                    <a:stretch>
                      <a:fillRect/>
                    </a:stretch>
                  </pic:blipFill>
                  <pic:spPr bwMode="auto">
                    <a:xfrm>
                      <a:off x="0" y="0"/>
                      <a:ext cx="5943600" cy="8169910"/>
                    </a:xfrm>
                    <a:prstGeom prst="rect">
                      <a:avLst/>
                    </a:prstGeom>
                    <a:noFill/>
                    <a:ln w="9525">
                      <a:noFill/>
                      <a:miter lim="800000"/>
                      <a:headEnd/>
                      <a:tailEnd/>
                    </a:ln>
                  </pic:spPr>
                </pic:pic>
              </a:graphicData>
            </a:graphic>
          </wp:inline>
        </w:drawing>
      </w:r>
    </w:p>
    <w:p w:rsidR="00BD6101" w:rsidRPr="00786C0B" w:rsidRDefault="00007C8A" w:rsidP="00786C0B">
      <w:pPr>
        <w:rPr>
          <w:lang w:val="en-US"/>
        </w:rPr>
      </w:pPr>
      <w:r>
        <w:rPr>
          <w:noProof/>
          <w:lang w:val="en-US" w:eastAsia="en-US"/>
        </w:rPr>
        <w:lastRenderedPageBreak/>
        <w:drawing>
          <wp:inline distT="0" distB="0" distL="0" distR="0">
            <wp:extent cx="5943600" cy="8169910"/>
            <wp:effectExtent l="19050" t="0" r="0" b="0"/>
            <wp:docPr id="2" name="Picture 1" descr="2021-05-13 11-56-11_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5-13 11-56-11_1391"/>
                    <pic:cNvPicPr>
                      <a:picLocks noChangeAspect="1" noChangeArrowheads="1"/>
                    </pic:cNvPicPr>
                  </pic:nvPicPr>
                  <pic:blipFill>
                    <a:blip r:embed="rId48" cstate="print"/>
                    <a:srcRect/>
                    <a:stretch>
                      <a:fillRect/>
                    </a:stretch>
                  </pic:blipFill>
                  <pic:spPr bwMode="auto">
                    <a:xfrm>
                      <a:off x="0" y="0"/>
                      <a:ext cx="5943600" cy="8169910"/>
                    </a:xfrm>
                    <a:prstGeom prst="rect">
                      <a:avLst/>
                    </a:prstGeom>
                    <a:noFill/>
                    <a:ln w="9525">
                      <a:noFill/>
                      <a:miter lim="800000"/>
                      <a:headEnd/>
                      <a:tailEnd/>
                    </a:ln>
                  </pic:spPr>
                </pic:pic>
              </a:graphicData>
            </a:graphic>
          </wp:inline>
        </w:drawing>
      </w:r>
    </w:p>
    <w:p w:rsidR="00BD6101" w:rsidRDefault="00BD6101" w:rsidP="00777324">
      <w:pPr>
        <w:shd w:val="clear" w:color="auto" w:fill="FFFFFF" w:themeFill="background1"/>
        <w:rPr>
          <w:rFonts w:ascii="Times New Roman" w:hAnsi="Times New Roman"/>
          <w:color w:val="C00000"/>
          <w:sz w:val="24"/>
          <w:szCs w:val="24"/>
        </w:rPr>
      </w:pPr>
    </w:p>
    <w:p w:rsidR="00BD6101" w:rsidRDefault="00BD6101" w:rsidP="00777324">
      <w:pPr>
        <w:shd w:val="clear" w:color="auto" w:fill="FFFFFF" w:themeFill="background1"/>
        <w:rPr>
          <w:rFonts w:ascii="Times New Roman" w:hAnsi="Times New Roman"/>
          <w:color w:val="C00000"/>
          <w:sz w:val="24"/>
          <w:szCs w:val="24"/>
        </w:rPr>
      </w:pPr>
    </w:p>
    <w:p w:rsidR="00BD6101" w:rsidRDefault="00BD6101" w:rsidP="00777324">
      <w:pPr>
        <w:shd w:val="clear" w:color="auto" w:fill="FFFFFF" w:themeFill="background1"/>
        <w:rPr>
          <w:rFonts w:ascii="Times New Roman" w:hAnsi="Times New Roman"/>
          <w:color w:val="C00000"/>
          <w:sz w:val="24"/>
          <w:szCs w:val="24"/>
        </w:rPr>
      </w:pPr>
    </w:p>
    <w:p w:rsidR="00BD6101" w:rsidRPr="00253769" w:rsidRDefault="00BD6101" w:rsidP="00777324">
      <w:pPr>
        <w:shd w:val="clear" w:color="auto" w:fill="FFFFFF" w:themeFill="background1"/>
        <w:rPr>
          <w:rFonts w:ascii="Times New Roman" w:hAnsi="Times New Roman"/>
          <w:color w:val="C00000"/>
          <w:sz w:val="24"/>
          <w:szCs w:val="24"/>
        </w:rPr>
      </w:pPr>
    </w:p>
    <w:sectPr w:rsidR="00BD6101" w:rsidRPr="00253769" w:rsidSect="004D605C">
      <w:pgSz w:w="12240" w:h="15840"/>
      <w:pgMar w:top="1440" w:right="75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D26EC52"/>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12"/>
    <w:multiLevelType w:val="hybridMultilevel"/>
    <w:tmpl w:val="3A966CD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13"/>
    <w:multiLevelType w:val="hybridMultilevel"/>
    <w:tmpl w:val="4ED0139C"/>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7"/>
    <w:multiLevelType w:val="hybridMultilevel"/>
    <w:tmpl w:val="E3CA6E8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
    <w:nsid w:val="00000019"/>
    <w:multiLevelType w:val="hybridMultilevel"/>
    <w:tmpl w:val="586220F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1A"/>
    <w:multiLevelType w:val="hybridMultilevel"/>
    <w:tmpl w:val="4C2A716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nsid w:val="0000003B"/>
    <w:multiLevelType w:val="hybridMultilevel"/>
    <w:tmpl w:val="4E647FE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space"/>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3C"/>
    <w:multiLevelType w:val="hybridMultilevel"/>
    <w:tmpl w:val="E8E2D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8">
    <w:nsid w:val="00000041"/>
    <w:multiLevelType w:val="hybridMultilevel"/>
    <w:tmpl w:val="9E12BA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none"/>
      <w:lvlText w:val=""/>
      <w:lvlJc w:val="left"/>
      <w:pPr>
        <w:tabs>
          <w:tab w:val="num" w:pos="360"/>
        </w:tabs>
      </w:pPr>
    </w:lvl>
  </w:abstractNum>
  <w:abstractNum w:abstractNumId="9">
    <w:nsid w:val="0000004C"/>
    <w:multiLevelType w:val="hybridMultilevel"/>
    <w:tmpl w:val="27179C0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0">
    <w:nsid w:val="0000004E"/>
    <w:multiLevelType w:val="hybridMultilevel"/>
    <w:tmpl w:val="215641A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1">
    <w:nsid w:val="082D6A1E"/>
    <w:multiLevelType w:val="hybridMultilevel"/>
    <w:tmpl w:val="B95C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C36B0"/>
    <w:multiLevelType w:val="multilevel"/>
    <w:tmpl w:val="607C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A5C2B3C"/>
    <w:multiLevelType w:val="hybridMultilevel"/>
    <w:tmpl w:val="E758DB12"/>
    <w:lvl w:ilvl="0" w:tplc="4094BE6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5050534F"/>
    <w:multiLevelType w:val="hybridMultilevel"/>
    <w:tmpl w:val="8468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6"/>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8B7774"/>
    <w:rsid w:val="00007C8A"/>
    <w:rsid w:val="00021A5C"/>
    <w:rsid w:val="000247E7"/>
    <w:rsid w:val="000411D0"/>
    <w:rsid w:val="00115F86"/>
    <w:rsid w:val="00121D3C"/>
    <w:rsid w:val="00123A52"/>
    <w:rsid w:val="00150FEB"/>
    <w:rsid w:val="0016020A"/>
    <w:rsid w:val="00161970"/>
    <w:rsid w:val="001B45BB"/>
    <w:rsid w:val="001C4055"/>
    <w:rsid w:val="00252B5D"/>
    <w:rsid w:val="00253769"/>
    <w:rsid w:val="00287BEC"/>
    <w:rsid w:val="00293E61"/>
    <w:rsid w:val="002A0AEC"/>
    <w:rsid w:val="002D4034"/>
    <w:rsid w:val="002F13A4"/>
    <w:rsid w:val="00341789"/>
    <w:rsid w:val="00354421"/>
    <w:rsid w:val="00361013"/>
    <w:rsid w:val="003C5C7B"/>
    <w:rsid w:val="003D38D1"/>
    <w:rsid w:val="00404E4C"/>
    <w:rsid w:val="004156ED"/>
    <w:rsid w:val="00420D8C"/>
    <w:rsid w:val="0042375C"/>
    <w:rsid w:val="004914E6"/>
    <w:rsid w:val="00491E4C"/>
    <w:rsid w:val="00495F4B"/>
    <w:rsid w:val="004B5FB0"/>
    <w:rsid w:val="004D605C"/>
    <w:rsid w:val="004E537C"/>
    <w:rsid w:val="005300EE"/>
    <w:rsid w:val="00571468"/>
    <w:rsid w:val="00576A1C"/>
    <w:rsid w:val="0058137D"/>
    <w:rsid w:val="00586026"/>
    <w:rsid w:val="005A358A"/>
    <w:rsid w:val="005D3A9E"/>
    <w:rsid w:val="00612B65"/>
    <w:rsid w:val="00620804"/>
    <w:rsid w:val="00622AC6"/>
    <w:rsid w:val="00650AD3"/>
    <w:rsid w:val="00677E63"/>
    <w:rsid w:val="006809BB"/>
    <w:rsid w:val="006878EF"/>
    <w:rsid w:val="006D384F"/>
    <w:rsid w:val="006E70DC"/>
    <w:rsid w:val="006F0836"/>
    <w:rsid w:val="006F2A84"/>
    <w:rsid w:val="006F3A6A"/>
    <w:rsid w:val="007334EC"/>
    <w:rsid w:val="00766B13"/>
    <w:rsid w:val="00777324"/>
    <w:rsid w:val="00786C0B"/>
    <w:rsid w:val="0079794E"/>
    <w:rsid w:val="007D024B"/>
    <w:rsid w:val="00837830"/>
    <w:rsid w:val="00850C26"/>
    <w:rsid w:val="008B7748"/>
    <w:rsid w:val="008B7774"/>
    <w:rsid w:val="008C67A6"/>
    <w:rsid w:val="008E4E0D"/>
    <w:rsid w:val="008E500F"/>
    <w:rsid w:val="008F75C9"/>
    <w:rsid w:val="009463AA"/>
    <w:rsid w:val="00962AEE"/>
    <w:rsid w:val="009725BC"/>
    <w:rsid w:val="00974F15"/>
    <w:rsid w:val="009A0380"/>
    <w:rsid w:val="009A1D8A"/>
    <w:rsid w:val="009A1FF0"/>
    <w:rsid w:val="00A16CB8"/>
    <w:rsid w:val="00A17469"/>
    <w:rsid w:val="00A86DE1"/>
    <w:rsid w:val="00A96CBB"/>
    <w:rsid w:val="00AD0C97"/>
    <w:rsid w:val="00AF20F4"/>
    <w:rsid w:val="00B25DC6"/>
    <w:rsid w:val="00B52A43"/>
    <w:rsid w:val="00BD3616"/>
    <w:rsid w:val="00BD6101"/>
    <w:rsid w:val="00BF1926"/>
    <w:rsid w:val="00C447B5"/>
    <w:rsid w:val="00C46D14"/>
    <w:rsid w:val="00C56BF7"/>
    <w:rsid w:val="00C7668A"/>
    <w:rsid w:val="00C974F1"/>
    <w:rsid w:val="00CC76B9"/>
    <w:rsid w:val="00CD06AF"/>
    <w:rsid w:val="00CD7312"/>
    <w:rsid w:val="00D17EC1"/>
    <w:rsid w:val="00D21065"/>
    <w:rsid w:val="00D26275"/>
    <w:rsid w:val="00D4685E"/>
    <w:rsid w:val="00D50DBA"/>
    <w:rsid w:val="00D746A8"/>
    <w:rsid w:val="00DC5C16"/>
    <w:rsid w:val="00E05313"/>
    <w:rsid w:val="00E141D7"/>
    <w:rsid w:val="00E27BBB"/>
    <w:rsid w:val="00EB0ED6"/>
    <w:rsid w:val="00EC07F4"/>
    <w:rsid w:val="00ED6B48"/>
    <w:rsid w:val="00EE0CA8"/>
    <w:rsid w:val="00F0333A"/>
    <w:rsid w:val="00F15234"/>
    <w:rsid w:val="00F33303"/>
    <w:rsid w:val="00F3455A"/>
    <w:rsid w:val="00F74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65"/>
    <w:pPr>
      <w:suppressAutoHyphens/>
    </w:pPr>
    <w:rPr>
      <w:rFonts w:ascii="Calibri" w:eastAsia="Calibri" w:hAnsi="Calibri" w:cs="Times New Roman"/>
      <w:lang w:val="uz-Cyrl-U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B65"/>
    <w:rPr>
      <w:rFonts w:ascii="Times New Roman" w:hAnsi="Times New Roman" w:cs="Times New Roman" w:hint="default"/>
      <w:color w:val="0000FF"/>
      <w:u w:val="single"/>
    </w:rPr>
  </w:style>
  <w:style w:type="paragraph" w:customStyle="1" w:styleId="Default">
    <w:name w:val="Default"/>
    <w:rsid w:val="00612B65"/>
    <w:pPr>
      <w:suppressAutoHyphens/>
      <w:autoSpaceDE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612B65"/>
    <w:pPr>
      <w:ind w:left="720"/>
    </w:pPr>
  </w:style>
  <w:style w:type="character" w:customStyle="1" w:styleId="fontstyle01">
    <w:name w:val="fontstyle01"/>
    <w:rsid w:val="00612B65"/>
    <w:rPr>
      <w:rFonts w:ascii="Times New Roman" w:hAnsi="Times New Roman" w:cs="Times New Roman" w:hint="default"/>
      <w:b w:val="0"/>
      <w:bCs w:val="0"/>
      <w:i w:val="0"/>
      <w:iCs w:val="0"/>
      <w:color w:val="000000"/>
      <w:sz w:val="22"/>
      <w:szCs w:val="22"/>
    </w:rPr>
  </w:style>
  <w:style w:type="paragraph" w:styleId="NoSpacing">
    <w:name w:val="No Spacing"/>
    <w:uiPriority w:val="1"/>
    <w:qFormat/>
    <w:rsid w:val="00571468"/>
    <w:pPr>
      <w:spacing w:after="0" w:line="240" w:lineRule="auto"/>
    </w:pPr>
  </w:style>
  <w:style w:type="character" w:customStyle="1" w:styleId="text">
    <w:name w:val="text"/>
    <w:basedOn w:val="DefaultParagraphFont"/>
    <w:rsid w:val="00F744C3"/>
  </w:style>
  <w:style w:type="paragraph" w:styleId="NormalWeb">
    <w:name w:val="Normal (Web)"/>
    <w:basedOn w:val="Normal"/>
    <w:rsid w:val="00D746A8"/>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styleId="FollowedHyperlink">
    <w:name w:val="FollowedHyperlink"/>
    <w:basedOn w:val="DefaultParagraphFont"/>
    <w:uiPriority w:val="99"/>
    <w:semiHidden/>
    <w:unhideWhenUsed/>
    <w:rsid w:val="00A86DE1"/>
    <w:rPr>
      <w:color w:val="800080" w:themeColor="followedHyperlink"/>
      <w:u w:val="single"/>
    </w:rPr>
  </w:style>
  <w:style w:type="paragraph" w:styleId="BalloonText">
    <w:name w:val="Balloon Text"/>
    <w:basedOn w:val="Normal"/>
    <w:link w:val="BalloonTextChar"/>
    <w:uiPriority w:val="99"/>
    <w:semiHidden/>
    <w:unhideWhenUsed/>
    <w:rsid w:val="0049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E4C"/>
    <w:rPr>
      <w:rFonts w:ascii="Tahoma" w:eastAsia="Calibri" w:hAnsi="Tahoma" w:cs="Tahoma"/>
      <w:sz w:val="16"/>
      <w:szCs w:val="16"/>
      <w:lang w:val="uz-Cyrl-UZ"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65"/>
    <w:pPr>
      <w:suppressAutoHyphens/>
    </w:pPr>
    <w:rPr>
      <w:rFonts w:ascii="Calibri" w:eastAsia="Calibri" w:hAnsi="Calibri" w:cs="Times New Roman"/>
      <w:lang w:val="uz-Cyrl-U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B65"/>
    <w:rPr>
      <w:rFonts w:ascii="Times New Roman" w:hAnsi="Times New Roman" w:cs="Times New Roman" w:hint="default"/>
      <w:color w:val="0000FF"/>
      <w:u w:val="single"/>
    </w:rPr>
  </w:style>
  <w:style w:type="paragraph" w:customStyle="1" w:styleId="Default">
    <w:name w:val="Default"/>
    <w:rsid w:val="00612B65"/>
    <w:pPr>
      <w:suppressAutoHyphens/>
      <w:autoSpaceDE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612B65"/>
    <w:pPr>
      <w:ind w:left="720"/>
    </w:pPr>
  </w:style>
  <w:style w:type="character" w:customStyle="1" w:styleId="fontstyle01">
    <w:name w:val="fontstyle01"/>
    <w:rsid w:val="00612B65"/>
    <w:rPr>
      <w:rFonts w:ascii="Times New Roman" w:hAnsi="Times New Roman" w:cs="Times New Roman" w:hint="default"/>
      <w:b w:val="0"/>
      <w:bCs w:val="0"/>
      <w:i w:val="0"/>
      <w:iCs w:val="0"/>
      <w:color w:val="000000"/>
      <w:sz w:val="22"/>
      <w:szCs w:val="22"/>
    </w:rPr>
  </w:style>
  <w:style w:type="paragraph" w:styleId="NoSpacing">
    <w:name w:val="No Spacing"/>
    <w:uiPriority w:val="1"/>
    <w:qFormat/>
    <w:rsid w:val="00571468"/>
    <w:pPr>
      <w:spacing w:after="0" w:line="240" w:lineRule="auto"/>
    </w:pPr>
  </w:style>
</w:styles>
</file>

<file path=word/webSettings.xml><?xml version="1.0" encoding="utf-8"?>
<w:webSettings xmlns:r="http://schemas.openxmlformats.org/officeDocument/2006/relationships" xmlns:w="http://schemas.openxmlformats.org/wordprocessingml/2006/main">
  <w:divs>
    <w:div w:id="55401442">
      <w:bodyDiv w:val="1"/>
      <w:marLeft w:val="0"/>
      <w:marRight w:val="0"/>
      <w:marTop w:val="0"/>
      <w:marBottom w:val="0"/>
      <w:divBdr>
        <w:top w:val="none" w:sz="0" w:space="0" w:color="auto"/>
        <w:left w:val="none" w:sz="0" w:space="0" w:color="auto"/>
        <w:bottom w:val="none" w:sz="0" w:space="0" w:color="auto"/>
        <w:right w:val="none" w:sz="0" w:space="0" w:color="auto"/>
      </w:divBdr>
    </w:div>
    <w:div w:id="649095728">
      <w:bodyDiv w:val="1"/>
      <w:marLeft w:val="0"/>
      <w:marRight w:val="0"/>
      <w:marTop w:val="0"/>
      <w:marBottom w:val="0"/>
      <w:divBdr>
        <w:top w:val="none" w:sz="0" w:space="0" w:color="auto"/>
        <w:left w:val="none" w:sz="0" w:space="0" w:color="auto"/>
        <w:bottom w:val="none" w:sz="0" w:space="0" w:color="auto"/>
        <w:right w:val="none" w:sz="0" w:space="0" w:color="auto"/>
      </w:divBdr>
    </w:div>
    <w:div w:id="15452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Standard%205/5.%202.%20&#1050;&#1072;&#1083;&#1077;&#1085;&#1076;&#1072;&#1088;%20&#1088;&#1072;&#1076;&#1072;%202018%202019.docx" TargetMode="External"/><Relationship Id="rId18" Type="http://schemas.openxmlformats.org/officeDocument/2006/relationships/hyperlink" Target="Standard%206/6.4.%20&#1058;&#1072;&#1073;&#1077;&#1083;&#1072;,%20&#1053;&#1072;&#1091;&#1082;&#1072;.docx" TargetMode="External"/><Relationship Id="rId26" Type="http://schemas.openxmlformats.org/officeDocument/2006/relationships/hyperlink" Target="Standard%208/Tabela%208.1..doc" TargetMode="External"/><Relationship Id="rId39" Type="http://schemas.openxmlformats.org/officeDocument/2006/relationships/hyperlink" Target="Standard%2010/Prilog%2010.2.%20&#1072;&#1085;&#1072;&#1083;&#1080;&#1079;&#1072;%20&#1072;&#1085;&#1082;&#1077;&#1090;&#1072;.docx" TargetMode="External"/><Relationship Id="rId3" Type="http://schemas.openxmlformats.org/officeDocument/2006/relationships/settings" Target="settings.xml"/><Relationship Id="rId21" Type="http://schemas.openxmlformats.org/officeDocument/2006/relationships/hyperlink" Target="Standard%206/6.3.%20&#1055;&#1056;&#1048;&#1051;&#1054;&#1043;.docx" TargetMode="External"/><Relationship Id="rId34" Type="http://schemas.openxmlformats.org/officeDocument/2006/relationships/hyperlink" Target="Standard%209/PRILOG%209.1.%20Pravilnik%20o%20udzbenicima.doc" TargetMode="External"/><Relationship Id="rId42" Type="http://schemas.openxmlformats.org/officeDocument/2006/relationships/hyperlink" Target="Standard%2011/&#1058;&#1040;&#1041;&#1045;&#1051;&#1040;%2011.3.%20&#1041;&#1040;&#1047;&#1045;.docx" TargetMode="External"/><Relationship Id="rId47" Type="http://schemas.openxmlformats.org/officeDocument/2006/relationships/image" Target="media/image1.jpeg"/><Relationship Id="rId50" Type="http://schemas.openxmlformats.org/officeDocument/2006/relationships/theme" Target="theme/theme1.xml"/><Relationship Id="rId7" Type="http://schemas.openxmlformats.org/officeDocument/2006/relationships/hyperlink" Target="Standard%204/4.1.%20TABELA.docx" TargetMode="External"/><Relationship Id="rId12" Type="http://schemas.openxmlformats.org/officeDocument/2006/relationships/hyperlink" Target="Standard%205/5.%201.&#1057;&#1058;&#1040;&#1058;&#1048;&#1057;&#1058;&#1048;&#1063;&#1050;&#1048;%20&#1048;&#1047;&#1042;&#1045;&#1064;&#1058;&#1040;&#1032;%20&#1054;%20&#1042;&#1056;&#1045;&#1044;&#1053;&#1054;&#1042;&#1040;&#1034;&#1059;.docx" TargetMode="External"/><Relationship Id="rId17" Type="http://schemas.openxmlformats.org/officeDocument/2006/relationships/hyperlink" Target="Standard%206/6.3%20&#1058;&#1072;&#1073;&#1077;&#1083;&#1072;,%20&#1059;&#1084;&#1077;&#1090;&#1085;&#1086;&#1089;&#1090;....docx" TargetMode="External"/><Relationship Id="rId25" Type="http://schemas.openxmlformats.org/officeDocument/2006/relationships/hyperlink" Target="Standard%207/&#1055;&#1056;&#1048;&#1051;&#1054;&#1043;%207.2..docx" TargetMode="External"/><Relationship Id="rId33" Type="http://schemas.openxmlformats.org/officeDocument/2006/relationships/hyperlink" Target="Standard%209/T&#1072;&#1073;&#1077;&#1083;&#1072;%209.2..docx" TargetMode="External"/><Relationship Id="rId38" Type="http://schemas.openxmlformats.org/officeDocument/2006/relationships/hyperlink" Target="Standard%2010/&#1064;&#1077;&#1084;&#1072;&#1090;&#1089;&#1082;&#1072;%20&#1086;&#1088;&#1075;&#1072;&#1085;&#1080;&#1079;&#1072;&#1094;&#1080;&#1086;&#1085;&#1072;%20&#1089;&#1090;&#1088;&#1091;&#1082;&#1090;&#1091;&#1088;&#1072;%20&#1074;&#1080;&#1089;&#1086;&#1082;&#1086;&#1096;&#1082;&#1086;&#1083;&#1089;&#1082;&#1077;%20&#1091;&#1089;&#1090;&#1072;&#1085;&#1086;&#1074;&#1077;.docx" TargetMode="External"/><Relationship Id="rId46" Type="http://schemas.openxmlformats.org/officeDocument/2006/relationships/hyperlink" Target="Standard%2014/Prilog%2014.1.%20link%20priloziti.docx" TargetMode="External"/><Relationship Id="rId2" Type="http://schemas.openxmlformats.org/officeDocument/2006/relationships/styles" Target="styles.xml"/><Relationship Id="rId16" Type="http://schemas.openxmlformats.org/officeDocument/2006/relationships/hyperlink" Target="Standard%206/6.2.%20&#1058;&#1072;&#1073;&#1077;&#1083;&#1072;.docx" TargetMode="External"/><Relationship Id="rId20" Type="http://schemas.openxmlformats.org/officeDocument/2006/relationships/hyperlink" Target="Standard%206/6.1.%20&#1055;&#1088;&#1080;&#1083;&#1086;&#1075;.docx" TargetMode="External"/><Relationship Id="rId29" Type="http://schemas.openxmlformats.org/officeDocument/2006/relationships/hyperlink" Target="Standard%208/MASTER%20PRAVILNIK%202017.doc" TargetMode="External"/><Relationship Id="rId41" Type="http://schemas.openxmlformats.org/officeDocument/2006/relationships/hyperlink" Target="Standard%2011/Tabela%2011.2.%20lista%20opreme.docx" TargetMode="External"/><Relationship Id="rId1" Type="http://schemas.openxmlformats.org/officeDocument/2006/relationships/numbering" Target="numbering.xml"/><Relationship Id="rId6" Type="http://schemas.openxmlformats.org/officeDocument/2006/relationships/hyperlink" Target="TABELE" TargetMode="External"/><Relationship Id="rId11" Type="http://schemas.openxmlformats.org/officeDocument/2006/relationships/hyperlink" Target="Standard%204/Prilog%204.2..docx" TargetMode="External"/><Relationship Id="rId24" Type="http://schemas.openxmlformats.org/officeDocument/2006/relationships/hyperlink" Target="Standard%207/Prilog%207.1.%20%20Pravilnik%20o%20izboru%20nastavnika%20-%20preciscen%20tekst.doc" TargetMode="External"/><Relationship Id="rId32" Type="http://schemas.openxmlformats.org/officeDocument/2006/relationships/hyperlink" Target="Standard%209/T&#1072;&#1073;&#1077;&#1083;&#1072;%209.1..docx" TargetMode="External"/><Relationship Id="rId37" Type="http://schemas.openxmlformats.org/officeDocument/2006/relationships/hyperlink" Target="Standard%2010/10.1%20&#1090;&#1072;&#1073;&#1077;&#1083;&#1072;.docx" TargetMode="External"/><Relationship Id="rId40" Type="http://schemas.openxmlformats.org/officeDocument/2006/relationships/hyperlink" Target="Standard%2011/11.1.docx" TargetMode="External"/><Relationship Id="rId45" Type="http://schemas.openxmlformats.org/officeDocument/2006/relationships/hyperlink" Target="Standard%2013/&#1055;&#1088;&#1080;&#1083;&#1086;&#1075;%2013.1.%20&#1048;&#1079;&#1074;&#1086;&#1076;%20&#1080;&#1079;%20&#1057;&#1090;&#1072;&#1090;&#1091;&#1090;&#1072;%20&#1042;&#1080;&#1089;&#1086;&#1082;&#1077;%20&#1096;&#1082;&#1086;&#1083;&#1077;%20&#1057;&#1055;&#1062;%20&#1079;&#1072;&#1091;.docx" TargetMode="External"/><Relationship Id="rId5" Type="http://schemas.openxmlformats.org/officeDocument/2006/relationships/hyperlink" Target="PRILOZI%20svi" TargetMode="External"/><Relationship Id="rId15" Type="http://schemas.openxmlformats.org/officeDocument/2006/relationships/hyperlink" Target="Standard%206/6.1.%20&#1058;&#1072;&#1073;&#1077;&#1083;&#1072;.docx" TargetMode="External"/><Relationship Id="rId23" Type="http://schemas.openxmlformats.org/officeDocument/2006/relationships/hyperlink" Target="Standard%207/Tabela%207.2..docx" TargetMode="External"/><Relationship Id="rId28" Type="http://schemas.openxmlformats.org/officeDocument/2006/relationships/hyperlink" Target="Standard%208/Tabela%208.3..doc" TargetMode="External"/><Relationship Id="rId36" Type="http://schemas.openxmlformats.org/officeDocument/2006/relationships/hyperlink" Target="Standard%209/&#1055;&#1088;&#1080;&#1083;&#1086;&#1075;%209.3..docx" TargetMode="External"/><Relationship Id="rId49" Type="http://schemas.openxmlformats.org/officeDocument/2006/relationships/fontTable" Target="fontTable.xml"/><Relationship Id="rId10" Type="http://schemas.openxmlformats.org/officeDocument/2006/relationships/hyperlink" Target="Standard%204/Prilog%204.1..docx" TargetMode="External"/><Relationship Id="rId19" Type="http://schemas.openxmlformats.org/officeDocument/2006/relationships/hyperlink" Target="Standard%206/&#1058;&#1072;&#1073;&#1077;&#1083;&#1072;%206.7.docx" TargetMode="External"/><Relationship Id="rId31" Type="http://schemas.openxmlformats.org/officeDocument/2006/relationships/hyperlink" Target="Standard%208/&#1055;&#1088;&#1080;&#1083;&#1086;&#1075;%208.2.%20&#1086;&#1094;&#1077;&#1114;&#1080;&#1074;&#1072;&#1114;&#1077;%20&#1089;&#1090;&#1091;&#1076;&#1077;&#1085;&#1072;&#1090;&#1072;.docx" TargetMode="External"/><Relationship Id="rId44" Type="http://schemas.openxmlformats.org/officeDocument/2006/relationships/hyperlink" Target="Standard%2012/Prilog%2012.2.finansijski%20izvestaj.pdf" TargetMode="External"/><Relationship Id="rId4" Type="http://schemas.openxmlformats.org/officeDocument/2006/relationships/webSettings" Target="webSettings.xml"/><Relationship Id="rId9" Type="http://schemas.openxmlformats.org/officeDocument/2006/relationships/hyperlink" Target="Standard%204/4.3.%20tabela.docx" TargetMode="External"/><Relationship Id="rId14" Type="http://schemas.openxmlformats.org/officeDocument/2006/relationships/hyperlink" Target="Standard%205/&#1055;&#1088;&#1080;&#1083;&#1086;&#1075;%205.3%20&#1082;&#1091;&#1094;&#1072;&#1085;&#1086;.docx" TargetMode="External"/><Relationship Id="rId22" Type="http://schemas.openxmlformats.org/officeDocument/2006/relationships/hyperlink" Target="Standard%207/Tabela%207.1..docx" TargetMode="External"/><Relationship Id="rId27" Type="http://schemas.openxmlformats.org/officeDocument/2006/relationships/hyperlink" Target="Standard%208/Tabela%208.2..doc" TargetMode="External"/><Relationship Id="rId30" Type="http://schemas.openxmlformats.org/officeDocument/2006/relationships/hyperlink" Target="Standard%208/&#1055;&#1088;&#1080;&#1083;&#1086;&#1075;%208.2.%20&#1086;&#1094;&#1077;&#1114;&#1080;&#1074;&#1072;&#1114;&#1077;%20&#1089;&#1090;&#1091;&#1076;&#1077;&#1085;&#1072;&#1090;&#1072;.docx" TargetMode="External"/><Relationship Id="rId35" Type="http://schemas.openxmlformats.org/officeDocument/2006/relationships/hyperlink" Target="Standard%209/&#1055;&#1088;&#1080;&#1083;&#1086;&#1075;%209.2..docx" TargetMode="External"/><Relationship Id="rId43" Type="http://schemas.openxmlformats.org/officeDocument/2006/relationships/hyperlink" Target="Standard%2012/Prilog%2012.1.finansijski%20plan.pdf" TargetMode="External"/><Relationship Id="rId48" Type="http://schemas.openxmlformats.org/officeDocument/2006/relationships/image" Target="media/image2.jpeg"/><Relationship Id="rId8" Type="http://schemas.openxmlformats.org/officeDocument/2006/relationships/hyperlink" Target="Standard%204/4.2.%20tabela.docx" TargetMode="Externa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14750</Words>
  <Characters>84075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Sekretar</cp:lastModifiedBy>
  <cp:revision>9</cp:revision>
  <dcterms:created xsi:type="dcterms:W3CDTF">2021-05-20T12:39:00Z</dcterms:created>
  <dcterms:modified xsi:type="dcterms:W3CDTF">2021-05-20T13:38:00Z</dcterms:modified>
</cp:coreProperties>
</file>