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21" w:rsidRDefault="00354421" w:rsidP="00612B65">
      <w:pPr>
        <w:spacing w:after="360"/>
        <w:jc w:val="center"/>
        <w:rPr>
          <w:rFonts w:ascii="Times New Roman" w:hAnsi="Times New Roman"/>
          <w:b/>
          <w:sz w:val="24"/>
          <w:szCs w:val="24"/>
        </w:rPr>
      </w:pPr>
      <w:r>
        <w:rPr>
          <w:rFonts w:ascii="Times New Roman" w:hAnsi="Times New Roman"/>
          <w:b/>
          <w:sz w:val="24"/>
          <w:szCs w:val="24"/>
        </w:rPr>
        <w:t>ИЗВЕШТАЈ О</w:t>
      </w:r>
      <w:r w:rsidR="00612B65" w:rsidRPr="00612B65">
        <w:rPr>
          <w:rFonts w:ascii="Times New Roman" w:hAnsi="Times New Roman"/>
          <w:b/>
          <w:sz w:val="24"/>
          <w:szCs w:val="24"/>
        </w:rPr>
        <w:t xml:space="preserve"> САМОВРЕДНОВАЊ</w:t>
      </w:r>
      <w:r>
        <w:rPr>
          <w:rFonts w:ascii="Times New Roman" w:hAnsi="Times New Roman"/>
          <w:b/>
          <w:sz w:val="24"/>
          <w:szCs w:val="24"/>
        </w:rPr>
        <w:t>У</w:t>
      </w:r>
      <w:r w:rsidR="00612B65" w:rsidRPr="00612B65">
        <w:rPr>
          <w:rFonts w:ascii="Times New Roman" w:hAnsi="Times New Roman"/>
          <w:b/>
          <w:sz w:val="24"/>
          <w:szCs w:val="24"/>
        </w:rPr>
        <w:t xml:space="preserve"> </w:t>
      </w:r>
      <w:r w:rsidR="008E4E0D">
        <w:rPr>
          <w:rFonts w:ascii="Times New Roman" w:hAnsi="Times New Roman"/>
          <w:b/>
          <w:sz w:val="24"/>
          <w:szCs w:val="24"/>
        </w:rPr>
        <w:t>СТУДИЈСКОГ ПРОГРАМА ЦРКВЕНЕ УМЕТНОСТИ ОАС</w:t>
      </w:r>
      <w:r>
        <w:rPr>
          <w:rFonts w:ascii="Times New Roman" w:hAnsi="Times New Roman"/>
          <w:b/>
          <w:sz w:val="24"/>
          <w:szCs w:val="24"/>
        </w:rPr>
        <w:t xml:space="preserve"> </w:t>
      </w:r>
    </w:p>
    <w:p w:rsidR="00354421" w:rsidRPr="00354421" w:rsidRDefault="00354421" w:rsidP="00354421">
      <w:pPr>
        <w:spacing w:after="360"/>
        <w:jc w:val="center"/>
        <w:rPr>
          <w:rFonts w:ascii="Times New Roman" w:hAnsi="Times New Roman"/>
          <w:b/>
          <w:sz w:val="24"/>
          <w:szCs w:val="24"/>
        </w:rPr>
      </w:pPr>
      <w:r>
        <w:rPr>
          <w:rFonts w:ascii="Times New Roman" w:hAnsi="Times New Roman"/>
          <w:b/>
          <w:sz w:val="24"/>
          <w:szCs w:val="24"/>
        </w:rPr>
        <w:t>ЗА ПЕРИОД 2016-2019</w:t>
      </w:r>
    </w:p>
    <w:p w:rsidR="00612B65" w:rsidRPr="00115F86" w:rsidRDefault="008E0940" w:rsidP="00612B65">
      <w:pPr>
        <w:pStyle w:val="Default"/>
        <w:spacing w:after="60" w:line="276" w:lineRule="auto"/>
        <w:ind w:left="227" w:firstLine="482"/>
        <w:rPr>
          <w:lang w:val="ru-RU"/>
        </w:rPr>
      </w:pPr>
      <w:hyperlink w:anchor="s4" w:history="1">
        <w:r w:rsidR="00612B65" w:rsidRPr="00C7668A">
          <w:rPr>
            <w:rStyle w:val="Hyperlink"/>
            <w:b/>
            <w:bCs/>
            <w:lang w:val="ru-RU"/>
          </w:rPr>
          <w:t>Стандард 4</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студијског програма </w:t>
      </w:r>
    </w:p>
    <w:p w:rsidR="00612B65" w:rsidRPr="00115F86" w:rsidRDefault="008E0940" w:rsidP="00612B65">
      <w:pPr>
        <w:pStyle w:val="Default"/>
        <w:spacing w:after="60" w:line="276" w:lineRule="auto"/>
        <w:ind w:left="227" w:firstLine="482"/>
        <w:rPr>
          <w:lang w:val="ru-RU"/>
        </w:rPr>
      </w:pPr>
      <w:hyperlink w:anchor="s5" w:history="1">
        <w:r w:rsidR="00612B65" w:rsidRPr="00C7668A">
          <w:rPr>
            <w:rStyle w:val="Hyperlink"/>
            <w:b/>
            <w:bCs/>
            <w:lang w:val="ru-RU"/>
          </w:rPr>
          <w:t>Стандард 5</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наставног процеса</w:t>
      </w:r>
      <w:r w:rsidR="00612B65" w:rsidRPr="00115F86">
        <w:rPr>
          <w:b/>
          <w:bCs/>
          <w:lang w:val="ru-RU"/>
        </w:rPr>
        <w:t xml:space="preserve"> </w:t>
      </w:r>
    </w:p>
    <w:p w:rsidR="00612B65" w:rsidRPr="00115F86" w:rsidRDefault="008E0940" w:rsidP="00612B65">
      <w:pPr>
        <w:pStyle w:val="Default"/>
        <w:spacing w:after="60" w:line="276" w:lineRule="auto"/>
        <w:ind w:left="227" w:firstLine="482"/>
        <w:rPr>
          <w:lang w:val="ru-RU"/>
        </w:rPr>
      </w:pPr>
      <w:hyperlink w:anchor="s6" w:history="1">
        <w:r w:rsidR="00612B65" w:rsidRPr="00C7668A">
          <w:rPr>
            <w:rStyle w:val="Hyperlink"/>
            <w:b/>
            <w:bCs/>
            <w:lang w:val="ru-RU"/>
          </w:rPr>
          <w:t>Стандард 6</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научноистраживачког, уметничког и стручног рада </w:t>
      </w:r>
    </w:p>
    <w:p w:rsidR="00612B65" w:rsidRPr="00115F86" w:rsidRDefault="008E0940" w:rsidP="00612B65">
      <w:pPr>
        <w:pStyle w:val="Default"/>
        <w:spacing w:after="60" w:line="276" w:lineRule="auto"/>
        <w:ind w:left="227" w:firstLine="482"/>
        <w:rPr>
          <w:lang w:val="ru-RU"/>
        </w:rPr>
      </w:pPr>
      <w:hyperlink w:anchor="s7" w:history="1">
        <w:r w:rsidR="00612B65" w:rsidRPr="00C7668A">
          <w:rPr>
            <w:rStyle w:val="Hyperlink"/>
            <w:b/>
            <w:bCs/>
            <w:lang w:val="ru-RU"/>
          </w:rPr>
          <w:t>Стандард 7</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наставника и сарадника</w:t>
      </w:r>
      <w:r w:rsidR="00612B65" w:rsidRPr="00115F86">
        <w:rPr>
          <w:b/>
          <w:bCs/>
          <w:lang w:val="ru-RU"/>
        </w:rPr>
        <w:t xml:space="preserve"> </w:t>
      </w:r>
    </w:p>
    <w:p w:rsidR="00612B65" w:rsidRPr="00115F86" w:rsidRDefault="008E0940" w:rsidP="00612B65">
      <w:pPr>
        <w:pStyle w:val="Default"/>
        <w:spacing w:after="60" w:line="276" w:lineRule="auto"/>
        <w:ind w:left="227" w:firstLine="482"/>
        <w:rPr>
          <w:lang w:val="ru-RU"/>
        </w:rPr>
      </w:pPr>
      <w:hyperlink w:anchor="s8" w:history="1">
        <w:r w:rsidR="00612B65" w:rsidRPr="00C7668A">
          <w:rPr>
            <w:rStyle w:val="Hyperlink"/>
            <w:b/>
            <w:bCs/>
            <w:lang w:val="ru-RU"/>
          </w:rPr>
          <w:t>Стандард 8</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студената </w:t>
      </w:r>
    </w:p>
    <w:p w:rsidR="00612B65" w:rsidRPr="00115F86" w:rsidRDefault="008E0940" w:rsidP="00612B65">
      <w:pPr>
        <w:pStyle w:val="Default"/>
        <w:spacing w:after="60" w:line="276" w:lineRule="auto"/>
        <w:ind w:left="227" w:firstLine="482"/>
        <w:rPr>
          <w:lang w:val="ru-RU"/>
        </w:rPr>
      </w:pPr>
      <w:hyperlink w:anchor="s9" w:history="1">
        <w:r w:rsidR="00612B65" w:rsidRPr="00C7668A">
          <w:rPr>
            <w:rStyle w:val="Hyperlink"/>
            <w:b/>
            <w:bCs/>
            <w:lang w:val="ru-RU"/>
          </w:rPr>
          <w:t>Стандард 9</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уџбеника, литературе, библиотечких и информатичких ресурса </w:t>
      </w:r>
    </w:p>
    <w:p w:rsidR="00612B65" w:rsidRPr="00115F86" w:rsidRDefault="008E0940" w:rsidP="00612B65">
      <w:pPr>
        <w:pStyle w:val="Default"/>
        <w:spacing w:after="60" w:line="276" w:lineRule="auto"/>
        <w:ind w:left="709"/>
        <w:rPr>
          <w:lang w:val="ru-RU"/>
        </w:rPr>
      </w:pPr>
      <w:hyperlink w:anchor="s10" w:history="1">
        <w:r w:rsidR="00612B65" w:rsidRPr="00C7668A">
          <w:rPr>
            <w:rStyle w:val="Hyperlink"/>
            <w:b/>
            <w:bCs/>
            <w:lang w:val="ru-RU"/>
          </w:rPr>
          <w:t>Стандард 10</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управљања високошколском установом и квалитет ненаставне подршке </w:t>
      </w:r>
    </w:p>
    <w:p w:rsidR="00612B65" w:rsidRPr="00115F86" w:rsidRDefault="008E0940" w:rsidP="00612B65">
      <w:pPr>
        <w:pStyle w:val="Default"/>
        <w:spacing w:after="60" w:line="276" w:lineRule="auto"/>
        <w:ind w:left="227" w:firstLine="482"/>
        <w:rPr>
          <w:lang w:val="ru-RU"/>
        </w:rPr>
      </w:pPr>
      <w:hyperlink w:anchor="s11" w:history="1">
        <w:r w:rsidR="00612B65" w:rsidRPr="00C7668A">
          <w:rPr>
            <w:rStyle w:val="Hyperlink"/>
            <w:b/>
            <w:bCs/>
            <w:lang w:val="ru-RU"/>
          </w:rPr>
          <w:t>Стандард 11</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простора и опреме </w:t>
      </w:r>
    </w:p>
    <w:p w:rsidR="00612B65" w:rsidRPr="00115F86" w:rsidRDefault="008E0940" w:rsidP="00612B65">
      <w:pPr>
        <w:pStyle w:val="Default"/>
        <w:spacing w:after="60" w:line="276" w:lineRule="auto"/>
        <w:ind w:left="227" w:firstLine="482"/>
        <w:rPr>
          <w:lang w:val="ru-RU"/>
        </w:rPr>
      </w:pPr>
      <w:hyperlink w:anchor="s12" w:history="1">
        <w:r w:rsidR="00612B65" w:rsidRPr="00677E63">
          <w:rPr>
            <w:rStyle w:val="Hyperlink"/>
            <w:b/>
            <w:bCs/>
            <w:lang w:val="ru-RU"/>
          </w:rPr>
          <w:t>Стандард 12</w:t>
        </w:r>
      </w:hyperlink>
      <w:r w:rsidR="00612B65" w:rsidRPr="00677E63">
        <w:rPr>
          <w:b/>
          <w:bCs/>
          <w:lang w:val="ru-RU"/>
        </w:rPr>
        <w:t>:</w:t>
      </w:r>
      <w:r w:rsidR="00612B65" w:rsidRPr="00115F86">
        <w:rPr>
          <w:b/>
          <w:bCs/>
          <w:lang w:val="ru-RU"/>
        </w:rPr>
        <w:t xml:space="preserve"> </w:t>
      </w:r>
      <w:r w:rsidR="00612B65" w:rsidRPr="00115F86">
        <w:rPr>
          <w:bCs/>
          <w:lang w:val="ru-RU"/>
        </w:rPr>
        <w:t xml:space="preserve">Финансирање </w:t>
      </w:r>
    </w:p>
    <w:p w:rsidR="00612B65" w:rsidRPr="00115F86" w:rsidRDefault="008E0940" w:rsidP="00612B65">
      <w:pPr>
        <w:pStyle w:val="Default"/>
        <w:spacing w:after="60" w:line="276" w:lineRule="auto"/>
        <w:ind w:left="227" w:firstLine="482"/>
        <w:rPr>
          <w:lang w:val="ru-RU"/>
        </w:rPr>
      </w:pPr>
      <w:hyperlink w:anchor="s13" w:history="1">
        <w:r w:rsidR="00612B65" w:rsidRPr="00C7668A">
          <w:rPr>
            <w:rStyle w:val="Hyperlink"/>
            <w:b/>
            <w:bCs/>
            <w:lang w:val="ru-RU"/>
          </w:rPr>
          <w:t>Стандард 13</w:t>
        </w:r>
      </w:hyperlink>
      <w:r w:rsidR="00612B65" w:rsidRPr="00677E63">
        <w:rPr>
          <w:b/>
          <w:bCs/>
          <w:lang w:val="ru-RU"/>
        </w:rPr>
        <w:t>:</w:t>
      </w:r>
      <w:r w:rsidR="00612B65" w:rsidRPr="00115F86">
        <w:rPr>
          <w:b/>
          <w:bCs/>
          <w:lang w:val="ru-RU"/>
        </w:rPr>
        <w:t xml:space="preserve"> </w:t>
      </w:r>
      <w:r w:rsidR="00612B65" w:rsidRPr="00115F86">
        <w:rPr>
          <w:bCs/>
          <w:lang w:val="ru-RU"/>
        </w:rPr>
        <w:t xml:space="preserve">Улога студената у самовредновању и провери квалитета </w:t>
      </w:r>
    </w:p>
    <w:p w:rsidR="00612B65" w:rsidRPr="00115F86" w:rsidRDefault="008E0940" w:rsidP="00612B65">
      <w:pPr>
        <w:pStyle w:val="Default"/>
        <w:spacing w:after="60" w:line="276" w:lineRule="auto"/>
        <w:ind w:left="227" w:firstLine="482"/>
        <w:rPr>
          <w:lang w:val="ru-RU"/>
        </w:rPr>
      </w:pPr>
      <w:hyperlink w:anchor="s14" w:history="1">
        <w:r w:rsidR="00612B65" w:rsidRPr="00C7668A">
          <w:rPr>
            <w:rStyle w:val="Hyperlink"/>
            <w:b/>
            <w:bCs/>
            <w:lang w:val="ru-RU"/>
          </w:rPr>
          <w:t>Стандард 14</w:t>
        </w:r>
      </w:hyperlink>
      <w:r w:rsidR="00612B65" w:rsidRPr="00677E63">
        <w:rPr>
          <w:b/>
          <w:bCs/>
          <w:lang w:val="ru-RU"/>
        </w:rPr>
        <w:t>:</w:t>
      </w:r>
      <w:r w:rsidR="00612B65" w:rsidRPr="00115F86">
        <w:rPr>
          <w:b/>
          <w:bCs/>
          <w:lang w:val="ru-RU"/>
        </w:rPr>
        <w:t xml:space="preserve"> </w:t>
      </w:r>
      <w:r w:rsidR="00612B65" w:rsidRPr="00115F86">
        <w:rPr>
          <w:bCs/>
          <w:lang w:val="ru-RU"/>
        </w:rPr>
        <w:t xml:space="preserve">Систематско праћење и периодична провера квалитета </w:t>
      </w:r>
    </w:p>
    <w:p w:rsidR="00612B65" w:rsidRPr="00115F86" w:rsidRDefault="00612B65" w:rsidP="00612B65">
      <w:pPr>
        <w:pStyle w:val="Default"/>
        <w:spacing w:after="60" w:line="276" w:lineRule="auto"/>
        <w:ind w:left="227" w:firstLine="482"/>
        <w:rPr>
          <w:lang w:val="ru-RU"/>
        </w:rPr>
      </w:pPr>
      <w:r w:rsidRPr="00677E63">
        <w:rPr>
          <w:b/>
          <w:bCs/>
          <w:lang w:val="ru-RU"/>
        </w:rPr>
        <w:t>Стандард 15:</w:t>
      </w:r>
      <w:r w:rsidRPr="00115F86">
        <w:rPr>
          <w:b/>
          <w:bCs/>
          <w:lang w:val="ru-RU"/>
        </w:rPr>
        <w:t xml:space="preserve"> </w:t>
      </w:r>
      <w:r w:rsidRPr="00115F86">
        <w:rPr>
          <w:bCs/>
          <w:lang w:val="ru-RU"/>
        </w:rPr>
        <w:t>Квалитет докторских студија</w:t>
      </w:r>
    </w:p>
    <w:p w:rsidR="00612B65" w:rsidRPr="00354421" w:rsidRDefault="00612B65" w:rsidP="00612B65">
      <w:pPr>
        <w:spacing w:after="0"/>
        <w:jc w:val="both"/>
        <w:rPr>
          <w:rFonts w:ascii="Times New Roman" w:hAnsi="Times New Roman"/>
          <w:sz w:val="24"/>
          <w:szCs w:val="24"/>
          <w:highlight w:val="yellow"/>
        </w:rPr>
      </w:pPr>
    </w:p>
    <w:p w:rsidR="00612B65" w:rsidRPr="00612B65" w:rsidRDefault="008E0940" w:rsidP="00612B65">
      <w:pPr>
        <w:spacing w:before="60" w:after="60"/>
        <w:ind w:firstLine="720"/>
        <w:jc w:val="both"/>
        <w:rPr>
          <w:rFonts w:ascii="Times New Roman" w:hAnsi="Times New Roman"/>
          <w:sz w:val="24"/>
          <w:szCs w:val="24"/>
        </w:rPr>
      </w:pPr>
      <w:hyperlink r:id="rId6" w:history="1">
        <w:r w:rsidR="00612B65" w:rsidRPr="00AF20F4">
          <w:rPr>
            <w:rStyle w:val="Hyperlink"/>
            <w:b/>
            <w:caps/>
            <w:sz w:val="24"/>
            <w:szCs w:val="24"/>
          </w:rPr>
          <w:t>Табеле</w:t>
        </w:r>
      </w:hyperlink>
      <w:r w:rsidR="00612B65" w:rsidRPr="00C7668A">
        <w:rPr>
          <w:rFonts w:ascii="Times New Roman" w:hAnsi="Times New Roman"/>
          <w:b/>
          <w:caps/>
          <w:sz w:val="24"/>
          <w:szCs w:val="24"/>
        </w:rPr>
        <w:t xml:space="preserve"> </w:t>
      </w:r>
    </w:p>
    <w:p w:rsidR="00612B65" w:rsidRPr="00612B65" w:rsidRDefault="008E0940" w:rsidP="00612B65">
      <w:pPr>
        <w:spacing w:before="60" w:after="60"/>
        <w:ind w:firstLine="720"/>
        <w:rPr>
          <w:rFonts w:ascii="Times New Roman" w:hAnsi="Times New Roman"/>
          <w:sz w:val="24"/>
          <w:szCs w:val="24"/>
        </w:rPr>
      </w:pPr>
      <w:hyperlink r:id="rId7" w:history="1">
        <w:r w:rsidR="00612B65" w:rsidRPr="00AF20F4">
          <w:rPr>
            <w:rStyle w:val="Hyperlink"/>
            <w:b/>
            <w:caps/>
            <w:sz w:val="24"/>
            <w:szCs w:val="24"/>
          </w:rPr>
          <w:t>Прилози</w:t>
        </w:r>
      </w:hyperlink>
      <w:r w:rsidR="00612B65" w:rsidRPr="00612B65">
        <w:rPr>
          <w:rFonts w:ascii="Times New Roman" w:hAnsi="Times New Roman"/>
          <w:sz w:val="24"/>
          <w:szCs w:val="24"/>
          <w:lang w:val="sr-Cyrl-CS"/>
        </w:rPr>
        <w:t xml:space="preserve"> </w:t>
      </w: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p w:rsidR="00612B65" w:rsidRPr="00115F86" w:rsidRDefault="00612B65" w:rsidP="00612B65">
      <w:pPr>
        <w:spacing w:before="60" w:after="60"/>
        <w:ind w:firstLine="720"/>
        <w:rPr>
          <w:rFonts w:ascii="Times New Roman" w:hAnsi="Times New Roman"/>
          <w:sz w:val="24"/>
          <w:szCs w:val="24"/>
          <w:lang w:val="ru-RU"/>
        </w:rPr>
      </w:pPr>
    </w:p>
    <w:tbl>
      <w:tblPr>
        <w:tblpPr w:leftFromText="180" w:rightFromText="180" w:vertAnchor="text" w:horzAnchor="margin" w:tblpY="-203"/>
        <w:tblW w:w="9498" w:type="dxa"/>
        <w:tblLayout w:type="fixed"/>
        <w:tblLook w:val="0000"/>
      </w:tblPr>
      <w:tblGrid>
        <w:gridCol w:w="9498"/>
      </w:tblGrid>
      <w:tr w:rsidR="00354421" w:rsidRPr="009A1FF0" w:rsidTr="0035442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354421" w:rsidRPr="009A1FF0" w:rsidRDefault="00354421" w:rsidP="00354421">
            <w:pPr>
              <w:spacing w:after="60" w:line="240" w:lineRule="auto"/>
              <w:rPr>
                <w:sz w:val="24"/>
                <w:szCs w:val="24"/>
              </w:rPr>
            </w:pPr>
            <w:bookmarkStart w:id="0" w:name="_GoBack"/>
            <w:bookmarkStart w:id="1" w:name="s4"/>
            <w:bookmarkEnd w:id="0"/>
            <w:r w:rsidRPr="009A1FF0">
              <w:rPr>
                <w:rFonts w:ascii="Times New Roman" w:eastAsia="Times New Roman" w:hAnsi="Times New Roman"/>
                <w:b/>
                <w:sz w:val="24"/>
                <w:szCs w:val="24"/>
                <w:lang w:val="ru-RU"/>
              </w:rPr>
              <w:lastRenderedPageBreak/>
              <w:t>Стандард 4</w:t>
            </w:r>
            <w:bookmarkEnd w:id="1"/>
            <w:r w:rsidRPr="009A1FF0">
              <w:rPr>
                <w:rFonts w:ascii="Times New Roman" w:eastAsia="Times New Roman" w:hAnsi="Times New Roman"/>
                <w:b/>
                <w:sz w:val="24"/>
                <w:szCs w:val="24"/>
                <w:lang w:val="ru-RU"/>
              </w:rPr>
              <w:t>: Kвалитет студијског програма</w:t>
            </w:r>
          </w:p>
        </w:tc>
      </w:tr>
      <w:tr w:rsidR="00354421" w:rsidRPr="00C523A2" w:rsidTr="00354421">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354421" w:rsidRPr="00BD6101" w:rsidRDefault="00354421" w:rsidP="00354421">
            <w:pPr>
              <w:spacing w:after="0" w:line="240" w:lineRule="auto"/>
              <w:ind w:right="336"/>
              <w:jc w:val="both"/>
              <w:rPr>
                <w:rFonts w:ascii="Times New Roman" w:hAnsi="Times New Roman"/>
                <w:sz w:val="24"/>
                <w:szCs w:val="24"/>
              </w:rPr>
            </w:pPr>
          </w:p>
          <w:p w:rsidR="00230296" w:rsidRPr="00230296" w:rsidRDefault="00354421" w:rsidP="00230296">
            <w:pPr>
              <w:ind w:left="299" w:right="195" w:hanging="441"/>
              <w:jc w:val="both"/>
              <w:rPr>
                <w:rFonts w:ascii="Times New Roman" w:hAnsi="Times New Roman"/>
                <w:b/>
                <w:i/>
                <w:sz w:val="24"/>
                <w:szCs w:val="24"/>
                <w:lang w:eastAsia="en-US"/>
              </w:rPr>
            </w:pPr>
            <w:r>
              <w:rPr>
                <w:rFonts w:eastAsia="Times New Roman"/>
                <w:lang w:val="ru-RU"/>
              </w:rPr>
              <w:t xml:space="preserve">  </w:t>
            </w:r>
            <w:r w:rsidRPr="00C523A2">
              <w:rPr>
                <w:rFonts w:eastAsia="Times New Roman"/>
                <w:lang w:val="ru-RU"/>
              </w:rPr>
              <w:t>4.1.</w:t>
            </w:r>
            <w:r w:rsidRPr="00C523A2">
              <w:rPr>
                <w:lang w:val="ru-RU" w:eastAsia="en-US"/>
              </w:rPr>
              <w:t xml:space="preserve"> </w:t>
            </w:r>
            <w:r w:rsidRPr="001D2B90">
              <w:rPr>
                <w:rFonts w:ascii="Times New Roman" w:hAnsi="Times New Roman"/>
                <w:b/>
                <w:i/>
                <w:sz w:val="24"/>
                <w:szCs w:val="24"/>
                <w:lang w:val="ru-RU" w:eastAsia="en-US"/>
              </w:rPr>
              <w:t>Студијски програм Црквене уметности ОАС</w:t>
            </w:r>
            <w:r w:rsidR="00230296">
              <w:rPr>
                <w:rFonts w:ascii="Times New Roman" w:hAnsi="Times New Roman"/>
                <w:b/>
                <w:i/>
                <w:sz w:val="24"/>
                <w:szCs w:val="24"/>
                <w:lang w:eastAsia="en-US"/>
              </w:rPr>
              <w:t xml:space="preserve"> је један од четири акредитована студијска програма.</w:t>
            </w:r>
          </w:p>
          <w:p w:rsidR="00354421" w:rsidRPr="001D2B90" w:rsidRDefault="00354421" w:rsidP="00230296">
            <w:pPr>
              <w:ind w:left="299" w:right="195" w:hanging="441"/>
              <w:jc w:val="both"/>
              <w:rPr>
                <w:rFonts w:ascii="Times New Roman" w:hAnsi="Times New Roman"/>
                <w:sz w:val="24"/>
                <w:szCs w:val="24"/>
                <w:lang w:val="ru-RU" w:eastAsia="en-US"/>
              </w:rPr>
            </w:pPr>
            <w:r w:rsidRPr="001D2B90">
              <w:rPr>
                <w:rFonts w:ascii="Times New Roman" w:hAnsi="Times New Roman"/>
                <w:sz w:val="24"/>
                <w:szCs w:val="24"/>
                <w:lang w:val="ru-RU" w:eastAsia="en-US"/>
              </w:rPr>
              <w:t xml:space="preserve"> </w:t>
            </w:r>
            <w:r w:rsidR="00230296">
              <w:rPr>
                <w:rFonts w:ascii="Times New Roman" w:hAnsi="Times New Roman"/>
                <w:sz w:val="24"/>
                <w:szCs w:val="24"/>
                <w:lang w:eastAsia="en-US"/>
              </w:rPr>
              <w:t xml:space="preserve">      </w:t>
            </w:r>
            <w:r w:rsidR="00230296">
              <w:rPr>
                <w:rFonts w:ascii="Times New Roman" w:hAnsi="Times New Roman"/>
                <w:sz w:val="24"/>
                <w:szCs w:val="24"/>
                <w:lang w:val="ru-RU" w:eastAsia="en-US"/>
              </w:rPr>
              <w:t xml:space="preserve">Овде треба </w:t>
            </w:r>
            <w:r w:rsidRPr="001D2B90">
              <w:rPr>
                <w:rFonts w:ascii="Times New Roman" w:hAnsi="Times New Roman"/>
                <w:sz w:val="24"/>
                <w:szCs w:val="24"/>
                <w:lang w:val="ru-RU" w:eastAsia="en-US"/>
              </w:rPr>
              <w:t>нагласити да се под уметно</w:t>
            </w:r>
            <w:r w:rsidRPr="001D2B90">
              <w:rPr>
                <w:rFonts w:ascii="Times New Roman" w:hAnsi="Times New Roman"/>
                <w:sz w:val="24"/>
                <w:szCs w:val="24"/>
                <w:lang w:val="sr-Cyrl-CS" w:eastAsia="en-US"/>
              </w:rPr>
              <w:t>шћу</w:t>
            </w:r>
            <w:r w:rsidRPr="001D2B90">
              <w:rPr>
                <w:rFonts w:ascii="Times New Roman" w:hAnsi="Times New Roman"/>
                <w:sz w:val="24"/>
                <w:szCs w:val="24"/>
                <w:lang w:val="ru-RU" w:eastAsia="en-US"/>
              </w:rPr>
              <w:t xml:space="preserve"> подразумевају искључиво визуелене тј  приказивачке</w:t>
            </w:r>
            <w:r w:rsidRPr="001D2B90">
              <w:rPr>
                <w:rFonts w:ascii="Times New Roman" w:hAnsi="Times New Roman"/>
                <w:sz w:val="24"/>
                <w:szCs w:val="24"/>
                <w:lang w:val="sr-Cyrl-CS" w:eastAsia="en-US"/>
              </w:rPr>
              <w:t xml:space="preserve"> уметности</w:t>
            </w:r>
            <w:r w:rsidRPr="001D2B90">
              <w:rPr>
                <w:rFonts w:ascii="Times New Roman" w:hAnsi="Times New Roman"/>
                <w:sz w:val="24"/>
                <w:szCs w:val="24"/>
                <w:lang w:val="ru-RU" w:eastAsia="en-US"/>
              </w:rPr>
              <w:t>. Стручни профил на који се</w:t>
            </w:r>
            <w:r w:rsidRPr="001D2B90">
              <w:rPr>
                <w:rFonts w:ascii="Times New Roman" w:hAnsi="Times New Roman"/>
                <w:sz w:val="24"/>
                <w:szCs w:val="24"/>
                <w:lang w:val="sr-Cyrl-CS" w:eastAsia="en-US"/>
              </w:rPr>
              <w:t xml:space="preserve"> </w:t>
            </w:r>
            <w:r w:rsidRPr="001D2B90">
              <w:rPr>
                <w:rFonts w:ascii="Times New Roman" w:hAnsi="Times New Roman"/>
                <w:sz w:val="24"/>
                <w:szCs w:val="24"/>
                <w:lang w:val="ru-RU" w:eastAsia="en-US"/>
              </w:rPr>
              <w:t>циља у</w:t>
            </w:r>
            <w:bookmarkStart w:id="2" w:name="page39"/>
            <w:bookmarkEnd w:id="2"/>
            <w:r w:rsidRPr="001D2B90">
              <w:rPr>
                <w:rFonts w:ascii="Times New Roman" w:hAnsi="Times New Roman"/>
                <w:sz w:val="24"/>
                <w:szCs w:val="24"/>
                <w:lang w:val="ru-RU" w:eastAsia="en-US"/>
              </w:rPr>
              <w:t xml:space="preserve"> курикулуму јесте уметничке струке и није квалификован за теоријске области у пуном смислу попут теологије, историографије или физичке хемије. Студијски програм у односу на образовни профил ипак омогућава теоријске интерпретације </w:t>
            </w:r>
            <w:r w:rsidRPr="001D2B90">
              <w:rPr>
                <w:rFonts w:ascii="Times New Roman" w:hAnsi="Times New Roman"/>
                <w:sz w:val="24"/>
                <w:szCs w:val="24"/>
                <w:lang w:val="sr-Cyrl-CS" w:eastAsia="en-US"/>
              </w:rPr>
              <w:t xml:space="preserve">и </w:t>
            </w:r>
            <w:r w:rsidRPr="001D2B90">
              <w:rPr>
                <w:rFonts w:ascii="Times New Roman" w:hAnsi="Times New Roman"/>
                <w:sz w:val="24"/>
                <w:szCs w:val="24"/>
                <w:lang w:val="ru-RU" w:eastAsia="en-US"/>
              </w:rPr>
              <w:t>то на основу традиционалног живописа и индивидуалне уметничке експресије.</w:t>
            </w:r>
          </w:p>
          <w:p w:rsidR="00354421" w:rsidRPr="001D2B90" w:rsidRDefault="00354421" w:rsidP="00354421">
            <w:pPr>
              <w:ind w:left="299" w:right="195"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 xml:space="preserve">На основу природе предмета курикулума </w:t>
            </w:r>
            <w:r>
              <w:rPr>
                <w:rFonts w:ascii="Times New Roman" w:eastAsia="Times New Roman" w:hAnsi="Times New Roman"/>
                <w:sz w:val="24"/>
                <w:szCs w:val="24"/>
                <w:lang w:val="ru-RU" w:eastAsia="en-US"/>
              </w:rPr>
              <w:t>дефинисани су и његови циљеви –</w:t>
            </w:r>
            <w:r w:rsidRPr="001D2B90">
              <w:rPr>
                <w:rFonts w:ascii="Times New Roman" w:eastAsia="Times New Roman" w:hAnsi="Times New Roman"/>
                <w:sz w:val="24"/>
                <w:szCs w:val="24"/>
                <w:lang w:val="ru-RU" w:eastAsia="en-US"/>
              </w:rPr>
              <w:t>образовања стручног уметничког профила који је квалификован за креативни рад у оквирима црквене уметности. Предности, односно квалитет студијског програма огледају се у томе, што је, стручни профил</w:t>
            </w:r>
            <w:r w:rsidRPr="001D2B90">
              <w:rPr>
                <w:rFonts w:ascii="Times New Roman" w:eastAsia="Times New Roman" w:hAnsi="Times New Roman"/>
                <w:sz w:val="24"/>
                <w:szCs w:val="24"/>
                <w:lang w:val="sr-Cyrl-CS" w:eastAsia="en-US"/>
              </w:rPr>
              <w:t>,</w:t>
            </w:r>
            <w:r w:rsidRPr="001D2B90">
              <w:rPr>
                <w:rFonts w:ascii="Times New Roman" w:eastAsia="Times New Roman" w:hAnsi="Times New Roman"/>
                <w:sz w:val="24"/>
                <w:szCs w:val="24"/>
                <w:lang w:val="ru-RU" w:eastAsia="en-US"/>
              </w:rPr>
              <w:t xml:space="preserve"> као дефинисан на самом почетку студијског процеса, током целог курикулума усмерен ка циљевима и будућем стручно – уметничком раду. Циљеви који исходе из основног</w:t>
            </w:r>
            <w:r w:rsidRPr="001D2B90">
              <w:rPr>
                <w:rFonts w:ascii="Times New Roman" w:eastAsia="Times New Roman" w:hAnsi="Times New Roman"/>
                <w:sz w:val="24"/>
                <w:szCs w:val="24"/>
                <w:lang w:val="sr-Cyrl-CS" w:eastAsia="en-US"/>
              </w:rPr>
              <w:t xml:space="preserve"> </w:t>
            </w:r>
            <w:r w:rsidRPr="001D2B90">
              <w:rPr>
                <w:rFonts w:ascii="Times New Roman" w:eastAsia="Times New Roman" w:hAnsi="Times New Roman"/>
                <w:sz w:val="24"/>
                <w:szCs w:val="24"/>
                <w:lang w:val="ru-RU" w:eastAsia="en-US"/>
              </w:rPr>
              <w:t>(општег) и појединачних предмета курикулума не смеју бити</w:t>
            </w:r>
            <w:r w:rsidRPr="001D2B90">
              <w:rPr>
                <w:rFonts w:ascii="Times New Roman" w:eastAsia="Times New Roman" w:hAnsi="Times New Roman"/>
                <w:sz w:val="24"/>
                <w:szCs w:val="24"/>
                <w:lang w:val="sr-Cyrl-CS" w:eastAsia="en-US"/>
              </w:rPr>
              <w:t xml:space="preserve"> </w:t>
            </w:r>
            <w:r w:rsidRPr="001D2B90">
              <w:rPr>
                <w:rFonts w:ascii="Times New Roman" w:eastAsia="Times New Roman" w:hAnsi="Times New Roman"/>
                <w:sz w:val="24"/>
                <w:szCs w:val="24"/>
                <w:lang w:val="ru-RU" w:eastAsia="en-US"/>
              </w:rPr>
              <w:t xml:space="preserve">супротстављени у смислу антагонизма уметности и науке. Из тог разлога примарни предмет треба да буде оквир за дефиницију примарних циљева, у том смислу секундарни предмети су неопходни на том путу. Комисија за унапређење наставе је скренула пажњу наставно-уметничком и научном већу о важности појединих теоријских предмета који су, поред постојећих,  неопходни за оспособљавање будућег стручног кадра, као што је црквенословенски језик. </w:t>
            </w:r>
          </w:p>
          <w:p w:rsidR="00354421" w:rsidRPr="001D2B90" w:rsidRDefault="00354421" w:rsidP="00354421">
            <w:pPr>
              <w:ind w:left="299" w:right="195" w:hanging="299"/>
              <w:jc w:val="both"/>
              <w:rPr>
                <w:rFonts w:ascii="Times New Roman" w:eastAsia="Times New Roman" w:hAnsi="Times New Roman"/>
                <w:sz w:val="24"/>
                <w:szCs w:val="24"/>
                <w:lang w:val="ru-RU"/>
              </w:rPr>
            </w:pP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Када су уметничко практични предмети у питању полазиште</w:t>
            </w:r>
            <w:r w:rsidRPr="00115F86">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eastAsia="en-US"/>
              </w:rPr>
              <w:t xml:space="preserve">наставног процеса је природни наставак </w:t>
            </w:r>
            <w:r w:rsidRPr="001D2B90">
              <w:rPr>
                <w:rFonts w:ascii="Times New Roman" w:eastAsia="Times New Roman" w:hAnsi="Times New Roman"/>
                <w:sz w:val="24"/>
                <w:szCs w:val="24"/>
                <w:lang w:val="ru-RU" w:eastAsia="en-US"/>
              </w:rPr>
              <w:t xml:space="preserve"> квалификационог испита за упис студената тако да се учесници студијског процеса ослањају на претходна знања и искуства. На првој години основних студија продубљује се уметнички приступ тако што се истовремено у току академске године одвијају часови цртања по моделу и часови цртања иконе. </w:t>
            </w:r>
          </w:p>
          <w:p w:rsidR="00354421" w:rsidRPr="001D2B90" w:rsidRDefault="00354421" w:rsidP="00230296">
            <w:pPr>
              <w:ind w:left="299" w:right="195" w:hanging="441"/>
              <w:jc w:val="both"/>
              <w:rPr>
                <w:rFonts w:ascii="Times New Roman" w:eastAsia="Times New Roman" w:hAnsi="Times New Roman"/>
                <w:sz w:val="24"/>
                <w:szCs w:val="24"/>
                <w:lang w:val="ru-RU"/>
              </w:rPr>
            </w:pPr>
            <w:r>
              <w:rPr>
                <w:rFonts w:ascii="Times New Roman" w:eastAsia="Times New Roman" w:hAnsi="Times New Roman"/>
                <w:sz w:val="24"/>
                <w:szCs w:val="24"/>
                <w:lang w:val="ru-RU" w:eastAsia="en-US"/>
              </w:rPr>
              <w:t xml:space="preserve">       </w:t>
            </w:r>
          </w:p>
          <w:p w:rsidR="00354421" w:rsidRPr="00E05313" w:rsidRDefault="00354421" w:rsidP="00354421">
            <w:pPr>
              <w:ind w:left="299" w:right="195" w:hanging="299"/>
              <w:jc w:val="both"/>
              <w:rPr>
                <w:rFonts w:ascii="Times New Roman" w:eastAsia="Times New Roman" w:hAnsi="Times New Roman"/>
                <w:sz w:val="24"/>
                <w:szCs w:val="24"/>
                <w:lang w:val="ru-RU"/>
              </w:rPr>
            </w:pPr>
            <w:r w:rsidRPr="001D2B90">
              <w:rPr>
                <w:rFonts w:ascii="Times New Roman" w:eastAsia="Times New Roman" w:hAnsi="Times New Roman"/>
                <w:sz w:val="24"/>
                <w:szCs w:val="24"/>
                <w:lang w:val="ru-RU"/>
              </w:rPr>
              <w:t xml:space="preserve">4.2 Високошколска установа има утврђене поступке за одобравање, праћење и </w:t>
            </w:r>
            <w:r>
              <w:rPr>
                <w:rFonts w:ascii="Times New Roman" w:eastAsia="Times New Roman" w:hAnsi="Times New Roman"/>
                <w:sz w:val="24"/>
                <w:szCs w:val="24"/>
                <w:lang w:val="ru-RU"/>
              </w:rPr>
              <w:t xml:space="preserve">    </w:t>
            </w:r>
            <w:r w:rsidRPr="001D2B90">
              <w:rPr>
                <w:rFonts w:ascii="Times New Roman" w:eastAsia="Times New Roman" w:hAnsi="Times New Roman"/>
                <w:sz w:val="24"/>
                <w:szCs w:val="24"/>
                <w:lang w:val="ru-RU"/>
              </w:rPr>
              <w:t xml:space="preserve">контролу програма студија. </w:t>
            </w:r>
            <w:r w:rsidRPr="001D2B90">
              <w:rPr>
                <w:rFonts w:ascii="Times New Roman" w:hAnsi="Times New Roman"/>
                <w:sz w:val="24"/>
                <w:szCs w:val="24"/>
                <w:shd w:val="clear" w:color="auto" w:fill="FFFFFF"/>
              </w:rPr>
              <w:t>Студентима је преко оцењивања студијских програма омогућено учешће у осигуравању квалитета студијских програма. Пресек стања квалитета студијских програма добија се на основу података прикупљених спровпђењем анонимне анкете путем писаних упитника од стране студената (</w:t>
            </w:r>
            <w:r w:rsidRPr="001D2B90">
              <w:rPr>
                <w:rStyle w:val="text"/>
                <w:rFonts w:ascii="Times New Roman" w:hAnsi="Times New Roman"/>
                <w:sz w:val="24"/>
                <w:szCs w:val="24"/>
                <w:shd w:val="clear" w:color="auto" w:fill="FFFFFF"/>
              </w:rPr>
              <w:t>упитници за студенте</w:t>
            </w:r>
            <w:r w:rsidRPr="001D2B90">
              <w:rPr>
                <w:rFonts w:ascii="Times New Roman" w:hAnsi="Times New Roman"/>
                <w:sz w:val="24"/>
                <w:szCs w:val="24"/>
                <w:shd w:val="clear" w:color="auto" w:fill="FFFFFF"/>
              </w:rPr>
              <w:t>). У поступку евалуације учествују и наставници, сарадници и стручна служба Факуллтета (</w:t>
            </w:r>
            <w:r w:rsidRPr="001D2B90">
              <w:rPr>
                <w:rStyle w:val="text"/>
                <w:rFonts w:ascii="Times New Roman" w:hAnsi="Times New Roman"/>
                <w:sz w:val="24"/>
                <w:szCs w:val="24"/>
                <w:shd w:val="clear" w:color="auto" w:fill="FFFFFF"/>
              </w:rPr>
              <w:t>упитници за наставнике, сараднике и стручну службу</w:t>
            </w:r>
            <w:r w:rsidRPr="001D2B90">
              <w:rPr>
                <w:rFonts w:ascii="Times New Roman" w:hAnsi="Times New Roman"/>
                <w:sz w:val="24"/>
                <w:szCs w:val="24"/>
                <w:shd w:val="clear" w:color="auto" w:fill="FFFFFF"/>
              </w:rPr>
              <w:t>).</w:t>
            </w:r>
            <w:r w:rsidRPr="001D2B90">
              <w:rPr>
                <w:rFonts w:ascii="Times New Roman" w:hAnsi="Times New Roman"/>
                <w:sz w:val="24"/>
                <w:szCs w:val="24"/>
              </w:rPr>
              <w:t xml:space="preserve"> </w:t>
            </w:r>
            <w:r w:rsidRPr="001D2B90">
              <w:rPr>
                <w:rFonts w:ascii="Times New Roman" w:hAnsi="Times New Roman"/>
                <w:sz w:val="24"/>
                <w:szCs w:val="24"/>
                <w:shd w:val="clear" w:color="auto" w:fill="FFFFFF"/>
              </w:rPr>
              <w:t xml:space="preserve">Највећа вредност курикулума студијских програма на Факултету лежи у томе да подстиче студенте на креативност и стваралачки начин размишљања и примену </w:t>
            </w:r>
            <w:r w:rsidRPr="001D2B90">
              <w:rPr>
                <w:rFonts w:ascii="Times New Roman" w:hAnsi="Times New Roman"/>
                <w:sz w:val="24"/>
                <w:szCs w:val="24"/>
                <w:shd w:val="clear" w:color="auto" w:fill="FFFFFF"/>
              </w:rPr>
              <w:lastRenderedPageBreak/>
              <w:t>стечених знања и вештина у практичне сврхе.</w:t>
            </w:r>
          </w:p>
          <w:p w:rsidR="00354421" w:rsidRPr="00115F86" w:rsidRDefault="00354421" w:rsidP="00354421">
            <w:pPr>
              <w:ind w:left="299" w:right="195" w:hanging="299"/>
              <w:jc w:val="both"/>
              <w:rPr>
                <w:rFonts w:ascii="Times New Roman" w:eastAsia="Times New Roman" w:hAnsi="Times New Roman"/>
                <w:sz w:val="24"/>
                <w:szCs w:val="24"/>
                <w:lang w:val="ru-RU" w:eastAsia="en-US"/>
              </w:rPr>
            </w:pPr>
            <w:r w:rsidRPr="001D2B90">
              <w:rPr>
                <w:rFonts w:ascii="Times New Roman" w:eastAsia="Times New Roman" w:hAnsi="Times New Roman"/>
                <w:sz w:val="24"/>
                <w:szCs w:val="24"/>
                <w:lang w:val="ru-RU"/>
              </w:rPr>
              <w:t xml:space="preserve">4.3 </w:t>
            </w:r>
            <w:r w:rsidRPr="001D2B90">
              <w:rPr>
                <w:rFonts w:ascii="Times New Roman" w:eastAsia="Times New Roman" w:hAnsi="Times New Roman"/>
                <w:sz w:val="24"/>
                <w:szCs w:val="24"/>
                <w:lang w:val="ru-RU" w:eastAsia="en-US"/>
              </w:rPr>
              <w:t xml:space="preserve">Највећа брига Високе школе СПЦ је да компетенције свршених студената буду у складу са потребама послодаваца. Развијена сарадња са институцијама културе у Србији, Заводима за ЗСК, Музејима и Институтма,  са једне стране и сарадња са оснивачем Српском Православном Црквом - у ширем смислу, са друге стране, обезбеђује увид у потребе </w:t>
            </w:r>
            <w:r w:rsidRPr="00115F86">
              <w:rPr>
                <w:rFonts w:ascii="Times New Roman" w:eastAsia="Times New Roman" w:hAnsi="Times New Roman"/>
                <w:sz w:val="24"/>
                <w:szCs w:val="24"/>
                <w:lang w:val="ru-RU" w:eastAsia="en-US"/>
              </w:rPr>
              <w:t>послодавц</w:t>
            </w:r>
            <w:r w:rsidRPr="001D2B90">
              <w:rPr>
                <w:rFonts w:ascii="Times New Roman" w:eastAsia="Times New Roman" w:hAnsi="Times New Roman"/>
                <w:sz w:val="24"/>
                <w:szCs w:val="24"/>
                <w:lang w:eastAsia="en-US"/>
              </w:rPr>
              <w:t xml:space="preserve">а за </w:t>
            </w:r>
            <w:r w:rsidRPr="001D2B90">
              <w:rPr>
                <w:rFonts w:ascii="Times New Roman" w:eastAsia="Times New Roman" w:hAnsi="Times New Roman"/>
                <w:sz w:val="24"/>
                <w:szCs w:val="24"/>
                <w:lang w:val="ru-RU" w:eastAsia="en-US"/>
              </w:rPr>
              <w:t>стручним кадром који се образује на Високој школи СПЦ.</w:t>
            </w:r>
            <w:r>
              <w:rPr>
                <w:rFonts w:ascii="Times New Roman" w:eastAsia="Times New Roman" w:hAnsi="Times New Roman"/>
                <w:sz w:val="24"/>
                <w:szCs w:val="24"/>
                <w:lang w:eastAsia="en-US"/>
              </w:rPr>
              <w:t xml:space="preserve"> </w:t>
            </w:r>
            <w:r w:rsidRPr="001D2B90">
              <w:rPr>
                <w:rFonts w:ascii="Times New Roman" w:eastAsia="Times New Roman" w:hAnsi="Times New Roman"/>
                <w:sz w:val="24"/>
                <w:szCs w:val="24"/>
                <w:lang w:val="ru-RU" w:eastAsia="en-US"/>
              </w:rPr>
              <w:t>Због побољшања квалитета наставе анализирају се и усклађују планови и програми на оба студијска програма за будућу академску годину.</w:t>
            </w:r>
            <w:r>
              <w:rPr>
                <w:rFonts w:ascii="Times New Roman" w:eastAsia="Times New Roman" w:hAnsi="Times New Roman"/>
                <w:sz w:val="24"/>
                <w:szCs w:val="24"/>
                <w:lang w:eastAsia="en-US"/>
              </w:rPr>
              <w:t xml:space="preserve"> </w:t>
            </w:r>
            <w:r w:rsidRPr="001D2B90">
              <w:rPr>
                <w:rFonts w:ascii="Times New Roman" w:hAnsi="Times New Roman"/>
                <w:sz w:val="24"/>
                <w:szCs w:val="24"/>
                <w:lang w:val="ru-RU"/>
              </w:rPr>
              <w:t>Пресек стања квалитета  студијских програма  Висока школа добија на основу резултата анонимних анкета путем писаних упитника од стране студената. Подаци прикупљени анкетом се разматрају са највећом пажњом. Комисија континуирано подстиче јачање свсти наставног, ненастваног кадра и студената о важности анкета у процесу контроле квалитета и унапређења  свих видова делатности Високе школе.</w:t>
            </w:r>
          </w:p>
          <w:p w:rsidR="00354421" w:rsidRPr="001D2B90" w:rsidRDefault="00354421" w:rsidP="00354421">
            <w:pPr>
              <w:ind w:left="299" w:right="195" w:hanging="299"/>
              <w:jc w:val="both"/>
              <w:rPr>
                <w:rFonts w:ascii="Times New Roman" w:eastAsia="Times New Roman" w:hAnsi="Times New Roman"/>
                <w:sz w:val="24"/>
                <w:szCs w:val="24"/>
                <w:lang w:val="ru-RU"/>
              </w:rPr>
            </w:pPr>
            <w:r>
              <w:rPr>
                <w:rFonts w:ascii="Times New Roman" w:eastAsia="Times New Roman" w:hAnsi="Times New Roman"/>
                <w:sz w:val="24"/>
                <w:szCs w:val="24"/>
                <w:lang w:val="ru-RU"/>
              </w:rPr>
              <w:t>4.4</w:t>
            </w:r>
            <w:r w:rsidRPr="001D2B90">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r w:rsidRPr="001D2B90">
              <w:rPr>
                <w:rFonts w:ascii="Times New Roman" w:hAnsi="Times New Roman"/>
                <w:sz w:val="24"/>
                <w:szCs w:val="24"/>
                <w:lang w:val="ru-RU" w:eastAsia="en-US"/>
              </w:rPr>
              <w:t>Основне компаративне тачке на чијим је структуралним основама развијана настава на Високој школи препознате су од самих почетака у наставним програмима кроз које је на ФЛУ и ФПУ, ПБФ-у и Филозофском факултету (у Београду) своја знања стекао већи број наставника и сарадника Висок</w:t>
            </w:r>
            <w:r w:rsidRPr="001D2B90">
              <w:rPr>
                <w:rFonts w:ascii="Times New Roman" w:hAnsi="Times New Roman"/>
                <w:sz w:val="24"/>
                <w:szCs w:val="24"/>
                <w:lang w:val="en-US" w:eastAsia="en-US"/>
              </w:rPr>
              <w:t>e</w:t>
            </w:r>
            <w:r w:rsidRPr="001D2B90">
              <w:rPr>
                <w:rFonts w:ascii="Times New Roman" w:hAnsi="Times New Roman"/>
                <w:sz w:val="24"/>
                <w:szCs w:val="24"/>
                <w:lang w:val="ru-RU" w:eastAsia="en-US"/>
              </w:rPr>
              <w:t xml:space="preserve"> школ</w:t>
            </w:r>
            <w:r w:rsidRPr="001D2B90">
              <w:rPr>
                <w:rFonts w:ascii="Times New Roman" w:hAnsi="Times New Roman"/>
                <w:sz w:val="24"/>
                <w:szCs w:val="24"/>
                <w:lang w:val="en-US" w:eastAsia="en-US"/>
              </w:rPr>
              <w:t>e</w:t>
            </w:r>
            <w:r w:rsidRPr="001D2B90">
              <w:rPr>
                <w:rFonts w:ascii="Times New Roman" w:hAnsi="Times New Roman"/>
                <w:sz w:val="24"/>
                <w:szCs w:val="24"/>
                <w:lang w:val="ru-RU" w:eastAsia="en-US"/>
              </w:rPr>
              <w:t xml:space="preserve">. </w:t>
            </w:r>
            <w:r w:rsidRPr="001D2B90">
              <w:rPr>
                <w:rFonts w:ascii="Times New Roman" w:hAnsi="Times New Roman"/>
                <w:sz w:val="24"/>
                <w:szCs w:val="24"/>
                <w:lang w:val="sr-Cyrl-CS" w:eastAsia="en-US"/>
              </w:rPr>
              <w:t>У међувремену, последњих шест година у наставу су ушли и стручњаци који су своје знање стекли на самој В</w:t>
            </w:r>
            <w:r w:rsidR="00230296">
              <w:rPr>
                <w:rFonts w:ascii="Times New Roman" w:hAnsi="Times New Roman"/>
                <w:sz w:val="24"/>
                <w:szCs w:val="24"/>
                <w:lang w:val="sr-Cyrl-CS" w:eastAsia="en-US"/>
              </w:rPr>
              <w:t>Ш</w:t>
            </w:r>
            <w:r w:rsidRPr="001D2B90">
              <w:rPr>
                <w:rFonts w:ascii="Times New Roman" w:hAnsi="Times New Roman"/>
                <w:sz w:val="24"/>
                <w:szCs w:val="24"/>
                <w:lang w:val="sr-Cyrl-CS" w:eastAsia="en-US"/>
              </w:rPr>
              <w:t xml:space="preserve">АСПЦ а потом се усавршавали на неким од поменутих факултета и/или сродним факултетима у Риму, Грчкој и Русији. </w:t>
            </w:r>
            <w:r w:rsidRPr="001D2B90">
              <w:rPr>
                <w:rFonts w:ascii="Times New Roman" w:eastAsia="Times New Roman" w:hAnsi="Times New Roman"/>
                <w:sz w:val="24"/>
                <w:szCs w:val="24"/>
                <w:lang w:val="sr-Cyrl-CS"/>
              </w:rPr>
              <w:t>Висока школа</w:t>
            </w:r>
            <w:r w:rsidRPr="001D2B90">
              <w:rPr>
                <w:rFonts w:ascii="Times New Roman" w:eastAsia="Times New Roman" w:hAnsi="Times New Roman"/>
                <w:sz w:val="24"/>
                <w:szCs w:val="24"/>
                <w:lang w:val="ru-RU"/>
              </w:rPr>
              <w:t xml:space="preserve"> континуирано саражује са професорима сросних факултета у иностранству и тиме обезбеђује непрекидно осавремењивање садржаја курикулума. </w:t>
            </w:r>
            <w:r w:rsidRPr="001D2B90">
              <w:rPr>
                <w:rFonts w:ascii="Times New Roman" w:hAnsi="Times New Roman"/>
                <w:sz w:val="24"/>
                <w:szCs w:val="24"/>
                <w:lang w:val="sr-Cyrl-CS" w:eastAsia="en-US"/>
              </w:rPr>
              <w:t>На тај начин се школа сврстала у ред високошколских институција које су признатеу научно-уметничком свету и која је способна да школује не само стручњаке из наведених области, већ и сопствени наставни кадар.</w:t>
            </w:r>
          </w:p>
          <w:p w:rsidR="00354421" w:rsidRPr="001D2B90" w:rsidRDefault="00354421" w:rsidP="00354421">
            <w:pPr>
              <w:tabs>
                <w:tab w:val="left" w:pos="9282"/>
              </w:tabs>
              <w:ind w:left="299" w:right="195" w:hanging="441"/>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4.5</w:t>
            </w:r>
            <w:r w:rsidRPr="001D2B90">
              <w:rPr>
                <w:rFonts w:ascii="Times New Roman" w:eastAsia="Times New Roman" w:hAnsi="Times New Roman"/>
                <w:sz w:val="24"/>
                <w:szCs w:val="24"/>
                <w:lang w:val="ru-RU"/>
              </w:rPr>
              <w:t xml:space="preserve"> </w:t>
            </w:r>
            <w:r w:rsidRPr="001D2B90">
              <w:rPr>
                <w:rFonts w:ascii="Times New Roman" w:eastAsia="Times New Roman" w:hAnsi="Times New Roman"/>
                <w:sz w:val="24"/>
                <w:szCs w:val="24"/>
                <w:lang w:val="sr-Cyrl-CS"/>
              </w:rPr>
              <w:t>Курикулум</w:t>
            </w:r>
            <w:r w:rsidRPr="001D2B90">
              <w:rPr>
                <w:rFonts w:ascii="Times New Roman" w:eastAsia="Times New Roman" w:hAnsi="Times New Roman"/>
                <w:sz w:val="24"/>
                <w:szCs w:val="24"/>
                <w:lang w:val="ru-RU"/>
              </w:rPr>
              <w:t xml:space="preserve"> студијског програма подстиче студенте на стваралачки начин размишљања, на дедуктивни начин истраживања, као и примену тих знања и вештина у практичне сврхе. </w:t>
            </w:r>
            <w:r w:rsidRPr="001D2B90">
              <w:rPr>
                <w:rFonts w:ascii="Times New Roman" w:eastAsia="Times New Roman" w:hAnsi="Times New Roman"/>
                <w:sz w:val="24"/>
                <w:szCs w:val="24"/>
                <w:lang w:val="ru-RU" w:eastAsia="en-US"/>
              </w:rPr>
              <w:t xml:space="preserve">Од црквених сликара – аутодидакта разликује га управо научни приступ на пољу иконографије стилског јединства и способности да начине идејни пројекат и пројектну документацију са изнетом и методолошки постулираном аргументацијом где зналачки примењује и позива се на литературу и узоре. Дипломирани ликовни уметници црквене уметности оспособљени су и да организују мање теренске јединице за реализацију пројекта. </w:t>
            </w:r>
          </w:p>
          <w:p w:rsidR="00354421" w:rsidRPr="001D2B90" w:rsidRDefault="00354421" w:rsidP="00354421">
            <w:pPr>
              <w:tabs>
                <w:tab w:val="left" w:pos="9282"/>
              </w:tabs>
              <w:ind w:left="299" w:right="195" w:hanging="299"/>
              <w:jc w:val="both"/>
              <w:rPr>
                <w:rFonts w:ascii="Times New Roman" w:eastAsia="Times New Roman" w:hAnsi="Times New Roman"/>
                <w:sz w:val="24"/>
                <w:szCs w:val="24"/>
                <w:lang w:val="ru-RU"/>
              </w:rPr>
            </w:pPr>
            <w:r>
              <w:rPr>
                <w:rFonts w:ascii="Times New Roman" w:eastAsia="Times New Roman" w:hAnsi="Times New Roman"/>
                <w:sz w:val="24"/>
                <w:szCs w:val="24"/>
                <w:lang w:val="ru-RU"/>
              </w:rPr>
              <w:t>4.6</w:t>
            </w:r>
            <w:r w:rsidRPr="001D2B90">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r w:rsidRPr="001D2B90">
              <w:rPr>
                <w:rFonts w:ascii="Times New Roman" w:eastAsia="Times New Roman" w:hAnsi="Times New Roman"/>
                <w:sz w:val="24"/>
                <w:szCs w:val="24"/>
                <w:lang w:val="ru-RU"/>
              </w:rPr>
              <w:t xml:space="preserve">О условима и </w:t>
            </w:r>
            <w:r w:rsidRPr="001D2B90">
              <w:rPr>
                <w:rFonts w:ascii="Times New Roman" w:eastAsia="Times New Roman" w:hAnsi="Times New Roman"/>
                <w:sz w:val="24"/>
                <w:szCs w:val="24"/>
                <w:lang w:val="sr-Cyrl-CS"/>
              </w:rPr>
              <w:t>поступцима</w:t>
            </w:r>
            <w:r w:rsidRPr="001D2B90">
              <w:rPr>
                <w:rFonts w:ascii="Times New Roman" w:eastAsia="Times New Roman" w:hAnsi="Times New Roman"/>
                <w:sz w:val="24"/>
                <w:szCs w:val="24"/>
                <w:lang w:val="ru-RU"/>
              </w:rPr>
              <w:t xml:space="preserve"> који су неопходни за завршавање студија и добијање дипломе одређеног нивоа образовања су дефинисани и доступни јавности, нарочито у електронској форми на сајту Високе школе СПЦ,  и усклађени су са циљевима, садржајима и обимом акредитованих студијских програма.</w:t>
            </w:r>
          </w:p>
          <w:p w:rsidR="00354421" w:rsidRPr="001D2B90" w:rsidRDefault="00354421" w:rsidP="00354421">
            <w:pPr>
              <w:ind w:left="299" w:right="195" w:hanging="299"/>
              <w:jc w:val="both"/>
              <w:rPr>
                <w:rFonts w:ascii="Times New Roman" w:eastAsia="Times New Roman" w:hAnsi="Times New Roman"/>
                <w:sz w:val="24"/>
                <w:szCs w:val="24"/>
                <w:lang w:val="sr-Cyrl-CS" w:eastAsia="en-US"/>
              </w:rPr>
            </w:pPr>
            <w:r>
              <w:rPr>
                <w:rFonts w:ascii="Times New Roman" w:eastAsia="Times New Roman" w:hAnsi="Times New Roman"/>
                <w:i/>
                <w:sz w:val="24"/>
                <w:szCs w:val="24"/>
                <w:lang w:val="ru-RU" w:eastAsia="en-US"/>
              </w:rPr>
              <w:lastRenderedPageBreak/>
              <w:t xml:space="preserve">     </w:t>
            </w:r>
            <w:r w:rsidRPr="001D2B90">
              <w:rPr>
                <w:rFonts w:ascii="Times New Roman" w:eastAsia="Times New Roman" w:hAnsi="Times New Roman"/>
                <w:i/>
                <w:sz w:val="24"/>
                <w:szCs w:val="24"/>
                <w:lang w:val="ru-RU" w:eastAsia="en-US"/>
              </w:rPr>
              <w:t>Завршни рад</w:t>
            </w:r>
            <w:r w:rsidRPr="001D2B90">
              <w:rPr>
                <w:rFonts w:ascii="Times New Roman" w:eastAsia="Times New Roman" w:hAnsi="Times New Roman"/>
                <w:sz w:val="24"/>
                <w:szCs w:val="24"/>
                <w:lang w:val="ru-RU" w:eastAsia="en-US"/>
              </w:rPr>
              <w:t xml:space="preserve"> предвиђа индивидуално креативно истраживање у оквиру теме тј. средње сложени задатак из области црквене уметности и њене теоријске интерпретације. Завршни рад се дакле, састоји из два дела: практично уметничког и теоријског. На овом пољу постигнути су значајни резултати тако да су завршни радови студената, који су превазилазили стандарде, публиковани у периодичним издањима Високе школе СПЦ за уметности и консервацију. Задатак завршног рада потребно је да има дефинисане хоризонте како у односу на тематски оквир тако и у односу на тренутне способности кандидата. Извесна разилажења у ставовима код предметних наставника око тога како се формулише тема (да ли на поснову одређеног феномена или дела пројекта на коме се реализује) нису се значајније одразила на хомогеност и квалитет радова, но комисија је упутила наставнике на продужетак дијалога у правцу једне формалније дефиниције. Такође је неопходно, у односу на предмет студијског програма прецизно дефинисати појам средње сложени задатак</w:t>
            </w:r>
            <w:r w:rsidRPr="001D2B90">
              <w:rPr>
                <w:rFonts w:ascii="Times New Roman" w:eastAsia="Times New Roman" w:hAnsi="Times New Roman"/>
                <w:sz w:val="24"/>
                <w:szCs w:val="24"/>
                <w:lang w:val="sr-Cyrl-CS" w:eastAsia="en-US"/>
              </w:rPr>
              <w:t xml:space="preserve"> и </w:t>
            </w:r>
            <w:r w:rsidRPr="001D2B90">
              <w:rPr>
                <w:rFonts w:ascii="Times New Roman" w:eastAsia="Times New Roman" w:hAnsi="Times New Roman"/>
                <w:sz w:val="24"/>
                <w:szCs w:val="24"/>
                <w:lang w:val="ru-RU" w:eastAsia="en-US"/>
              </w:rPr>
              <w:t xml:space="preserve">јасно га предочити кандидатима. </w:t>
            </w:r>
          </w:p>
          <w:p w:rsidR="00354421" w:rsidRDefault="00354421" w:rsidP="00354421">
            <w:pPr>
              <w:tabs>
                <w:tab w:val="left" w:pos="9087"/>
              </w:tabs>
              <w:ind w:left="299" w:right="195"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На основу стечених знања и искустава изражених у оквирима завршних радова студенти, као дипломирани ликовни уметници, стичу квалификације у односу на основни предмет – црквену уметност. Оспособљени су за осликавање цркава иконостаса и мобилијара храмова, израду копија за музеолошку намену и теоријски дискурс на темељу феномена црквене уметности у традиционалним оквирима. Тамо дакле, где се очекују традиционалнија решења овај образовни профил долази до пуног изражаја.. Теоријски дискурс омогућава им да интерпретирају своје уметничке радове у специјализованим публикацијама код нас и широм православног света.</w:t>
            </w:r>
          </w:p>
          <w:p w:rsidR="00230296" w:rsidRPr="00230296" w:rsidRDefault="00230296" w:rsidP="00230296">
            <w:pPr>
              <w:pStyle w:val="NormalWeb"/>
              <w:shd w:val="clear" w:color="auto" w:fill="FFFFFF"/>
              <w:spacing w:before="0" w:beforeAutospacing="0" w:after="360" w:afterAutospacing="0"/>
              <w:jc w:val="both"/>
            </w:pPr>
            <w:r w:rsidRPr="00230296">
              <w:rPr>
                <w:rStyle w:val="Strong"/>
              </w:rPr>
              <w:t>Услови за упис</w:t>
            </w:r>
            <w:r w:rsidRPr="00230296">
              <w:t> на студијски програмсу: врста претходне школе, успех на претходној школи, подношење мапе са ликовним радовима, полагање пријемног испита из цртања и сликања по моделу (провера склоности и способности) и општег познавања православне вере.</w:t>
            </w:r>
          </w:p>
          <w:p w:rsidR="00230296" w:rsidRPr="00230296" w:rsidRDefault="00230296" w:rsidP="00230296">
            <w:pPr>
              <w:pStyle w:val="NormalWeb"/>
              <w:shd w:val="clear" w:color="auto" w:fill="FFFFFF"/>
              <w:spacing w:before="0" w:beforeAutospacing="0" w:after="360" w:afterAutospacing="0"/>
              <w:jc w:val="both"/>
              <w:rPr>
                <w:i/>
              </w:rPr>
            </w:pPr>
            <w:r w:rsidRPr="00230296">
              <w:rPr>
                <w:rStyle w:val="Strong"/>
              </w:rPr>
              <w:t>Стручни назив</w:t>
            </w:r>
            <w:r w:rsidRPr="00230296">
              <w:t> који се стиче после завршеног студијског програма је: </w:t>
            </w:r>
            <w:r w:rsidRPr="00230296">
              <w:rPr>
                <w:rStyle w:val="Strong"/>
              </w:rPr>
              <w:t>Дипломирани ликовни уметник.</w:t>
            </w:r>
          </w:p>
          <w:p w:rsidR="00230296" w:rsidRPr="001D2B90" w:rsidRDefault="00230296" w:rsidP="00354421">
            <w:pPr>
              <w:tabs>
                <w:tab w:val="left" w:pos="9087"/>
              </w:tabs>
              <w:ind w:left="299" w:right="195" w:hanging="299"/>
              <w:jc w:val="both"/>
              <w:rPr>
                <w:rFonts w:ascii="Times New Roman" w:eastAsia="Times New Roman" w:hAnsi="Times New Roman"/>
                <w:sz w:val="24"/>
                <w:szCs w:val="24"/>
                <w:lang w:val="ru-RU" w:eastAsia="en-US"/>
              </w:rPr>
            </w:pPr>
          </w:p>
          <w:p w:rsidR="00354421" w:rsidRPr="002A7F54" w:rsidRDefault="00354421" w:rsidP="00354421">
            <w:pPr>
              <w:ind w:left="299" w:right="195" w:hanging="441"/>
              <w:jc w:val="both"/>
              <w:rPr>
                <w:rFonts w:ascii="Times New Roman" w:eastAsia="Times New Roman" w:hAnsi="Times New Roman"/>
                <w:sz w:val="24"/>
                <w:szCs w:val="24"/>
                <w:lang w:val="ru-RU" w:eastAsia="en-US"/>
              </w:rPr>
            </w:pPr>
            <w:bookmarkStart w:id="3" w:name="page48"/>
            <w:bookmarkStart w:id="4" w:name="page49"/>
            <w:bookmarkStart w:id="5" w:name="page51"/>
            <w:bookmarkStart w:id="6" w:name="page67"/>
            <w:bookmarkStart w:id="7" w:name="page75"/>
            <w:bookmarkEnd w:id="3"/>
            <w:bookmarkEnd w:id="4"/>
            <w:bookmarkEnd w:id="5"/>
            <w:bookmarkEnd w:id="6"/>
            <w:bookmarkEnd w:id="7"/>
          </w:p>
        </w:tc>
      </w:tr>
      <w:tr w:rsidR="00354421" w:rsidTr="00354421">
        <w:trPr>
          <w:trHeight w:val="2097"/>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354421" w:rsidRPr="00046323" w:rsidRDefault="00354421" w:rsidP="00354421">
            <w:pPr>
              <w:suppressAutoHyphens w:val="0"/>
              <w:spacing w:after="0"/>
              <w:ind w:right="3140"/>
              <w:rPr>
                <w:rFonts w:ascii="Times New Roman" w:eastAsia="Times New Roman" w:hAnsi="Times New Roman"/>
                <w:sz w:val="24"/>
                <w:szCs w:val="24"/>
                <w:lang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354421" w:rsidRPr="00C523A2"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r w:rsidRPr="00C523A2">
                    <w:rPr>
                      <w:rFonts w:ascii="Times New Roman" w:eastAsia="Times New Roman" w:hAnsi="Times New Roman"/>
                      <w:sz w:val="24"/>
                      <w:szCs w:val="24"/>
                      <w:lang w:val="ru-RU" w:eastAsia="en-US"/>
                    </w:rPr>
                    <w:t>Стандард 4:</w:t>
                  </w:r>
                  <w:r w:rsidRPr="00C523A2">
                    <w:rPr>
                      <w:rFonts w:ascii="Times New Roman" w:eastAsia="Times New Roman" w:hAnsi="Times New Roman"/>
                      <w:sz w:val="24"/>
                      <w:szCs w:val="24"/>
                      <w:lang w:val="en-US" w:eastAsia="en-US"/>
                    </w:rPr>
                    <w:t> </w:t>
                  </w:r>
                  <w:r w:rsidRPr="00C523A2">
                    <w:rPr>
                      <w:rFonts w:ascii="Times New Roman" w:eastAsia="Times New Roman" w:hAnsi="Times New Roman"/>
                      <w:b/>
                      <w:bCs/>
                      <w:sz w:val="24"/>
                      <w:szCs w:val="24"/>
                      <w:lang w:val="en-US" w:eastAsia="en-US"/>
                    </w:rPr>
                    <w:t>SWOT </w:t>
                  </w:r>
                  <w:r w:rsidRPr="00C523A2">
                    <w:rPr>
                      <w:rFonts w:ascii="Times New Roman" w:eastAsia="Times New Roman" w:hAnsi="Times New Roman"/>
                      <w:sz w:val="24"/>
                      <w:szCs w:val="24"/>
                      <w:lang w:val="ru-RU" w:eastAsia="en-US"/>
                    </w:rPr>
                    <w:t xml:space="preserve">анализа  </w:t>
                  </w:r>
                  <w:r w:rsidRPr="00C523A2">
                    <w:rPr>
                      <w:rFonts w:ascii="Times New Roman" w:eastAsia="Times New Roman" w:hAnsi="Times New Roman"/>
                      <w:sz w:val="24"/>
                      <w:szCs w:val="24"/>
                      <w:lang w:val="en-US" w:eastAsia="en-US"/>
                    </w:rPr>
                    <w:t xml:space="preserve">            </w:t>
                  </w:r>
                </w:p>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p>
              </w:tc>
            </w:tr>
            <w:tr w:rsidR="00354421" w:rsidRPr="00C523A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Слабости</w:t>
                  </w:r>
                </w:p>
              </w:tc>
            </w:tr>
            <w:tr w:rsidR="00354421" w:rsidRPr="00C523A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програми  имају  јасно дефинисан предмет, циљеве и методе.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115F86">
                    <w:rPr>
                      <w:rFonts w:ascii="Times New Roman" w:hAnsi="Times New Roman"/>
                      <w:sz w:val="24"/>
                      <w:szCs w:val="24"/>
                      <w:lang w:val="ru-RU" w:eastAsia="en-US"/>
                    </w:rPr>
                    <w:t xml:space="preserve"> </w:t>
                  </w:r>
                  <w:r w:rsidRPr="00C523A2">
                    <w:rPr>
                      <w:rFonts w:ascii="Times New Roman" w:hAnsi="Times New Roman"/>
                      <w:sz w:val="24"/>
                      <w:szCs w:val="24"/>
                      <w:lang w:val="ru-RU" w:eastAsia="en-US"/>
                    </w:rPr>
                    <w:t>Студијски програми представљају пожељан избор код популације матураната.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Исход студијских програма јесте позитиван у односу на стручни профил. +++</w:t>
                  </w:r>
                </w:p>
                <w:p w:rsidR="00354421" w:rsidRPr="00115F86"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eastAsia="en-US"/>
                    </w:rPr>
                    <w:t xml:space="preserve"> </w:t>
                  </w:r>
                  <w:r w:rsidRPr="00C523A2">
                    <w:rPr>
                      <w:rFonts w:ascii="Times New Roman" w:hAnsi="Times New Roman"/>
                      <w:sz w:val="24"/>
                      <w:szCs w:val="24"/>
                      <w:lang w:val="ru-RU" w:eastAsia="en-US"/>
                    </w:rPr>
                    <w:t xml:space="preserve">Студијски програми  по много чему јединствени су у образовном систему РС. </w:t>
                  </w:r>
                  <w:r w:rsidRPr="00115F86">
                    <w:rPr>
                      <w:rFonts w:ascii="Times New Roman" w:hAnsi="Times New Roman"/>
                      <w:sz w:val="24"/>
                      <w:szCs w:val="24"/>
                      <w:lang w:val="ru-RU" w:eastAsia="en-US"/>
                    </w:rPr>
                    <w:t>+++</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Студијски програми подстичу креативност. ++ Студијски програм омогућава приступ студентима из држава у региону где такви програми не постоје.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Студијски програм Обнове и чувања се добро котира у мрежи установа за консерваторску едукацију.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val="ru-RU" w:eastAsia="en-US"/>
                    </w:rPr>
                    <w:t xml:space="preserve">На студијским програмима се образује стручни профил који је способан да се укључи у професионалну делатност. </w:t>
                  </w:r>
                  <w:r w:rsidRPr="00C523A2">
                    <w:rPr>
                      <w:rFonts w:ascii="Times New Roman" w:hAnsi="Times New Roman"/>
                      <w:sz w:val="24"/>
                      <w:szCs w:val="24"/>
                      <w:lang w:val="en-US" w:eastAsia="en-US"/>
                    </w:rPr>
                    <w:t>++</w:t>
                  </w:r>
                </w:p>
                <w:p w:rsidR="00354421" w:rsidRDefault="00354421" w:rsidP="008E4E0D">
                  <w:pPr>
                    <w:framePr w:hSpace="180" w:wrap="around" w:vAnchor="text" w:hAnchor="margin" w:y="-203"/>
                    <w:suppressAutoHyphens w:val="0"/>
                    <w:spacing w:after="0" w:line="240" w:lineRule="auto"/>
                    <w:ind w:right="387"/>
                    <w:rPr>
                      <w:rFonts w:ascii="Times New Roman" w:eastAsia="Times New Roman" w:hAnsi="Times New Roman"/>
                      <w:color w:val="666666"/>
                      <w:sz w:val="24"/>
                      <w:szCs w:val="24"/>
                      <w:lang w:eastAsia="en-US"/>
                    </w:rPr>
                  </w:pPr>
                </w:p>
                <w:p w:rsidR="00354421" w:rsidRPr="00E05313" w:rsidRDefault="00354421" w:rsidP="008E4E0D">
                  <w:pPr>
                    <w:framePr w:hSpace="180" w:wrap="around" w:vAnchor="text" w:hAnchor="margin" w:y="-203"/>
                    <w:suppressAutoHyphens w:val="0"/>
                    <w:spacing w:after="0" w:line="240" w:lineRule="auto"/>
                    <w:ind w:right="387"/>
                    <w:rPr>
                      <w:rFonts w:ascii="Times New Roman" w:eastAsia="Times New Roman" w:hAnsi="Times New Roman"/>
                      <w:color w:val="666666"/>
                      <w:sz w:val="24"/>
                      <w:szCs w:val="24"/>
                      <w:lang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у мањој мери омогућава шире бављење визуелним уметностима.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у односу на културу има претежно национални значај.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val="ru-RU" w:eastAsia="en-US"/>
                    </w:rPr>
                    <w:t xml:space="preserve"> Студијски програми нема ширу подршку црквене и друштвене заједнице. </w:t>
                  </w:r>
                  <w:r w:rsidRPr="00115F86">
                    <w:rPr>
                      <w:rFonts w:ascii="Times New Roman" w:hAnsi="Times New Roman"/>
                      <w:sz w:val="24"/>
                      <w:szCs w:val="24"/>
                      <w:lang w:val="ru-RU" w:eastAsia="en-US"/>
                    </w:rPr>
                    <w:t>++</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eastAsia="en-US"/>
                    </w:rPr>
                    <w:t xml:space="preserve">  Оригиналност студијских програма није довољно изражена++</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val="ru-RU" w:eastAsia="en-US"/>
                    </w:rPr>
                    <w:t xml:space="preserve"> Студијски програм, стручном опремом, тешко прати напредни и убрзани развој консервације у свету. </w:t>
                  </w:r>
                  <w:r w:rsidRPr="00C523A2">
                    <w:rPr>
                      <w:rFonts w:ascii="Times New Roman" w:hAnsi="Times New Roman"/>
                      <w:sz w:val="24"/>
                      <w:szCs w:val="24"/>
                      <w:lang w:val="en-US" w:eastAsia="en-US"/>
                    </w:rPr>
                    <w:t>++</w:t>
                  </w:r>
                </w:p>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color w:val="666666"/>
                      <w:sz w:val="24"/>
                      <w:szCs w:val="24"/>
                      <w:lang w:eastAsia="en-US"/>
                    </w:rPr>
                  </w:pPr>
                  <w:r w:rsidRPr="00C523A2">
                    <w:rPr>
                      <w:rFonts w:ascii="Times New Roman" w:hAnsi="Times New Roman"/>
                      <w:sz w:val="24"/>
                      <w:szCs w:val="24"/>
                      <w:lang w:eastAsia="en-US"/>
                    </w:rPr>
                    <w:t>Неажурност јавно доступних података о појединим предметима++</w:t>
                  </w:r>
                </w:p>
              </w:tc>
            </w:tr>
            <w:tr w:rsidR="00354421" w:rsidRPr="00C523A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Опасности</w:t>
                  </w:r>
                </w:p>
              </w:tc>
            </w:tr>
            <w:tr w:rsidR="00354421" w:rsidRPr="00C523A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значајно може да допринесе развоју савремене црквене уметности и  културе уопште.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У сарадњи са другим уметничким и научним областима може да допринесе презентовању културног наслеђа наш земље и ван  њених граница.</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На студијском програму могућа је креативна делатност  још у току студија.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на основу стечених знања и искустава, омогућава стручном профилу да живи од своје делатности.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може иницирати </w:t>
                  </w:r>
                  <w:r w:rsidRPr="00C523A2">
                    <w:rPr>
                      <w:rFonts w:ascii="Times New Roman" w:hAnsi="Times New Roman"/>
                      <w:sz w:val="24"/>
                      <w:szCs w:val="24"/>
                      <w:lang w:val="ru-RU" w:eastAsia="en-US"/>
                    </w:rPr>
                    <w:lastRenderedPageBreak/>
                    <w:t>ефикасне мере заштите у односу на имовину</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оснивача. (СПЦ)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може подићи општи ниво заштите и чувања културног добра у</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власништву оснивача (СПЦ)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у све већој мери омогућава студентима очигледне и непосредне консерваторске поступке.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eastAsia="en-US"/>
                    </w:rPr>
                    <w:t xml:space="preserve">  </w:t>
                  </w:r>
                  <w:r w:rsidRPr="00C523A2">
                    <w:rPr>
                      <w:rFonts w:ascii="Times New Roman" w:hAnsi="Times New Roman"/>
                      <w:sz w:val="24"/>
                      <w:szCs w:val="24"/>
                      <w:lang w:val="ru-RU" w:eastAsia="en-US"/>
                    </w:rPr>
                    <w:t>Студијски програм у односу на стручни профил омогућава запошљавање у</w:t>
                  </w:r>
                </w:p>
                <w:p w:rsidR="00354421"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институцијама заштите.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lastRenderedPageBreak/>
                    <w:t xml:space="preserve"> Студијски програм може лошим приступом ограничити креативно поље стручног профила.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Све мањи проценат популације студената показује интересовање за уметничке области и студије.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Интересовање за савремену црквену културу опада.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Опадање економске моћи негативно утиче на развој црквене уметности. ++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val="ru-RU" w:eastAsia="en-US"/>
                    </w:rPr>
                    <w:t xml:space="preserve"> Црквена уметност је у опасности да постане архаична делатност. </w:t>
                  </w:r>
                  <w:r w:rsidRPr="00115F86">
                    <w:rPr>
                      <w:rFonts w:ascii="Times New Roman" w:hAnsi="Times New Roman"/>
                      <w:sz w:val="24"/>
                      <w:szCs w:val="24"/>
                      <w:lang w:val="ru-RU" w:eastAsia="en-US"/>
                    </w:rPr>
                    <w:t>++</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Све мање се улаже у заштиту културног добра у држави и цркви.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lastRenderedPageBreak/>
                    <w:t xml:space="preserve">  Економска  ситуација  угрожава  како  процес  заштите  тако  и  професионалну</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делатност. ++</w:t>
                  </w:r>
                </w:p>
                <w:p w:rsidR="00354421" w:rsidRPr="00115F86" w:rsidRDefault="00354421" w:rsidP="008E4E0D">
                  <w:pPr>
                    <w:framePr w:hSpace="180" w:wrap="around" w:vAnchor="text" w:hAnchor="margin" w:y="-203"/>
                    <w:suppressAutoHyphens w:val="0"/>
                    <w:spacing w:after="0" w:line="240" w:lineRule="auto"/>
                    <w:ind w:right="387"/>
                    <w:rPr>
                      <w:rFonts w:ascii="Times New Roman" w:hAnsi="Times New Roman"/>
                      <w:sz w:val="24"/>
                      <w:szCs w:val="24"/>
                      <w:lang w:val="ru-RU" w:eastAsia="en-US"/>
                    </w:rPr>
                  </w:pPr>
                  <w:r w:rsidRPr="00C523A2">
                    <w:rPr>
                      <w:rFonts w:ascii="Times New Roman" w:hAnsi="Times New Roman"/>
                      <w:sz w:val="24"/>
                      <w:szCs w:val="24"/>
                      <w:lang w:val="ru-RU" w:eastAsia="en-US"/>
                    </w:rPr>
                    <w:t xml:space="preserve"> </w:t>
                  </w:r>
                </w:p>
                <w:p w:rsidR="00354421" w:rsidRPr="00C523A2" w:rsidRDefault="00354421" w:rsidP="008E4E0D">
                  <w:pPr>
                    <w:framePr w:hSpace="180" w:wrap="around" w:vAnchor="text" w:hAnchor="margin" w:y="-203"/>
                    <w:suppressAutoHyphens w:val="0"/>
                    <w:spacing w:after="0" w:line="240" w:lineRule="auto"/>
                    <w:ind w:right="387"/>
                    <w:rPr>
                      <w:rFonts w:ascii="Times New Roman" w:hAnsi="Times New Roman"/>
                      <w:sz w:val="24"/>
                      <w:szCs w:val="24"/>
                      <w:lang w:eastAsia="en-US"/>
                    </w:rPr>
                  </w:pPr>
                  <w:r w:rsidRPr="00C523A2">
                    <w:rPr>
                      <w:rFonts w:ascii="Times New Roman" w:hAnsi="Times New Roman"/>
                      <w:sz w:val="24"/>
                      <w:szCs w:val="24"/>
                      <w:lang w:eastAsia="en-US"/>
                    </w:rPr>
                    <w:t xml:space="preserve">  </w:t>
                  </w:r>
                </w:p>
              </w:tc>
            </w:tr>
          </w:tbl>
          <w:p w:rsidR="00354421" w:rsidRPr="00C523A2" w:rsidRDefault="00354421" w:rsidP="00354421">
            <w:pPr>
              <w:spacing w:after="0" w:line="240" w:lineRule="auto"/>
              <w:jc w:val="both"/>
              <w:rPr>
                <w:rFonts w:ascii="Times New Roman" w:eastAsia="Times New Roman" w:hAnsi="Times New Roman"/>
                <w:sz w:val="24"/>
                <w:szCs w:val="24"/>
                <w:lang w:val="ru-RU"/>
              </w:rPr>
            </w:pPr>
          </w:p>
          <w:p w:rsidR="00354421" w:rsidRPr="00586026" w:rsidRDefault="00354421" w:rsidP="00354421">
            <w:pPr>
              <w:spacing w:after="0" w:line="240" w:lineRule="auto"/>
              <w:jc w:val="both"/>
              <w:rPr>
                <w:rFonts w:ascii="Times New Roman" w:eastAsia="Times New Roman" w:hAnsi="Times New Roman"/>
                <w:b/>
                <w:color w:val="FF0000"/>
                <w:sz w:val="24"/>
                <w:szCs w:val="24"/>
                <w:lang w:val="sr-Cyrl-CS"/>
              </w:rPr>
            </w:pPr>
            <w:r>
              <w:rPr>
                <w:rFonts w:ascii="Times New Roman" w:eastAsia="Times New Roman" w:hAnsi="Times New Roman"/>
                <w:b/>
                <w:sz w:val="24"/>
                <w:szCs w:val="24"/>
                <w:lang w:val="ru-RU"/>
              </w:rPr>
              <w:t xml:space="preserve">     </w:t>
            </w:r>
            <w:r w:rsidRPr="00C523A2">
              <w:rPr>
                <w:rFonts w:ascii="Times New Roman" w:eastAsia="Times New Roman" w:hAnsi="Times New Roman"/>
                <w:b/>
                <w:sz w:val="24"/>
                <w:szCs w:val="24"/>
                <w:lang w:val="ru-RU"/>
              </w:rPr>
              <w:t>Предлог мера и активности за унапређење квалитета стандарда 4</w:t>
            </w:r>
          </w:p>
          <w:p w:rsidR="00354421" w:rsidRPr="00C523A2" w:rsidRDefault="00354421" w:rsidP="00354421">
            <w:pPr>
              <w:tabs>
                <w:tab w:val="left" w:pos="1080"/>
              </w:tabs>
              <w:suppressAutoHyphens w:val="0"/>
              <w:spacing w:after="0"/>
              <w:ind w:left="299" w:right="360" w:firstLine="127"/>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xml:space="preserve">-Висока школа може иницирати ефикасне семинаре у циљу подизања свести о значају црквено-уметничког наслеђа и његовог очувања, као и значају савремене црквене уметности и њиховом месту у савременој српској култури и шире. </w:t>
            </w:r>
          </w:p>
          <w:p w:rsidR="00354421" w:rsidRPr="00C523A2" w:rsidRDefault="00354421" w:rsidP="00354421">
            <w:pPr>
              <w:tabs>
                <w:tab w:val="left" w:pos="1080"/>
              </w:tabs>
              <w:suppressAutoHyphens w:val="0"/>
              <w:spacing w:after="0"/>
              <w:ind w:left="299" w:right="360" w:firstLine="127"/>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xml:space="preserve">-Висока школа треба да омогући шира теоријска знања и примену искуства у мерама заштите у односу на имовину оснивача и на нове, оригиналне живописе (уметничка дела). </w:t>
            </w:r>
          </w:p>
          <w:p w:rsidR="00354421" w:rsidRPr="00C523A2" w:rsidRDefault="00354421" w:rsidP="00354421">
            <w:pPr>
              <w:tabs>
                <w:tab w:val="left" w:pos="1080"/>
              </w:tabs>
              <w:suppressAutoHyphens w:val="0"/>
              <w:spacing w:after="0"/>
              <w:ind w:left="299" w:right="360" w:firstLine="127"/>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xml:space="preserve">- Изналажење начина за финансијску подршку друштва или појединаца, како би делатност Високе школе, на очувању, презентовању и стварању црквене уметности била представљена широј јавности. </w:t>
            </w:r>
          </w:p>
          <w:p w:rsidR="00354421" w:rsidRPr="00C523A2" w:rsidRDefault="00354421" w:rsidP="00354421">
            <w:pPr>
              <w:tabs>
                <w:tab w:val="left" w:pos="1080"/>
              </w:tabs>
              <w:suppressAutoHyphens w:val="0"/>
              <w:spacing w:after="0"/>
              <w:ind w:left="299" w:firstLine="127"/>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Висока школа СПЦ за уметности и консервацију треба да увек представља</w:t>
            </w:r>
          </w:p>
          <w:p w:rsidR="00354421" w:rsidRPr="00C523A2" w:rsidRDefault="00354421" w:rsidP="00354421">
            <w:pPr>
              <w:tabs>
                <w:tab w:val="left" w:pos="1080"/>
              </w:tabs>
              <w:suppressAutoHyphens w:val="0"/>
              <w:spacing w:after="0"/>
              <w:ind w:left="299" w:right="360" w:firstLine="127"/>
              <w:jc w:val="both"/>
              <w:rPr>
                <w:rFonts w:ascii="Times New Roman" w:eastAsia="Times New Roman" w:hAnsi="Times New Roman"/>
                <w:sz w:val="24"/>
                <w:szCs w:val="24"/>
                <w:lang w:val="ru-RU" w:eastAsia="en-US"/>
              </w:rPr>
            </w:pPr>
            <w:r w:rsidRPr="00C523A2">
              <w:rPr>
                <w:rFonts w:ascii="Times New Roman" w:eastAsia="Times New Roman" w:hAnsi="Times New Roman"/>
                <w:sz w:val="24"/>
                <w:szCs w:val="24"/>
                <w:lang w:val="ru-RU" w:eastAsia="en-US"/>
              </w:rPr>
              <w:t>едукациони оквир за изучавање традиције и развијање креативног потенцијала тј. за уметничке и теоријске интерпретације у овој области.</w:t>
            </w:r>
          </w:p>
          <w:p w:rsidR="00354421" w:rsidRDefault="00354421" w:rsidP="00354421">
            <w:pPr>
              <w:tabs>
                <w:tab w:val="left" w:pos="1080"/>
              </w:tabs>
              <w:suppressAutoHyphens w:val="0"/>
              <w:spacing w:after="0"/>
              <w:ind w:left="299" w:right="360" w:firstLine="127"/>
              <w:jc w:val="both"/>
              <w:rPr>
                <w:rFonts w:ascii="Times New Roman" w:eastAsia="Times New Roman" w:hAnsi="Times New Roman"/>
                <w:sz w:val="24"/>
                <w:szCs w:val="24"/>
                <w:lang w:val="ru-RU" w:eastAsia="en-US"/>
              </w:rPr>
            </w:pPr>
            <w:r w:rsidRPr="00C523A2">
              <w:rPr>
                <w:rFonts w:ascii="Times New Roman" w:eastAsia="Times New Roman" w:hAnsi="Times New Roman"/>
                <w:sz w:val="24"/>
                <w:szCs w:val="24"/>
                <w:lang w:val="ru-RU" w:eastAsia="en-US"/>
              </w:rPr>
              <w:t>- Уметничка достигнућа као део духовне културе представља област, којом се, у историјском контексту баве многе науке и дисциплине, чију функционалну синтезу обухвата курикулум</w:t>
            </w:r>
            <w:bookmarkStart w:id="8" w:name="page77"/>
            <w:bookmarkStart w:id="9" w:name="page80"/>
            <w:bookmarkStart w:id="10" w:name="page81"/>
            <w:bookmarkEnd w:id="8"/>
            <w:bookmarkEnd w:id="9"/>
            <w:bookmarkEnd w:id="10"/>
            <w:r w:rsidRPr="00C523A2">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t xml:space="preserve"> </w:t>
            </w:r>
          </w:p>
          <w:p w:rsidR="00354421" w:rsidRPr="002A7F54" w:rsidRDefault="00354421" w:rsidP="00354421">
            <w:pPr>
              <w:tabs>
                <w:tab w:val="left" w:pos="1080"/>
              </w:tabs>
              <w:suppressAutoHyphens w:val="0"/>
              <w:spacing w:after="0"/>
              <w:ind w:right="360"/>
              <w:jc w:val="both"/>
              <w:rPr>
                <w:rFonts w:ascii="Times New Roman" w:eastAsia="Times New Roman" w:hAnsi="Times New Roman"/>
                <w:sz w:val="24"/>
                <w:szCs w:val="24"/>
                <w:lang w:val="ru-RU" w:eastAsia="en-US"/>
              </w:rPr>
            </w:pPr>
          </w:p>
        </w:tc>
      </w:tr>
      <w:tr w:rsidR="00354421" w:rsidTr="0035442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354421">
            <w:pPr>
              <w:spacing w:after="0"/>
              <w:ind w:right="195"/>
              <w:jc w:val="both"/>
              <w:rPr>
                <w:rFonts w:ascii="Times New Roman" w:eastAsia="Times New Roman" w:hAnsi="Times New Roman"/>
                <w:b/>
                <w:lang w:val="ru-RU"/>
              </w:rPr>
            </w:pPr>
          </w:p>
          <w:p w:rsidR="00354421" w:rsidRPr="00586026" w:rsidRDefault="00354421" w:rsidP="00354421">
            <w:pPr>
              <w:spacing w:after="0"/>
              <w:ind w:left="157" w:right="195"/>
              <w:jc w:val="both"/>
              <w:rPr>
                <w:sz w:val="24"/>
                <w:szCs w:val="24"/>
              </w:rPr>
            </w:pPr>
            <w:r w:rsidRPr="007E4212">
              <w:rPr>
                <w:rFonts w:ascii="Times New Roman" w:eastAsia="Times New Roman" w:hAnsi="Times New Roman"/>
                <w:b/>
                <w:lang w:val="ru-RU"/>
              </w:rPr>
              <w:t>П</w:t>
            </w:r>
            <w:r w:rsidRPr="00586026">
              <w:rPr>
                <w:rFonts w:ascii="Times New Roman" w:eastAsia="Times New Roman" w:hAnsi="Times New Roman"/>
                <w:b/>
                <w:sz w:val="24"/>
                <w:szCs w:val="24"/>
                <w:lang w:val="ru-RU"/>
              </w:rPr>
              <w:t>оказатељи и прилози за стандард  4</w:t>
            </w:r>
            <w:r w:rsidRPr="00586026">
              <w:rPr>
                <w:rFonts w:ascii="Times New Roman" w:eastAsia="Times New Roman" w:hAnsi="Times New Roman"/>
                <w:b/>
                <w:sz w:val="24"/>
                <w:szCs w:val="24"/>
                <w:lang w:val="sr-Cyrl-CS"/>
              </w:rPr>
              <w:t>:</w:t>
            </w:r>
          </w:p>
          <w:p w:rsidR="00354421" w:rsidRPr="00586026" w:rsidRDefault="008E0940" w:rsidP="00354421">
            <w:pPr>
              <w:spacing w:after="0"/>
              <w:ind w:left="157" w:right="195"/>
              <w:jc w:val="both"/>
              <w:rPr>
                <w:sz w:val="24"/>
                <w:szCs w:val="24"/>
              </w:rPr>
            </w:pPr>
            <w:hyperlink r:id="rId8" w:history="1">
              <w:r w:rsidR="00354421" w:rsidRPr="00D50DBA">
                <w:rPr>
                  <w:rStyle w:val="Hyperlink"/>
                  <w:rFonts w:eastAsia="Times New Roman"/>
                  <w:b/>
                  <w:sz w:val="24"/>
                  <w:szCs w:val="24"/>
                  <w:lang w:val="ru-RU"/>
                </w:rPr>
                <w:t>Табела 4.1</w:t>
              </w:r>
              <w:r w:rsidR="00354421" w:rsidRPr="00D50DBA">
                <w:rPr>
                  <w:rStyle w:val="Hyperlink"/>
                  <w:rFonts w:eastAsia="Times New Roman"/>
                  <w:sz w:val="24"/>
                  <w:szCs w:val="24"/>
                  <w:lang w:val="ru-RU"/>
                </w:rPr>
                <w:t>.</w:t>
              </w:r>
            </w:hyperlink>
            <w:r w:rsidR="00354421" w:rsidRPr="00115F86">
              <w:rPr>
                <w:rFonts w:ascii="Times New Roman" w:eastAsia="Times New Roman" w:hAnsi="Times New Roman"/>
                <w:sz w:val="24"/>
                <w:szCs w:val="24"/>
                <w:lang w:val="ru-RU"/>
              </w:rPr>
              <w:t xml:space="preserve"> Листа  свих студијских  програма  који  су  акредитовани  на  високошколској установи </w:t>
            </w:r>
            <w:r w:rsidR="00354421" w:rsidRPr="00586026">
              <w:rPr>
                <w:rFonts w:ascii="Times New Roman" w:eastAsia="Times New Roman" w:hAnsi="Times New Roman"/>
                <w:sz w:val="24"/>
                <w:szCs w:val="24"/>
              </w:rPr>
              <w:t xml:space="preserve"> од 2011. године </w:t>
            </w:r>
            <w:r w:rsidR="00354421" w:rsidRPr="00115F86">
              <w:rPr>
                <w:rFonts w:ascii="Times New Roman" w:eastAsia="Times New Roman" w:hAnsi="Times New Roman"/>
                <w:sz w:val="24"/>
                <w:szCs w:val="24"/>
                <w:lang w:val="ru-RU"/>
              </w:rPr>
              <w:t>са укупним бројем уписаних студената на свим годинама студија у текућој и претходне 2 школске године</w:t>
            </w:r>
          </w:p>
          <w:p w:rsidR="00354421" w:rsidRPr="00586026" w:rsidRDefault="008E0940" w:rsidP="00354421">
            <w:pPr>
              <w:spacing w:after="0"/>
              <w:ind w:left="157" w:right="195"/>
              <w:jc w:val="both"/>
              <w:rPr>
                <w:sz w:val="24"/>
                <w:szCs w:val="24"/>
              </w:rPr>
            </w:pPr>
            <w:hyperlink r:id="rId9" w:history="1">
              <w:r w:rsidR="00354421" w:rsidRPr="00D50DBA">
                <w:rPr>
                  <w:rStyle w:val="Hyperlink"/>
                  <w:rFonts w:eastAsia="Times New Roman"/>
                  <w:b/>
                  <w:sz w:val="24"/>
                  <w:szCs w:val="24"/>
                  <w:lang w:val="ru-RU"/>
                </w:rPr>
                <w:t>Табела 4.2.</w:t>
              </w:r>
            </w:hyperlink>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Број и проценат  дипломираних  студената (у  односу  на  број  уписаних)  у претходне 3 школске године у  оквиру  акредитованих  студијских програма. </w:t>
            </w:r>
          </w:p>
          <w:p w:rsidR="00354421" w:rsidRPr="00586026" w:rsidRDefault="008E0940" w:rsidP="00354421">
            <w:pPr>
              <w:spacing w:after="0"/>
              <w:ind w:left="157" w:right="195"/>
              <w:jc w:val="both"/>
              <w:rPr>
                <w:sz w:val="24"/>
                <w:szCs w:val="24"/>
              </w:rPr>
            </w:pPr>
            <w:hyperlink r:id="rId10" w:history="1">
              <w:r w:rsidR="00354421" w:rsidRPr="00D50DBA">
                <w:rPr>
                  <w:rStyle w:val="Hyperlink"/>
                  <w:rFonts w:eastAsia="Times New Roman"/>
                  <w:b/>
                  <w:sz w:val="24"/>
                  <w:szCs w:val="24"/>
                  <w:lang w:val="ru-RU"/>
                </w:rPr>
                <w:t>Табела 4.3.</w:t>
              </w:r>
            </w:hyperlink>
            <w:r w:rsidR="00354421" w:rsidRPr="00115F86">
              <w:rPr>
                <w:rFonts w:ascii="Times New Roman" w:eastAsia="Times New Roman" w:hAnsi="Times New Roman"/>
                <w:sz w:val="24"/>
                <w:szCs w:val="24"/>
                <w:lang w:val="ru-RU"/>
              </w:rPr>
              <w:t xml:space="preserve"> Просечно трајање студија у претходне 3 школске године. </w:t>
            </w:r>
          </w:p>
          <w:p w:rsidR="00354421" w:rsidRPr="00586026" w:rsidRDefault="008E0940" w:rsidP="00354421">
            <w:pPr>
              <w:spacing w:after="0"/>
              <w:ind w:left="157" w:right="195"/>
              <w:jc w:val="both"/>
              <w:rPr>
                <w:sz w:val="24"/>
                <w:szCs w:val="24"/>
              </w:rPr>
            </w:pPr>
            <w:hyperlink r:id="rId11"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lang w:val="sr-Cyrl-CS"/>
                </w:rPr>
                <w:t>1</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мишљењу дипломираних студената о квалитету</w:t>
            </w:r>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студијког програма и постигнутим исходима учења. </w:t>
            </w:r>
          </w:p>
          <w:p w:rsidR="00354421" w:rsidRDefault="008E0940" w:rsidP="00354421">
            <w:pPr>
              <w:spacing w:after="0"/>
              <w:ind w:left="157" w:right="195"/>
              <w:jc w:val="both"/>
            </w:pPr>
            <w:hyperlink r:id="rId12"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rPr>
                <w:t>2</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задовољству послодаваца стеченим квалификацијама дипломаца.</w:t>
            </w:r>
          </w:p>
        </w:tc>
      </w:tr>
    </w:tbl>
    <w:p w:rsidR="00586026" w:rsidRPr="00354421" w:rsidRDefault="00586026" w:rsidP="009725BC">
      <w:pPr>
        <w:rPr>
          <w:rFonts w:ascii="Times New Roman" w:hAnsi="Times New Roman"/>
          <w:color w:val="C00000"/>
          <w:sz w:val="24"/>
          <w:szCs w:val="24"/>
        </w:rPr>
      </w:pPr>
      <w:bookmarkStart w:id="11" w:name="%D1%814"/>
      <w:bookmarkEnd w:id="11"/>
    </w:p>
    <w:tbl>
      <w:tblPr>
        <w:tblW w:w="0" w:type="auto"/>
        <w:tblInd w:w="-15" w:type="dxa"/>
        <w:tblLayout w:type="fixed"/>
        <w:tblLook w:val="0000"/>
      </w:tblPr>
      <w:tblGrid>
        <w:gridCol w:w="9483"/>
      </w:tblGrid>
      <w:tr w:rsidR="00586026" w:rsidRPr="00751780" w:rsidTr="009A1FF0">
        <w:tc>
          <w:tcPr>
            <w:tcW w:w="9483" w:type="dxa"/>
            <w:tcBorders>
              <w:top w:val="single" w:sz="12" w:space="0" w:color="000000"/>
              <w:left w:val="single" w:sz="12" w:space="0" w:color="000000"/>
              <w:bottom w:val="single" w:sz="12" w:space="0" w:color="000000"/>
              <w:right w:val="single" w:sz="12" w:space="0" w:color="000000"/>
            </w:tcBorders>
            <w:shd w:val="clear" w:color="auto" w:fill="auto"/>
          </w:tcPr>
          <w:p w:rsidR="00586026" w:rsidRPr="00553460" w:rsidRDefault="00586026" w:rsidP="009A1F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bookmarkStart w:id="12" w:name="s5"/>
            <w:r w:rsidRPr="00553460">
              <w:rPr>
                <w:rFonts w:ascii="Times New Roman" w:hAnsi="Times New Roman"/>
                <w:b/>
                <w:sz w:val="24"/>
                <w:szCs w:val="24"/>
              </w:rPr>
              <w:t>Стандард 5</w:t>
            </w:r>
            <w:bookmarkEnd w:id="12"/>
            <w:r w:rsidRPr="00553460">
              <w:rPr>
                <w:rFonts w:ascii="Times New Roman" w:hAnsi="Times New Roman"/>
                <w:b/>
                <w:sz w:val="24"/>
                <w:szCs w:val="24"/>
              </w:rPr>
              <w:t>.  Квалитет наставног процеса</w:t>
            </w:r>
          </w:p>
          <w:p w:rsidR="00586026" w:rsidRPr="00751780" w:rsidRDefault="00586026" w:rsidP="009A1FF0">
            <w:pPr>
              <w:ind w:left="299" w:right="180" w:hanging="299"/>
              <w:jc w:val="both"/>
              <w:rPr>
                <w:rFonts w:ascii="Times New Roman" w:hAnsi="Times New Roman"/>
                <w:sz w:val="24"/>
                <w:szCs w:val="24"/>
                <w:lang w:val="sr-Cyrl-CS"/>
              </w:rPr>
            </w:pPr>
            <w:r w:rsidRPr="00751780">
              <w:rPr>
                <w:rFonts w:ascii="Times New Roman" w:hAnsi="Times New Roman"/>
                <w:sz w:val="24"/>
                <w:szCs w:val="24"/>
                <w:lang w:val="sr-Cyrl-CS"/>
              </w:rPr>
              <w:t xml:space="preserve">5.1   </w:t>
            </w:r>
            <w:r w:rsidRPr="00751780">
              <w:rPr>
                <w:rFonts w:ascii="Times New Roman" w:hAnsi="Times New Roman"/>
                <w:sz w:val="24"/>
                <w:szCs w:val="24"/>
                <w:lang w:val="ru-RU" w:eastAsia="en-US"/>
              </w:rPr>
              <w:t>Обезбеђење квалитета наставног процеса је од примарног значаја за Високу школу. У њега су укључени сви органи на челу са директором, продекан за наставу, шефови одсека, предметни наставници, асистенти, предавачи и сарадници, затим комисија за унапређење и обезбеђивање квалитета, ненаставно особље и представници студентског парламента. Шефови одсека у сарадњи са студентском службом и директором континуирано прате да ли се настава редовно одвија и да ли се наставни планови студијских програма дословно спроводе. Путем анкета се утврђује квалитет односа наставнка и сарадника са студентима. Висока школа континуирано прикупља предлоге студената како о другим сегментима академског живота на Високој школи тако и о плану и спровођењу наставног процеса (анкете о вердновању наставе и студијских програма). План и распоред наставе, детаљни подаци о студијским програмима на свим нивоима,</w:t>
            </w:r>
            <w:r w:rsidRPr="00751780">
              <w:rPr>
                <w:rFonts w:ascii="Times New Roman" w:hAnsi="Times New Roman"/>
                <w:sz w:val="24"/>
                <w:szCs w:val="24"/>
                <w:lang w:val="ru-RU"/>
              </w:rPr>
              <w:t xml:space="preserve"> основни</w:t>
            </w:r>
            <w:r w:rsidRPr="00751780">
              <w:rPr>
                <w:rFonts w:ascii="Times New Roman" w:hAnsi="Times New Roman"/>
                <w:sz w:val="24"/>
                <w:szCs w:val="24"/>
                <w:lang w:val="sr-Cyrl-CS"/>
              </w:rPr>
              <w:t xml:space="preserve"> подаци о предмету</w:t>
            </w:r>
            <w:r w:rsidRPr="00751780">
              <w:rPr>
                <w:rFonts w:ascii="Times New Roman" w:hAnsi="Times New Roman"/>
                <w:sz w:val="24"/>
                <w:szCs w:val="24"/>
                <w:lang w:val="ru-RU" w:eastAsia="en-US"/>
              </w:rPr>
              <w:t>, доступни су студентима преко сајта Високе школе и огласне табле.</w:t>
            </w:r>
          </w:p>
          <w:p w:rsidR="00586026" w:rsidRPr="00751780" w:rsidRDefault="00586026" w:rsidP="009A1FF0">
            <w:pPr>
              <w:ind w:left="299" w:right="180" w:hanging="299"/>
              <w:jc w:val="both"/>
              <w:rPr>
                <w:rFonts w:ascii="Times New Roman" w:hAnsi="Times New Roman"/>
                <w:sz w:val="24"/>
                <w:szCs w:val="24"/>
                <w:lang w:val="sr-Cyrl-CS"/>
              </w:rPr>
            </w:pPr>
            <w:r w:rsidRPr="00751780">
              <w:rPr>
                <w:rFonts w:ascii="Times New Roman" w:hAnsi="Times New Roman"/>
                <w:sz w:val="24"/>
                <w:szCs w:val="24"/>
                <w:lang w:val="sr-Cyrl-CS"/>
              </w:rPr>
              <w:t xml:space="preserve">5.2 </w:t>
            </w:r>
            <w:r>
              <w:rPr>
                <w:rFonts w:ascii="Times New Roman" w:hAnsi="Times New Roman"/>
                <w:sz w:val="24"/>
                <w:szCs w:val="24"/>
                <w:lang w:val="sr-Cyrl-CS"/>
              </w:rPr>
              <w:t xml:space="preserve"> </w:t>
            </w:r>
            <w:r w:rsidRPr="00751780">
              <w:rPr>
                <w:rFonts w:ascii="Times New Roman" w:hAnsi="Times New Roman"/>
                <w:sz w:val="24"/>
                <w:szCs w:val="24"/>
                <w:lang w:val="ru-RU" w:eastAsia="en-US"/>
              </w:rPr>
              <w:t xml:space="preserve">Вредност наставног процеса Високе школе сагледава се и кроз наставу која се изводи у мањим групама (теоријски и практични предмети). Овакав вид индивидуалне наставе, омогућава интерактивну наставу која подтиче на размишљање и разговор, боље упознавање креатиних могућности студената и њихово праћење и усавршавање.  </w:t>
            </w:r>
          </w:p>
          <w:p w:rsidR="00586026" w:rsidRPr="00751780" w:rsidRDefault="00586026" w:rsidP="009A1FF0">
            <w:pPr>
              <w:ind w:left="299" w:right="180" w:hanging="299"/>
              <w:jc w:val="both"/>
              <w:rPr>
                <w:rFonts w:ascii="Times New Roman" w:hAnsi="Times New Roman"/>
                <w:sz w:val="24"/>
                <w:szCs w:val="24"/>
                <w:lang w:val="ru-RU" w:eastAsia="en-US"/>
              </w:rPr>
            </w:pPr>
            <w:r>
              <w:rPr>
                <w:rFonts w:ascii="Times New Roman" w:hAnsi="Times New Roman"/>
                <w:sz w:val="24"/>
                <w:szCs w:val="24"/>
                <w:lang w:val="ru-RU" w:eastAsia="en-US"/>
              </w:rPr>
              <w:t xml:space="preserve">    </w:t>
            </w:r>
            <w:r w:rsidRPr="00751780">
              <w:rPr>
                <w:rFonts w:ascii="Times New Roman" w:hAnsi="Times New Roman"/>
                <w:sz w:val="24"/>
                <w:szCs w:val="24"/>
                <w:lang w:val="ru-RU" w:eastAsia="en-US"/>
              </w:rPr>
              <w:t>Предметом са којим се студенти срећу на првој години студија</w:t>
            </w:r>
            <w:r w:rsidRPr="00751780">
              <w:rPr>
                <w:rFonts w:ascii="Times New Roman" w:hAnsi="Times New Roman"/>
                <w:i/>
                <w:sz w:val="24"/>
                <w:szCs w:val="24"/>
                <w:lang w:val="ru-RU" w:eastAsia="en-US"/>
              </w:rPr>
              <w:t xml:space="preserve"> Основи теоријско – уметничке методологије</w:t>
            </w:r>
            <w:r w:rsidRPr="00751780">
              <w:rPr>
                <w:rFonts w:ascii="Times New Roman" w:hAnsi="Times New Roman"/>
                <w:sz w:val="24"/>
                <w:szCs w:val="24"/>
                <w:lang w:val="ru-RU" w:eastAsia="en-US"/>
              </w:rPr>
              <w:t xml:space="preserve"> добијају јасан увид у структуру наставног процеса на свим студијским програмима. Искуство  је указало да студенти са потпунијим увидом у студијски програм и наставни процес, знатно лакше савладавају како појединачне предмете тако и са мање напора уочавају њихову повезаност у оквиру курикулума студијског програма.</w:t>
            </w:r>
          </w:p>
          <w:p w:rsidR="00770F1C" w:rsidRPr="00751780" w:rsidRDefault="00586026" w:rsidP="00770F1C">
            <w:pPr>
              <w:ind w:left="299" w:right="180" w:hanging="299"/>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w:t>
            </w:r>
            <w:r>
              <w:rPr>
                <w:rFonts w:ascii="Times New Roman" w:hAnsi="Times New Roman"/>
                <w:sz w:val="24"/>
                <w:szCs w:val="24"/>
                <w:lang w:val="ru-RU" w:eastAsia="en-US"/>
              </w:rPr>
              <w:t xml:space="preserve"> </w:t>
            </w:r>
            <w:r w:rsidRPr="00751780">
              <w:rPr>
                <w:rFonts w:ascii="Times New Roman" w:hAnsi="Times New Roman"/>
                <w:sz w:val="24"/>
                <w:szCs w:val="24"/>
                <w:lang w:val="ru-RU" w:eastAsia="en-US"/>
              </w:rPr>
              <w:t xml:space="preserve"> Методолошке основе наставног процеса најпре укључује знања и</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искуства које студенти предходно поседују и донекле их, даље, уз помоћ наставника – развијају. Пре</w:t>
            </w:r>
            <w:bookmarkStart w:id="13" w:name="page83"/>
            <w:bookmarkEnd w:id="13"/>
            <w:r w:rsidRPr="00751780">
              <w:rPr>
                <w:rFonts w:ascii="Times New Roman" w:hAnsi="Times New Roman"/>
                <w:sz w:val="24"/>
                <w:szCs w:val="24"/>
                <w:lang w:val="ru-RU" w:eastAsia="en-US"/>
              </w:rPr>
              <w:t xml:space="preserve"> свега реч је о способностима опсервације и транспозиције опаженог, потом о знањима из области опште културе и фактума науке на средњошколском нивоу. Таква знања и искуства се повезују са областима које су студентима релативно непознате на основу аналогности или антитезе.</w:t>
            </w:r>
          </w:p>
          <w:p w:rsidR="00586026" w:rsidRPr="00751780" w:rsidRDefault="00586026" w:rsidP="00770F1C">
            <w:pPr>
              <w:ind w:right="180"/>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Наставни процес се одвија на основу развоја чије тачке дефинишу одређени поступак: препознавање, изучавање, анализирање, истраживање и интерпретирање. У односу на </w:t>
            </w:r>
            <w:r w:rsidRPr="00751780">
              <w:rPr>
                <w:rFonts w:ascii="Times New Roman" w:hAnsi="Times New Roman"/>
                <w:sz w:val="24"/>
                <w:szCs w:val="24"/>
                <w:lang w:val="ru-RU" w:eastAsia="en-US"/>
              </w:rPr>
              <w:lastRenderedPageBreak/>
              <w:t>наставни процес, улога студента постаје све активнија што се рефлектује на методе извођења наставе на свим студијским програмима. Ефекат унапређења наставног процеса, у односу на овај принцип, који се</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 xml:space="preserve">примењује нарочито на </w:t>
            </w:r>
            <w:r w:rsidRPr="00751780">
              <w:rPr>
                <w:rFonts w:ascii="Times New Roman" w:hAnsi="Times New Roman"/>
                <w:sz w:val="24"/>
                <w:szCs w:val="24"/>
                <w:lang w:val="sr-Cyrl-CS" w:eastAsia="en-US"/>
              </w:rPr>
              <w:t xml:space="preserve">настави уметничких и конзерваторских предмета, </w:t>
            </w:r>
            <w:r w:rsidRPr="00751780">
              <w:rPr>
                <w:rFonts w:ascii="Times New Roman" w:hAnsi="Times New Roman"/>
                <w:sz w:val="24"/>
                <w:szCs w:val="24"/>
                <w:lang w:val="ru-RU" w:eastAsia="en-US"/>
              </w:rPr>
              <w:t>дао је нарочитог ефекта. Комисија је претходно, у оквирима самовредновања студијског програма црквених уметности, известила о својим закључцима. Методолошки принцип на свим студијским програмима нарочито је утицао на креативно ослобађање студената. Једноставна вежба која је сматрана неуспешном може се поновити итд.</w:t>
            </w:r>
          </w:p>
          <w:p w:rsidR="00586026" w:rsidRPr="00751780" w:rsidRDefault="00586026" w:rsidP="009A1FF0">
            <w:pPr>
              <w:ind w:left="299" w:right="180"/>
              <w:jc w:val="both"/>
              <w:rPr>
                <w:rFonts w:ascii="Times New Roman" w:hAnsi="Times New Roman"/>
                <w:sz w:val="24"/>
                <w:szCs w:val="24"/>
                <w:lang w:val="ru-RU" w:eastAsia="en-US"/>
              </w:rPr>
            </w:pPr>
            <w:r w:rsidRPr="00751780">
              <w:rPr>
                <w:rFonts w:ascii="Times New Roman" w:hAnsi="Times New Roman"/>
                <w:sz w:val="24"/>
                <w:szCs w:val="24"/>
                <w:lang w:val="sr-Cyrl-CS" w:eastAsia="en-US"/>
              </w:rPr>
              <w:t>М</w:t>
            </w:r>
            <w:r w:rsidRPr="00751780">
              <w:rPr>
                <w:rFonts w:ascii="Times New Roman" w:hAnsi="Times New Roman"/>
                <w:sz w:val="24"/>
                <w:szCs w:val="24"/>
                <w:lang w:val="ru-RU" w:eastAsia="en-US"/>
              </w:rPr>
              <w:t>етодолошки принци, очигледности, рефлектује се на нивоу демонстрације сликарских, вајарских и технолошких поступака. Претпоставке студената, у вези</w:t>
            </w:r>
            <w:bookmarkStart w:id="14" w:name="page84"/>
            <w:bookmarkEnd w:id="14"/>
            <w:r w:rsidRPr="00751780">
              <w:rPr>
                <w:rFonts w:ascii="Times New Roman" w:hAnsi="Times New Roman"/>
                <w:sz w:val="24"/>
                <w:szCs w:val="24"/>
                <w:lang w:val="ru-RU" w:eastAsia="en-US"/>
              </w:rPr>
              <w:t xml:space="preserve"> са поступцима у оквиру традиционалних црквено-уметничких видова добијају конкретно полазиште. Принцип очигледности се нарочито односи на наставни процес консервације и рестаурације где су студенти </w:t>
            </w:r>
            <w:r w:rsidRPr="00751780">
              <w:rPr>
                <w:rFonts w:ascii="Times New Roman" w:hAnsi="Times New Roman"/>
                <w:sz w:val="24"/>
                <w:szCs w:val="24"/>
                <w:lang w:val="sr-Cyrl-CS" w:eastAsia="en-US"/>
              </w:rPr>
              <w:t xml:space="preserve">често </w:t>
            </w:r>
            <w:r w:rsidRPr="00751780">
              <w:rPr>
                <w:rFonts w:ascii="Times New Roman" w:hAnsi="Times New Roman"/>
                <w:sz w:val="24"/>
                <w:szCs w:val="24"/>
                <w:lang w:val="ru-RU" w:eastAsia="en-US"/>
              </w:rPr>
              <w:t>у прилици да уочавају поступке који се изводе на оригиналном материјалу. Израда консерваторске документације такође доприноси примењивању овог принципа. Очигледност у наставном процесу примењује се и на нивоу исхода силабуса, те се, перманентно организују студијске поставке како у оквиру колоквијума тако и на крају извођења силабуса који се подудара са временом испита или завршне изложбе студената.</w:t>
            </w:r>
          </w:p>
          <w:p w:rsidR="00586026" w:rsidRPr="00751780" w:rsidRDefault="00586026" w:rsidP="009A1FF0">
            <w:pPr>
              <w:ind w:left="299" w:right="180"/>
              <w:jc w:val="both"/>
              <w:rPr>
                <w:rFonts w:ascii="Times New Roman" w:hAnsi="Times New Roman"/>
                <w:sz w:val="24"/>
                <w:szCs w:val="24"/>
                <w:lang w:val="sr-Cyrl-CS"/>
              </w:rPr>
            </w:pPr>
            <w:r w:rsidRPr="00751780">
              <w:rPr>
                <w:rFonts w:ascii="Times New Roman" w:hAnsi="Times New Roman"/>
                <w:sz w:val="24"/>
                <w:szCs w:val="24"/>
                <w:lang w:val="ru-RU"/>
              </w:rPr>
              <w:t>Стручна пракса, на завршним годинама, уметничком подмлатку пружа усавршавање у послу кроз упознавање са делатностима најпрестижнијих институција које раде на очувању и презентовању материјалне и духовне културе нашег народа (Заводи за заштиту споменика културе, Музеји, Институти за конзервацију- са којима Висока школа тежи да оствари блиску сарадњу и наилази на позитивне одговоре). Такође студенти се кроз стручну праксу  упознају са радом најбољих савремених  црквених уметника и учествују у њиховом раду.</w:t>
            </w:r>
          </w:p>
          <w:p w:rsidR="00586026" w:rsidRPr="003576E8" w:rsidRDefault="00586026" w:rsidP="009A1FF0">
            <w:pPr>
              <w:ind w:left="299" w:right="180"/>
              <w:jc w:val="both"/>
              <w:rPr>
                <w:rFonts w:ascii="Times New Roman" w:hAnsi="Times New Roman"/>
                <w:sz w:val="24"/>
                <w:szCs w:val="24"/>
                <w:lang w:val="sr-Cyrl-CS"/>
              </w:rPr>
            </w:pPr>
            <w:r w:rsidRPr="00751780">
              <w:rPr>
                <w:rFonts w:ascii="Times New Roman" w:hAnsi="Times New Roman"/>
                <w:sz w:val="24"/>
                <w:szCs w:val="24"/>
                <w:lang w:val="sr-Cyrl-CS"/>
              </w:rPr>
              <w:t>5.3</w:t>
            </w:r>
            <w:r>
              <w:rPr>
                <w:rFonts w:ascii="Times New Roman" w:hAnsi="Times New Roman"/>
                <w:sz w:val="24"/>
                <w:szCs w:val="24"/>
                <w:lang w:val="sr-Cyrl-CS"/>
              </w:rPr>
              <w:t xml:space="preserve"> </w:t>
            </w:r>
            <w:r w:rsidRPr="00751780">
              <w:rPr>
                <w:rFonts w:ascii="Times New Roman" w:hAnsi="Times New Roman"/>
                <w:sz w:val="24"/>
                <w:szCs w:val="24"/>
                <w:lang w:val="sr-Cyrl-CS"/>
              </w:rPr>
              <w:t xml:space="preserve"> Висок</w:t>
            </w:r>
            <w:r w:rsidRPr="00751780">
              <w:rPr>
                <w:rFonts w:ascii="Times New Roman" w:hAnsi="Times New Roman"/>
                <w:sz w:val="24"/>
                <w:szCs w:val="24"/>
                <w:lang w:val="en-US"/>
              </w:rPr>
              <w:t>a</w:t>
            </w:r>
            <w:r w:rsidRPr="00115F86">
              <w:rPr>
                <w:rFonts w:ascii="Times New Roman" w:hAnsi="Times New Roman"/>
                <w:sz w:val="24"/>
                <w:szCs w:val="24"/>
                <w:lang w:val="ru-RU"/>
              </w:rPr>
              <w:t xml:space="preserve"> школа СПЦ</w:t>
            </w:r>
            <w:r w:rsidRPr="00751780">
              <w:rPr>
                <w:rFonts w:ascii="Times New Roman" w:hAnsi="Times New Roman"/>
                <w:sz w:val="24"/>
                <w:szCs w:val="24"/>
                <w:lang w:val="sr-Cyrl-CS"/>
              </w:rPr>
              <w:t xml:space="preserve"> настоји да се на сваком предмету, пре почетка семестра, донесе и учини доступним студентима план рада који укључује</w:t>
            </w:r>
            <w:r w:rsidRPr="00751780">
              <w:rPr>
                <w:rFonts w:ascii="Times New Roman" w:hAnsi="Times New Roman"/>
                <w:sz w:val="24"/>
                <w:szCs w:val="24"/>
              </w:rPr>
              <w:t xml:space="preserve"> </w:t>
            </w:r>
            <w:r w:rsidRPr="00751780">
              <w:rPr>
                <w:rFonts w:ascii="Times New Roman" w:hAnsi="Times New Roman"/>
                <w:sz w:val="24"/>
                <w:szCs w:val="24"/>
                <w:lang w:val="ru-RU"/>
              </w:rPr>
              <w:t>основне</w:t>
            </w:r>
            <w:r w:rsidRPr="00751780">
              <w:rPr>
                <w:rFonts w:ascii="Times New Roman" w:hAnsi="Times New Roman"/>
                <w:sz w:val="24"/>
                <w:szCs w:val="24"/>
                <w:lang w:val="sr-Cyrl-CS"/>
              </w:rPr>
              <w:t xml:space="preserve"> податке о предметима, циљеве, садржај и структуру. Календар рада и распоред одржавања наставе као и подаци о предавачима и наставницима су увек постављени пре почетка семестра на огласну таблу и сајт Школе.</w:t>
            </w:r>
          </w:p>
          <w:p w:rsidR="00586026" w:rsidRPr="003576E8" w:rsidRDefault="00586026" w:rsidP="009A1FF0">
            <w:pPr>
              <w:ind w:left="299" w:right="180"/>
              <w:jc w:val="both"/>
              <w:rPr>
                <w:rFonts w:ascii="Times New Roman" w:hAnsi="Times New Roman"/>
                <w:bCs/>
                <w:sz w:val="24"/>
                <w:szCs w:val="24"/>
              </w:rPr>
            </w:pPr>
            <w:r w:rsidRPr="00751780">
              <w:rPr>
                <w:rFonts w:ascii="Times New Roman" w:hAnsi="Times New Roman"/>
                <w:bCs/>
                <w:sz w:val="24"/>
                <w:szCs w:val="24"/>
              </w:rPr>
              <w:t xml:space="preserve">О обавезној литератури и </w:t>
            </w:r>
            <w:r w:rsidRPr="00115F86">
              <w:rPr>
                <w:rFonts w:ascii="Times New Roman" w:hAnsi="Times New Roman"/>
                <w:bCs/>
                <w:sz w:val="24"/>
                <w:szCs w:val="24"/>
                <w:lang w:val="ru-RU"/>
              </w:rPr>
              <w:t>уџбени</w:t>
            </w:r>
            <w:r w:rsidRPr="00751780">
              <w:rPr>
                <w:rFonts w:ascii="Times New Roman" w:hAnsi="Times New Roman"/>
                <w:bCs/>
                <w:sz w:val="24"/>
                <w:szCs w:val="24"/>
              </w:rPr>
              <w:t xml:space="preserve">цима студенти редовно буду обавештени на првом предавању и о списку литературе могу се информисати у библиотеци Школе. </w:t>
            </w:r>
          </w:p>
          <w:p w:rsidR="00586026" w:rsidRPr="00751780" w:rsidRDefault="00586026" w:rsidP="009A1FF0">
            <w:pPr>
              <w:ind w:left="299" w:right="180"/>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Благовремено доношење плана рада за наредну академску годину, који садржи детаљне податке о времену извођења наставе, ваннаставним активностима, могућој студијској пракси, као и презентовање детаљних података о појединачним предметима, њихова структура, садржај и циљ, начин оцењивања, списак уџбеника доступних за оба студијска програма свих предмета, подаци о наставницима,  јесу </w:t>
            </w:r>
            <w:r w:rsidRPr="00751780">
              <w:rPr>
                <w:rFonts w:ascii="Times New Roman" w:hAnsi="Times New Roman"/>
                <w:sz w:val="24"/>
                <w:szCs w:val="24"/>
                <w:lang w:val="ru-RU" w:eastAsia="en-US"/>
              </w:rPr>
              <w:lastRenderedPageBreak/>
              <w:t xml:space="preserve">предмет еваулације и стлана брига свих органа Високе школе. </w:t>
            </w:r>
          </w:p>
          <w:p w:rsidR="00586026" w:rsidRPr="00751780" w:rsidRDefault="00586026" w:rsidP="009A1FF0">
            <w:pPr>
              <w:ind w:left="299" w:right="180"/>
              <w:jc w:val="both"/>
              <w:rPr>
                <w:rFonts w:ascii="Times New Roman" w:hAnsi="Times New Roman"/>
                <w:sz w:val="24"/>
                <w:szCs w:val="24"/>
                <w:lang w:val="ru-RU"/>
              </w:rPr>
            </w:pPr>
            <w:r w:rsidRPr="00751780">
              <w:rPr>
                <w:rFonts w:ascii="Times New Roman" w:hAnsi="Times New Roman"/>
                <w:sz w:val="24"/>
                <w:szCs w:val="24"/>
                <w:lang w:val="ru-RU"/>
              </w:rPr>
              <w:t xml:space="preserve">Целовит, непрекидно унапрађиван, систем управљања квалитетом обезбеђује да студенти повећању ефикасности студирања, такође  подиже ниво обучености студената за професионалне ангажмане, усавршавање и квалитетан и продуктиван  професионални живот у друштву. </w:t>
            </w:r>
          </w:p>
          <w:p w:rsidR="00586026" w:rsidRPr="00751780" w:rsidRDefault="00586026" w:rsidP="009A1FF0">
            <w:pPr>
              <w:ind w:left="299" w:right="180"/>
              <w:jc w:val="both"/>
              <w:rPr>
                <w:rFonts w:ascii="Times New Roman" w:hAnsi="Times New Roman"/>
                <w:sz w:val="24"/>
                <w:szCs w:val="24"/>
                <w:lang w:val="ru-RU" w:eastAsia="en-US"/>
              </w:rPr>
            </w:pPr>
            <w:r w:rsidRPr="00751780">
              <w:rPr>
                <w:rFonts w:ascii="Times New Roman" w:hAnsi="Times New Roman"/>
                <w:sz w:val="24"/>
                <w:szCs w:val="24"/>
                <w:lang w:val="ru-RU"/>
              </w:rPr>
              <w:t>Примена система управљања квалитетом доприноси и квалитетанијем педагошком, уметничко-истраживачком, научном и стручном раду наставника и сарадника Високе школе СПЦ, њихово усавршавање и професионално напредовање.</w:t>
            </w:r>
          </w:p>
          <w:p w:rsidR="00586026" w:rsidRPr="00751780" w:rsidRDefault="00586026" w:rsidP="009A1FF0">
            <w:pPr>
              <w:ind w:left="299" w:right="180"/>
              <w:jc w:val="both"/>
              <w:rPr>
                <w:rFonts w:ascii="Times New Roman" w:hAnsi="Times New Roman"/>
                <w:sz w:val="24"/>
                <w:szCs w:val="24"/>
              </w:rPr>
            </w:pPr>
            <w:r w:rsidRPr="00751780">
              <w:rPr>
                <w:rFonts w:ascii="Times New Roman" w:hAnsi="Times New Roman"/>
                <w:sz w:val="24"/>
                <w:szCs w:val="24"/>
                <w:lang w:val="ru-RU" w:eastAsia="en-US"/>
              </w:rPr>
              <w:t xml:space="preserve">План и распоред одржавања наставе благовремено се  обљавју на сајту Високе школе и истакнути су на огласној табли. </w:t>
            </w:r>
          </w:p>
          <w:p w:rsidR="00586026" w:rsidRPr="00751780" w:rsidRDefault="00586026" w:rsidP="009A1FF0">
            <w:pPr>
              <w:ind w:left="299" w:right="180"/>
              <w:jc w:val="both"/>
              <w:rPr>
                <w:rFonts w:ascii="Times New Roman" w:hAnsi="Times New Roman"/>
                <w:bCs/>
                <w:sz w:val="24"/>
                <w:szCs w:val="24"/>
              </w:rPr>
            </w:pPr>
            <w:r w:rsidRPr="00115F86">
              <w:rPr>
                <w:rFonts w:ascii="Times New Roman" w:hAnsi="Times New Roman"/>
                <w:bCs/>
                <w:sz w:val="24"/>
                <w:szCs w:val="24"/>
                <w:lang w:val="ru-RU"/>
              </w:rPr>
              <w:t xml:space="preserve">5.4 </w:t>
            </w:r>
            <w:r w:rsidRPr="00751780">
              <w:rPr>
                <w:rFonts w:ascii="Times New Roman" w:hAnsi="Times New Roman"/>
                <w:sz w:val="24"/>
                <w:szCs w:val="24"/>
                <w:lang w:val="ru-RU" w:eastAsia="en-US"/>
              </w:rPr>
              <w:t>Комисија квалитет наставног процеса сагледава првенствено на основу, самовредновања студијск</w:t>
            </w:r>
            <w:r w:rsidR="00770F1C">
              <w:rPr>
                <w:rFonts w:ascii="Times New Roman" w:hAnsi="Times New Roman"/>
                <w:sz w:val="24"/>
                <w:szCs w:val="24"/>
                <w:lang w:val="ru-RU" w:eastAsia="en-US"/>
              </w:rPr>
              <w:t xml:space="preserve">ог програма. </w:t>
            </w:r>
            <w:r w:rsidRPr="00751780">
              <w:rPr>
                <w:rFonts w:ascii="Times New Roman" w:hAnsi="Times New Roman"/>
                <w:sz w:val="24"/>
                <w:szCs w:val="24"/>
                <w:lang w:val="ru-RU" w:eastAsia="en-US"/>
              </w:rPr>
              <w:t>Испуњавање курикулума у великој мери обухвата и наставни процес што представља унутрашњу позицију сагледавања у оквирима самовредновања. У циљу одржавања и унапређења квалитета, наставници који не исуњавају своје обавезе (неоправдано одсуствовање, пад квалитета наставног процеса...), бивају упозорени од стране органа Високе школе уз обавезу да се грешке и пропусти исправе и надонаде у најкраћем року</w:t>
            </w:r>
            <w:r>
              <w:rPr>
                <w:rFonts w:ascii="Times New Roman" w:hAnsi="Times New Roman"/>
                <w:sz w:val="24"/>
                <w:szCs w:val="24"/>
                <w:lang w:val="ru-RU" w:eastAsia="en-US"/>
              </w:rPr>
              <w:t>.</w:t>
            </w: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586026" w:rsidRPr="00751780" w:rsidTr="009A1FF0">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586026" w:rsidRPr="00751780" w:rsidRDefault="00586026" w:rsidP="009A1FF0">
                  <w:pPr>
                    <w:ind w:left="231" w:right="387"/>
                    <w:jc w:val="both"/>
                    <w:rPr>
                      <w:rFonts w:ascii="Times New Roman" w:hAnsi="Times New Roman"/>
                      <w:sz w:val="24"/>
                      <w:szCs w:val="24"/>
                      <w:lang w:eastAsia="en-US"/>
                    </w:rPr>
                  </w:pPr>
                  <w:r w:rsidRPr="00751780">
                    <w:rPr>
                      <w:rFonts w:ascii="Times New Roman" w:hAnsi="Times New Roman"/>
                      <w:sz w:val="24"/>
                      <w:szCs w:val="24"/>
                      <w:lang w:val="ru-RU" w:eastAsia="en-US"/>
                    </w:rPr>
                    <w:t>Стандард 5:</w:t>
                  </w:r>
                  <w:r w:rsidRPr="00751780">
                    <w:rPr>
                      <w:rFonts w:ascii="Times New Roman" w:hAnsi="Times New Roman"/>
                      <w:sz w:val="24"/>
                      <w:szCs w:val="24"/>
                      <w:lang w:val="en-US" w:eastAsia="en-US"/>
                    </w:rPr>
                    <w:t> </w:t>
                  </w:r>
                  <w:r w:rsidRPr="00751780">
                    <w:rPr>
                      <w:rFonts w:ascii="Times New Roman" w:hAnsi="Times New Roman"/>
                      <w:bCs/>
                      <w:sz w:val="24"/>
                      <w:szCs w:val="24"/>
                      <w:lang w:val="en-US" w:eastAsia="en-US"/>
                    </w:rPr>
                    <w:t>SWOT </w:t>
                  </w:r>
                  <w:r w:rsidRPr="00751780">
                    <w:rPr>
                      <w:rFonts w:ascii="Times New Roman" w:hAnsi="Times New Roman"/>
                      <w:sz w:val="24"/>
                      <w:szCs w:val="24"/>
                      <w:lang w:val="ru-RU" w:eastAsia="en-US"/>
                    </w:rPr>
                    <w:t xml:space="preserve">анализа  </w:t>
                  </w:r>
                  <w:r w:rsidRPr="00751780">
                    <w:rPr>
                      <w:rFonts w:ascii="Times New Roman" w:hAnsi="Times New Roman"/>
                      <w:sz w:val="24"/>
                      <w:szCs w:val="24"/>
                      <w:lang w:val="en-US" w:eastAsia="en-US"/>
                    </w:rPr>
                    <w:t xml:space="preserve">            </w:t>
                  </w:r>
                </w:p>
              </w:tc>
            </w:tr>
            <w:tr w:rsidR="00586026" w:rsidRPr="00751780" w:rsidTr="009A1FF0">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ind w:left="231" w:right="387"/>
                    <w:jc w:val="both"/>
                    <w:rPr>
                      <w:rFonts w:ascii="Times New Roman" w:hAnsi="Times New Roman"/>
                      <w:sz w:val="24"/>
                      <w:szCs w:val="24"/>
                      <w:lang w:val="en-US" w:eastAsia="en-US"/>
                    </w:rPr>
                  </w:pPr>
                  <w:r w:rsidRPr="00751780">
                    <w:rPr>
                      <w:rFonts w:ascii="Times New Roman" w:hAnsi="Times New Roman"/>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ind w:right="387"/>
                    <w:jc w:val="both"/>
                    <w:rPr>
                      <w:rFonts w:ascii="Times New Roman" w:hAnsi="Times New Roman"/>
                      <w:sz w:val="24"/>
                      <w:szCs w:val="24"/>
                      <w:lang w:val="en-US" w:eastAsia="en-US"/>
                    </w:rPr>
                  </w:pPr>
                  <w:r w:rsidRPr="00751780">
                    <w:rPr>
                      <w:rFonts w:ascii="Times New Roman" w:hAnsi="Times New Roman"/>
                      <w:bCs/>
                      <w:sz w:val="24"/>
                      <w:szCs w:val="24"/>
                      <w:lang w:val="en-US" w:eastAsia="en-US"/>
                    </w:rPr>
                    <w:t>Слабости</w:t>
                  </w:r>
                </w:p>
              </w:tc>
            </w:tr>
            <w:tr w:rsidR="00586026" w:rsidRPr="00751780" w:rsidTr="009A1FF0">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Висококвалификован кадар наставника и сарадника оба студијска програма и свих нивоа студирања.++ </w:t>
                  </w:r>
                </w:p>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пуној мери прати структуру курикулума студијских програма.   +++</w:t>
                  </w:r>
                </w:p>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Студенти активно учествују у реализацији наставног процеса. ++</w:t>
                  </w:r>
                </w:p>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Благовремена и целовита доступност о терминима и реализацији наставе на Сајту Високе школе и огласној табли.  ++</w:t>
                  </w:r>
                </w:p>
                <w:p w:rsidR="00586026" w:rsidRPr="00751780" w:rsidRDefault="00586026" w:rsidP="009A1FF0">
                  <w:pPr>
                    <w:spacing w:after="0"/>
                    <w:ind w:left="231"/>
                    <w:jc w:val="both"/>
                    <w:rPr>
                      <w:rFonts w:ascii="Times New Roman" w:hAnsi="Times New Roman"/>
                      <w:color w:val="666666"/>
                      <w:sz w:val="24"/>
                      <w:szCs w:val="24"/>
                      <w:lang w:val="ru-RU" w:eastAsia="en-US"/>
                    </w:rPr>
                  </w:pPr>
                  <w:r w:rsidRPr="00751780">
                    <w:rPr>
                      <w:rFonts w:ascii="Times New Roman" w:hAnsi="Times New Roman"/>
                      <w:sz w:val="24"/>
                      <w:szCs w:val="24"/>
                      <w:lang w:val="ru-RU" w:eastAsia="en-US"/>
                    </w:rPr>
                    <w:t xml:space="preserve">  Наставни процес заснива се на методама који су дефинисани курикулумом.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захтева појачани напор студената.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Наставници и студенти нису увек свесни позиције наставног процеса у односу на курикулум.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Сложеност студијских програма рефлектује се код извођења наставног процеса.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Недовољно чести састанци Комисије, представника студената и других тела Високе школе одговорних за контролу квалитета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Непропорционална оптерећеност </w:t>
                  </w:r>
                  <w:r w:rsidRPr="00751780">
                    <w:rPr>
                      <w:rFonts w:ascii="Times New Roman" w:hAnsi="Times New Roman"/>
                      <w:sz w:val="24"/>
                      <w:szCs w:val="24"/>
                      <w:lang w:val="ru-RU" w:eastAsia="en-US"/>
                    </w:rPr>
                    <w:lastRenderedPageBreak/>
                    <w:t>наставника и сарадника у вананставним активностима++</w:t>
                  </w:r>
                </w:p>
              </w:tc>
            </w:tr>
            <w:tr w:rsidR="00586026" w:rsidRPr="00751780" w:rsidTr="009A1FF0">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spacing w:after="0"/>
                    <w:ind w:left="231"/>
                    <w:jc w:val="both"/>
                    <w:rPr>
                      <w:rFonts w:ascii="Times New Roman" w:hAnsi="Times New Roman"/>
                      <w:sz w:val="24"/>
                      <w:szCs w:val="24"/>
                      <w:lang w:val="en-US" w:eastAsia="en-US"/>
                    </w:rPr>
                  </w:pPr>
                  <w:r w:rsidRPr="00751780">
                    <w:rPr>
                      <w:rFonts w:ascii="Times New Roman" w:hAnsi="Times New Roman"/>
                      <w:bCs/>
                      <w:sz w:val="24"/>
                      <w:szCs w:val="24"/>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ind w:right="387"/>
                    <w:jc w:val="both"/>
                    <w:rPr>
                      <w:rFonts w:ascii="Times New Roman" w:hAnsi="Times New Roman"/>
                      <w:sz w:val="24"/>
                      <w:szCs w:val="24"/>
                      <w:lang w:val="en-US" w:eastAsia="en-US"/>
                    </w:rPr>
                  </w:pPr>
                  <w:r w:rsidRPr="00751780">
                    <w:rPr>
                      <w:rFonts w:ascii="Times New Roman" w:hAnsi="Times New Roman"/>
                      <w:bCs/>
                      <w:sz w:val="24"/>
                      <w:szCs w:val="24"/>
                      <w:lang w:val="en-US" w:eastAsia="en-US"/>
                    </w:rPr>
                    <w:t>Опасности</w:t>
                  </w:r>
                </w:p>
              </w:tc>
            </w:tr>
            <w:tr w:rsidR="00586026" w:rsidRPr="00751780" w:rsidTr="009A1FF0">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великој мери омогућава  креативни рад  и контакт са оригиналним материјалима. ++</w:t>
                  </w:r>
                </w:p>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постепено омогућава студентима да се индивидуално изразе. +++</w:t>
                  </w:r>
                </w:p>
                <w:p w:rsidR="00586026" w:rsidRPr="00751780" w:rsidRDefault="00586026" w:rsidP="009A1FF0">
                  <w:pPr>
                    <w:spacing w:after="0"/>
                    <w:ind w:left="23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представља очигледни увид у структуру професије. +++</w:t>
                  </w:r>
                </w:p>
                <w:p w:rsidR="00586026" w:rsidRPr="00751780" w:rsidRDefault="00586026" w:rsidP="009A1FF0">
                  <w:pPr>
                    <w:spacing w:after="0"/>
                    <w:ind w:left="231"/>
                    <w:jc w:val="both"/>
                    <w:rPr>
                      <w:rFonts w:ascii="Times New Roman" w:hAnsi="Times New Roman"/>
                      <w:sz w:val="24"/>
                      <w:szCs w:val="24"/>
                      <w:lang w:eastAsia="en-US"/>
                    </w:rPr>
                  </w:pPr>
                  <w:r w:rsidRPr="00751780">
                    <w:rPr>
                      <w:rFonts w:ascii="Times New Roman" w:hAnsi="Times New Roman"/>
                      <w:sz w:val="24"/>
                      <w:szCs w:val="24"/>
                      <w:lang w:val="ru-RU" w:eastAsia="en-US"/>
                    </w:rPr>
                    <w:t xml:space="preserve"> У току наставног процеса студентима се омогућава слободно креативно испољавање. ++</w:t>
                  </w:r>
                </w:p>
                <w:p w:rsidR="00586026" w:rsidRPr="00751780" w:rsidRDefault="00586026" w:rsidP="009A1FF0">
                  <w:pPr>
                    <w:spacing w:after="0"/>
                    <w:ind w:left="231"/>
                    <w:jc w:val="both"/>
                    <w:rPr>
                      <w:rFonts w:ascii="Times New Roman" w:hAnsi="Times New Roman"/>
                      <w:sz w:val="24"/>
                      <w:szCs w:val="24"/>
                      <w:lang w:eastAsia="en-US"/>
                    </w:rPr>
                  </w:pPr>
                  <w:r w:rsidRPr="00751780">
                    <w:rPr>
                      <w:rFonts w:ascii="Times New Roman" w:hAnsi="Times New Roman"/>
                      <w:sz w:val="24"/>
                      <w:szCs w:val="24"/>
                      <w:lang w:eastAsia="en-US"/>
                    </w:rPr>
                    <w:t xml:space="preserve"> Одржавањем чешћих састанака представника студената и Комисије континуирано се ради на побољшању квалитета наставног процеса++</w:t>
                  </w:r>
                </w:p>
                <w:p w:rsidR="00586026" w:rsidRPr="002503EA" w:rsidRDefault="00586026" w:rsidP="009A1FF0">
                  <w:pPr>
                    <w:spacing w:after="0"/>
                    <w:ind w:left="231"/>
                    <w:jc w:val="both"/>
                    <w:rPr>
                      <w:rFonts w:ascii="Times New Roman" w:hAnsi="Times New Roman"/>
                      <w:sz w:val="24"/>
                      <w:szCs w:val="24"/>
                      <w:lang w:val="sr-Cyrl-CS" w:eastAsia="en-US"/>
                    </w:rPr>
                  </w:pPr>
                  <w:r w:rsidRPr="00751780">
                    <w:rPr>
                      <w:rFonts w:ascii="Times New Roman" w:hAnsi="Times New Roman"/>
                      <w:sz w:val="24"/>
                      <w:szCs w:val="24"/>
                      <w:lang w:val="ru-RU" w:eastAsia="en-US"/>
                    </w:rPr>
                    <w:t xml:space="preserve">  Стално</w:t>
                  </w:r>
                  <w:r w:rsidRPr="00751780">
                    <w:rPr>
                      <w:rFonts w:ascii="Times New Roman" w:hAnsi="Times New Roman"/>
                      <w:sz w:val="24"/>
                      <w:szCs w:val="24"/>
                      <w:lang w:val="sr-Cyrl-CS" w:eastAsia="en-US"/>
                    </w:rPr>
                    <w:t xml:space="preserve"> континуирано</w:t>
                  </w:r>
                  <w:r>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унапређење квалитета наставе</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и</w:t>
                  </w:r>
                  <w:r>
                    <w:rPr>
                      <w:rFonts w:ascii="Times New Roman" w:hAnsi="Times New Roman"/>
                      <w:sz w:val="24"/>
                      <w:szCs w:val="24"/>
                      <w:lang w:val="sr-Cyrl-CS" w:eastAsia="en-US"/>
                    </w:rPr>
                    <w:t xml:space="preserve"> </w:t>
                  </w:r>
                  <w:r w:rsidRPr="00751780">
                    <w:rPr>
                      <w:rFonts w:ascii="Times New Roman" w:hAnsi="Times New Roman"/>
                      <w:sz w:val="24"/>
                      <w:szCs w:val="24"/>
                      <w:lang w:val="sr-Cyrl-CS" w:eastAsia="en-US"/>
                    </w:rPr>
                    <w:t>уметничког истраживачког</w:t>
                  </w:r>
                  <w:r w:rsidRPr="00115F86">
                    <w:rPr>
                      <w:rFonts w:ascii="Times New Roman" w:hAnsi="Times New Roman"/>
                      <w:sz w:val="24"/>
                      <w:szCs w:val="24"/>
                      <w:lang w:val="ru-RU" w:eastAsia="en-US"/>
                    </w:rPr>
                    <w:t xml:space="preserve"> рада</w:t>
                  </w:r>
                  <w:r w:rsidRPr="00751780">
                    <w:rPr>
                      <w:rFonts w:ascii="Times New Roman" w:hAnsi="Times New Roman"/>
                      <w:sz w:val="24"/>
                      <w:szCs w:val="24"/>
                      <w:lang w:eastAsia="en-US"/>
                    </w:rPr>
                    <w:t>,</w:t>
                  </w:r>
                  <w:r>
                    <w:rPr>
                      <w:rFonts w:ascii="Times New Roman" w:hAnsi="Times New Roman"/>
                      <w:sz w:val="24"/>
                      <w:szCs w:val="24"/>
                      <w:lang w:eastAsia="en-US"/>
                    </w:rPr>
                    <w:t xml:space="preserve"> </w:t>
                  </w:r>
                  <w:r w:rsidRPr="00751780">
                    <w:rPr>
                      <w:rFonts w:ascii="Times New Roman" w:hAnsi="Times New Roman"/>
                      <w:sz w:val="24"/>
                      <w:szCs w:val="24"/>
                      <w:lang w:val="ru-RU" w:eastAsia="en-US"/>
                    </w:rPr>
                    <w:t>подстицај стручног усавршавања</w:t>
                  </w:r>
                  <w:r w:rsidRPr="00751780">
                    <w:rPr>
                      <w:rFonts w:ascii="Times New Roman" w:hAnsi="Times New Roman"/>
                      <w:sz w:val="24"/>
                      <w:szCs w:val="24"/>
                      <w:lang w:val="sr-Cyrl-CS" w:eastAsia="en-US"/>
                    </w:rPr>
                    <w:t xml:space="preserve"> </w:t>
                  </w:r>
                  <w:r w:rsidRPr="00751780">
                    <w:rPr>
                      <w:rFonts w:ascii="Times New Roman" w:hAnsi="Times New Roman"/>
                      <w:sz w:val="24"/>
                      <w:szCs w:val="24"/>
                      <w:lang w:eastAsia="en-US"/>
                    </w:rPr>
                    <w:t>наставника и сарадника, као и ван наставног</w:t>
                  </w:r>
                  <w:r w:rsidRPr="00751780">
                    <w:rPr>
                      <w:rFonts w:ascii="Times New Roman" w:hAnsi="Times New Roman"/>
                      <w:sz w:val="24"/>
                      <w:szCs w:val="24"/>
                      <w:lang w:val="sr-Cyrl-CS" w:eastAsia="en-US"/>
                    </w:rPr>
                    <w:t xml:space="preserve"> </w:t>
                  </w:r>
                  <w:r w:rsidRPr="00751780">
                    <w:rPr>
                      <w:rFonts w:ascii="Times New Roman" w:hAnsi="Times New Roman"/>
                      <w:sz w:val="24"/>
                      <w:szCs w:val="24"/>
                      <w:lang w:eastAsia="en-US"/>
                    </w:rPr>
                    <w:t>особља+++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захтева значајне просторне и ресурсе опреме и материјална улагања. +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оперативно, тешко корелира са ваннаставним активностима.++ </w:t>
                  </w:r>
                </w:p>
                <w:p w:rsidR="00586026" w:rsidRPr="00751780" w:rsidRDefault="00586026" w:rsidP="009A1FF0">
                  <w:pPr>
                    <w:ind w:right="387"/>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може бити угрожен  незаинтересованошћу појединаца. ++</w:t>
                  </w:r>
                </w:p>
                <w:p w:rsidR="00586026" w:rsidRPr="00751780" w:rsidRDefault="00586026" w:rsidP="009A1FF0">
                  <w:pPr>
                    <w:ind w:right="387"/>
                    <w:jc w:val="both"/>
                    <w:rPr>
                      <w:rFonts w:ascii="Times New Roman" w:hAnsi="Times New Roman"/>
                      <w:sz w:val="24"/>
                      <w:szCs w:val="24"/>
                      <w:lang w:val="ru-RU" w:eastAsia="en-US"/>
                    </w:rPr>
                  </w:pPr>
                </w:p>
                <w:p w:rsidR="00586026" w:rsidRPr="00751780" w:rsidRDefault="00586026" w:rsidP="009A1FF0">
                  <w:pPr>
                    <w:ind w:right="387"/>
                    <w:jc w:val="both"/>
                    <w:rPr>
                      <w:rFonts w:ascii="Times New Roman" w:hAnsi="Times New Roman"/>
                      <w:color w:val="666666"/>
                      <w:sz w:val="24"/>
                      <w:szCs w:val="24"/>
                      <w:lang w:val="ru-RU" w:eastAsia="en-US"/>
                    </w:rPr>
                  </w:pPr>
                </w:p>
              </w:tc>
            </w:tr>
          </w:tbl>
          <w:p w:rsidR="00586026" w:rsidRPr="00751780" w:rsidRDefault="00586026" w:rsidP="009A1FF0">
            <w:pPr>
              <w:jc w:val="both"/>
              <w:rPr>
                <w:rFonts w:ascii="Times New Roman" w:hAnsi="Times New Roman"/>
                <w:sz w:val="24"/>
                <w:szCs w:val="24"/>
              </w:rPr>
            </w:pPr>
          </w:p>
        </w:tc>
      </w:tr>
      <w:tr w:rsidR="00586026" w:rsidRPr="00F45ACE" w:rsidTr="009A1FF0">
        <w:tc>
          <w:tcPr>
            <w:tcW w:w="9483" w:type="dxa"/>
            <w:tcBorders>
              <w:top w:val="single" w:sz="12" w:space="0" w:color="000000"/>
              <w:left w:val="single" w:sz="12" w:space="0" w:color="000000"/>
              <w:bottom w:val="single" w:sz="12" w:space="0" w:color="000000"/>
              <w:right w:val="single" w:sz="12" w:space="0" w:color="000000"/>
            </w:tcBorders>
            <w:shd w:val="clear" w:color="auto" w:fill="auto"/>
          </w:tcPr>
          <w:p w:rsidR="00586026" w:rsidRDefault="00586026" w:rsidP="00586026">
            <w:pPr>
              <w:spacing w:after="0"/>
              <w:ind w:left="299" w:right="180"/>
              <w:jc w:val="both"/>
              <w:rPr>
                <w:rFonts w:ascii="Times New Roman" w:eastAsia="Times New Roman" w:hAnsi="Times New Roman"/>
                <w:b/>
                <w:sz w:val="24"/>
                <w:szCs w:val="24"/>
                <w:lang w:val="ru-RU"/>
              </w:rPr>
            </w:pPr>
          </w:p>
          <w:p w:rsidR="00586026" w:rsidRPr="00F45ACE" w:rsidRDefault="00586026" w:rsidP="00586026">
            <w:pPr>
              <w:spacing w:after="0"/>
              <w:ind w:left="299" w:right="180"/>
              <w:jc w:val="both"/>
              <w:rPr>
                <w:rFonts w:ascii="Times New Roman" w:eastAsia="Times New Roman" w:hAnsi="Times New Roman"/>
                <w:b/>
                <w:color w:val="FF0000"/>
                <w:sz w:val="24"/>
                <w:szCs w:val="24"/>
                <w:lang w:val="sr-Cyrl-CS"/>
              </w:rPr>
            </w:pPr>
            <w:r w:rsidRPr="00F45ACE">
              <w:rPr>
                <w:rFonts w:ascii="Times New Roman" w:eastAsia="Times New Roman" w:hAnsi="Times New Roman"/>
                <w:b/>
                <w:sz w:val="24"/>
                <w:szCs w:val="24"/>
                <w:lang w:val="ru-RU"/>
              </w:rPr>
              <w:t>Предлог мера и активности за унапређење квалитета стандарда 5</w:t>
            </w:r>
          </w:p>
          <w:p w:rsidR="00586026" w:rsidRPr="00586026" w:rsidRDefault="00586026" w:rsidP="00586026">
            <w:pPr>
              <w:suppressAutoHyphens w:val="0"/>
              <w:spacing w:after="0"/>
              <w:ind w:left="299" w:right="180"/>
              <w:contextualSpacing/>
              <w:jc w:val="both"/>
              <w:rPr>
                <w:rFonts w:ascii="Times New Roman" w:eastAsia="Times New Roman" w:hAnsi="Times New Roman" w:cs="Arial"/>
                <w:sz w:val="24"/>
                <w:szCs w:val="24"/>
                <w:lang w:val="sr-Cyrl-CS" w:eastAsia="en-US"/>
              </w:rPr>
            </w:pPr>
            <w:r>
              <w:rPr>
                <w:rFonts w:ascii="Times New Roman" w:eastAsia="Times New Roman" w:hAnsi="Times New Roman" w:cs="Arial"/>
                <w:sz w:val="24"/>
                <w:szCs w:val="24"/>
                <w:lang w:val="ru-RU" w:eastAsia="en-US"/>
              </w:rPr>
              <w:t>-</w:t>
            </w:r>
            <w:r w:rsidRPr="00586026">
              <w:rPr>
                <w:rFonts w:ascii="Times New Roman" w:eastAsia="Times New Roman" w:hAnsi="Times New Roman" w:cs="Arial"/>
                <w:sz w:val="24"/>
                <w:szCs w:val="24"/>
                <w:lang w:val="ru-RU" w:eastAsia="en-US"/>
              </w:rPr>
              <w:t xml:space="preserve">Упознавање свих наставника са анализом курикулума, и презентација наставног процеса </w:t>
            </w:r>
            <w:r w:rsidRPr="00586026">
              <w:rPr>
                <w:rFonts w:ascii="Times New Roman" w:eastAsia="Times New Roman" w:hAnsi="Times New Roman" w:cs="Arial"/>
                <w:sz w:val="24"/>
                <w:szCs w:val="24"/>
                <w:lang w:val="sr-Cyrl-CS" w:eastAsia="en-US"/>
              </w:rPr>
              <w:t xml:space="preserve"> </w:t>
            </w:r>
            <w:r w:rsidRPr="00586026">
              <w:rPr>
                <w:rFonts w:ascii="Times New Roman" w:eastAsia="Times New Roman" w:hAnsi="Times New Roman" w:cs="Arial"/>
                <w:sz w:val="24"/>
                <w:szCs w:val="24"/>
                <w:lang w:val="ru-RU" w:eastAsia="en-US"/>
              </w:rPr>
              <w:t xml:space="preserve">као целину са међусобно усклађеним деловима. Утврђивање динамике и баланса наставних садржаја у односу на перцептивну и рецептивну способност студента. Представљање фокуса курикулума у односу на реализацију на свим степенима развијања програма кроз наставни процес. </w:t>
            </w:r>
          </w:p>
          <w:p w:rsidR="00586026" w:rsidRPr="00586026" w:rsidRDefault="00586026" w:rsidP="00586026">
            <w:pPr>
              <w:suppressAutoHyphens w:val="0"/>
              <w:spacing w:after="0"/>
              <w:ind w:left="299" w:right="180"/>
              <w:contextualSpacing/>
              <w:jc w:val="both"/>
              <w:rPr>
                <w:rFonts w:ascii="Times New Roman" w:eastAsiaTheme="minorHAnsi" w:hAnsi="Times New Roman"/>
                <w:iCs/>
                <w:color w:val="000000"/>
                <w:sz w:val="24"/>
                <w:szCs w:val="24"/>
                <w:lang w:eastAsia="en-US"/>
              </w:rPr>
            </w:pPr>
            <w:r>
              <w:rPr>
                <w:rFonts w:ascii="Times New Roman" w:eastAsia="Times New Roman" w:hAnsi="Times New Roman" w:cs="Arial"/>
                <w:sz w:val="24"/>
                <w:szCs w:val="24"/>
                <w:lang w:val="sr-Cyrl-CS" w:eastAsia="en-US"/>
              </w:rPr>
              <w:t>-</w:t>
            </w:r>
            <w:r w:rsidRPr="00586026">
              <w:rPr>
                <w:rFonts w:ascii="Times New Roman" w:eastAsia="Times New Roman" w:hAnsi="Times New Roman" w:cs="Arial"/>
                <w:sz w:val="24"/>
                <w:szCs w:val="24"/>
                <w:lang w:val="sr-Cyrl-CS" w:eastAsia="en-US"/>
              </w:rPr>
              <w:t>П</w:t>
            </w:r>
            <w:r w:rsidRPr="00115F86">
              <w:rPr>
                <w:rFonts w:ascii="Times New Roman" w:eastAsiaTheme="minorHAnsi" w:hAnsi="Times New Roman"/>
                <w:iCs/>
                <w:color w:val="000000"/>
                <w:sz w:val="24"/>
                <w:szCs w:val="24"/>
                <w:lang w:val="ru-RU" w:eastAsia="en-US"/>
              </w:rPr>
              <w:t>обољшати извештавање свих запослених</w:t>
            </w:r>
            <w:r w:rsidRPr="00586026">
              <w:rPr>
                <w:rFonts w:ascii="Times New Roman" w:eastAsiaTheme="minorHAnsi" w:hAnsi="Times New Roman"/>
                <w:iCs/>
                <w:color w:val="000000"/>
                <w:sz w:val="24"/>
                <w:szCs w:val="24"/>
                <w:lang w:eastAsia="en-US"/>
              </w:rPr>
              <w:t xml:space="preserve"> о предлозима и запажањима комисије и свих органа Високе школе</w:t>
            </w:r>
            <w:r w:rsidRPr="00115F86">
              <w:rPr>
                <w:rFonts w:ascii="Times New Roman" w:eastAsiaTheme="minorHAnsi" w:hAnsi="Times New Roman"/>
                <w:iCs/>
                <w:color w:val="000000"/>
                <w:sz w:val="24"/>
                <w:szCs w:val="24"/>
                <w:lang w:val="ru-RU" w:eastAsia="en-US"/>
              </w:rPr>
              <w:t>, који учествују у настави, а тиче се</w:t>
            </w:r>
            <w:r w:rsidRPr="00115F86">
              <w:rPr>
                <w:rFonts w:asciiTheme="minorHAnsi" w:eastAsiaTheme="minorHAnsi" w:hAnsiTheme="minorHAnsi" w:cstheme="minorBidi"/>
                <w:iCs/>
                <w:color w:val="000000"/>
                <w:sz w:val="24"/>
                <w:szCs w:val="24"/>
                <w:lang w:val="ru-RU" w:eastAsia="en-US"/>
              </w:rPr>
              <w:t xml:space="preserve"> </w:t>
            </w:r>
            <w:r w:rsidRPr="00115F86">
              <w:rPr>
                <w:rFonts w:ascii="Times New Roman" w:eastAsiaTheme="minorHAnsi" w:hAnsi="Times New Roman"/>
                <w:iCs/>
                <w:color w:val="000000"/>
                <w:sz w:val="24"/>
                <w:szCs w:val="24"/>
                <w:lang w:val="ru-RU" w:eastAsia="en-US"/>
              </w:rPr>
              <w:t>обезбеђивање квалитета, како у процесу наставе, тако и око усаглашавања ваннаставних активности</w:t>
            </w:r>
            <w:r w:rsidRPr="00586026">
              <w:rPr>
                <w:rFonts w:ascii="Times New Roman" w:eastAsiaTheme="minorHAnsi" w:hAnsi="Times New Roman"/>
                <w:iCs/>
                <w:color w:val="000000"/>
                <w:sz w:val="24"/>
                <w:szCs w:val="24"/>
                <w:lang w:eastAsia="en-US"/>
              </w:rPr>
              <w:t>.</w:t>
            </w:r>
          </w:p>
          <w:p w:rsidR="00586026" w:rsidRPr="00586026" w:rsidRDefault="00586026" w:rsidP="00586026">
            <w:pPr>
              <w:suppressAutoHyphens w:val="0"/>
              <w:spacing w:after="0"/>
              <w:ind w:left="299" w:right="180"/>
              <w:contextualSpacing/>
              <w:jc w:val="both"/>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Pr="00586026">
              <w:rPr>
                <w:rFonts w:ascii="Times New Roman" w:eastAsiaTheme="minorHAnsi" w:hAnsi="Times New Roman"/>
                <w:iCs/>
                <w:color w:val="000000"/>
                <w:sz w:val="24"/>
                <w:szCs w:val="24"/>
                <w:lang w:eastAsia="en-US"/>
              </w:rPr>
              <w:t xml:space="preserve"> </w:t>
            </w:r>
            <w:r w:rsidRPr="00586026">
              <w:rPr>
                <w:rFonts w:ascii="Times New Roman" w:eastAsia="Times New Roman" w:hAnsi="Times New Roman" w:cs="Arial"/>
                <w:sz w:val="24"/>
                <w:szCs w:val="24"/>
                <w:lang w:val="ru-RU" w:eastAsia="en-US"/>
              </w:rPr>
              <w:t>Континуирано и прецизно упознавање наставника са резултатима анкете у делу</w:t>
            </w:r>
            <w:r w:rsidRPr="00586026">
              <w:rPr>
                <w:rFonts w:ascii="Times New Roman" w:eastAsia="Times New Roman" w:hAnsi="Times New Roman" w:cs="Arial"/>
                <w:sz w:val="24"/>
                <w:szCs w:val="24"/>
                <w:lang w:val="sr-Cyrl-CS" w:eastAsia="en-US"/>
              </w:rPr>
              <w:t xml:space="preserve"> </w:t>
            </w:r>
            <w:r w:rsidRPr="00586026">
              <w:rPr>
                <w:rFonts w:ascii="Times New Roman" w:eastAsia="Times New Roman" w:hAnsi="Times New Roman" w:cs="Arial"/>
                <w:sz w:val="24"/>
                <w:szCs w:val="24"/>
                <w:lang w:val="ru-RU" w:eastAsia="en-US"/>
              </w:rPr>
              <w:t xml:space="preserve">где је оцењиван наставни процес. Потстицање самокритичког и аналитичног приступа наставном процесу. </w:t>
            </w:r>
          </w:p>
          <w:p w:rsidR="00586026" w:rsidRPr="00586026" w:rsidRDefault="00586026" w:rsidP="00586026">
            <w:pPr>
              <w:suppressAutoHyphens w:val="0"/>
              <w:spacing w:after="0"/>
              <w:ind w:left="299" w:right="180"/>
              <w:contextualSpacing/>
              <w:jc w:val="both"/>
              <w:rPr>
                <w:rFonts w:ascii="Times New Roman" w:eastAsiaTheme="minorHAnsi" w:hAnsi="Times New Roman"/>
                <w:iCs/>
                <w:color w:val="000000"/>
                <w:sz w:val="24"/>
                <w:szCs w:val="24"/>
                <w:lang w:eastAsia="en-US"/>
              </w:rPr>
            </w:pPr>
            <w:r>
              <w:rPr>
                <w:rFonts w:ascii="Times New Roman" w:eastAsia="Times New Roman" w:hAnsi="Times New Roman" w:cs="Arial"/>
                <w:sz w:val="24"/>
                <w:szCs w:val="24"/>
                <w:lang w:val="ru-RU" w:eastAsia="en-US"/>
              </w:rPr>
              <w:t>-</w:t>
            </w:r>
            <w:r w:rsidRPr="00586026">
              <w:rPr>
                <w:rFonts w:ascii="Times New Roman" w:eastAsia="Times New Roman" w:hAnsi="Times New Roman" w:cs="Arial"/>
                <w:sz w:val="24"/>
                <w:szCs w:val="24"/>
                <w:lang w:val="ru-RU" w:eastAsia="en-US"/>
              </w:rPr>
              <w:t xml:space="preserve">Продекан за наставу, кроз редован пријем студената, своја запажања упућује </w:t>
            </w:r>
            <w:r w:rsidRPr="00586026">
              <w:rPr>
                <w:rFonts w:ascii="Times New Roman" w:eastAsia="Times New Roman" w:hAnsi="Times New Roman" w:cs="Arial"/>
                <w:sz w:val="24"/>
                <w:szCs w:val="24"/>
                <w:lang w:val="ru-RU" w:eastAsia="en-US"/>
              </w:rPr>
              <w:lastRenderedPageBreak/>
              <w:t>комисији на анализу и доношење повремених мера и предузимање одређених  активности.</w:t>
            </w:r>
          </w:p>
          <w:p w:rsidR="00586026" w:rsidRPr="00F45ACE" w:rsidRDefault="00586026" w:rsidP="009A1FF0">
            <w:pPr>
              <w:spacing w:after="0"/>
              <w:jc w:val="both"/>
              <w:rPr>
                <w:sz w:val="24"/>
                <w:szCs w:val="24"/>
              </w:rPr>
            </w:pPr>
          </w:p>
        </w:tc>
      </w:tr>
      <w:tr w:rsidR="00586026" w:rsidRPr="00F45ACE" w:rsidTr="009A1FF0">
        <w:tc>
          <w:tcPr>
            <w:tcW w:w="9483" w:type="dxa"/>
            <w:tcBorders>
              <w:top w:val="single" w:sz="12" w:space="0" w:color="000000"/>
              <w:left w:val="single" w:sz="12" w:space="0" w:color="000000"/>
              <w:bottom w:val="single" w:sz="12" w:space="0" w:color="000000"/>
              <w:right w:val="single" w:sz="12" w:space="0" w:color="000000"/>
            </w:tcBorders>
            <w:shd w:val="clear" w:color="auto" w:fill="F2F2F2"/>
          </w:tcPr>
          <w:p w:rsidR="00586026" w:rsidRDefault="00586026" w:rsidP="009A1FF0">
            <w:pPr>
              <w:spacing w:after="0"/>
              <w:jc w:val="both"/>
              <w:rPr>
                <w:rFonts w:ascii="Times New Roman" w:eastAsia="Times New Roman" w:hAnsi="Times New Roman"/>
                <w:b/>
                <w:sz w:val="24"/>
                <w:szCs w:val="24"/>
                <w:lang w:val="ru-RU"/>
              </w:rPr>
            </w:pPr>
          </w:p>
          <w:p w:rsidR="00586026" w:rsidRPr="00F45ACE" w:rsidRDefault="00586026" w:rsidP="009A1FF0">
            <w:pPr>
              <w:spacing w:after="0"/>
              <w:jc w:val="both"/>
              <w:rPr>
                <w:sz w:val="24"/>
                <w:szCs w:val="24"/>
              </w:rPr>
            </w:pPr>
            <w:r w:rsidRPr="00F45ACE">
              <w:rPr>
                <w:rFonts w:ascii="Times New Roman" w:eastAsia="Times New Roman" w:hAnsi="Times New Roman"/>
                <w:b/>
                <w:sz w:val="24"/>
                <w:szCs w:val="24"/>
                <w:lang w:val="ru-RU"/>
              </w:rPr>
              <w:t>Показатељи и прилози за стандард  5</w:t>
            </w:r>
            <w:r w:rsidRPr="00751780">
              <w:rPr>
                <w:rFonts w:ascii="Times New Roman" w:eastAsia="Times New Roman" w:hAnsi="Times New Roman"/>
                <w:sz w:val="24"/>
                <w:szCs w:val="24"/>
                <w:lang w:val="sr-Cyrl-CS"/>
              </w:rPr>
              <w:t>:</w:t>
            </w:r>
          </w:p>
          <w:p w:rsidR="00586026" w:rsidRPr="00F45ACE" w:rsidRDefault="008E0940" w:rsidP="009A1FF0">
            <w:pPr>
              <w:spacing w:after="0"/>
              <w:ind w:right="180"/>
              <w:jc w:val="both"/>
              <w:rPr>
                <w:sz w:val="24"/>
                <w:szCs w:val="24"/>
              </w:rPr>
            </w:pPr>
            <w:hyperlink r:id="rId13" w:history="1">
              <w:r w:rsidR="00586026" w:rsidRPr="00D50DBA">
                <w:rPr>
                  <w:rStyle w:val="Hyperlink"/>
                  <w:rFonts w:eastAsia="Times New Roman"/>
                  <w:b/>
                  <w:sz w:val="24"/>
                  <w:szCs w:val="24"/>
                  <w:lang w:val="ru-RU"/>
                </w:rPr>
                <w:t>Прилог  5.1.</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 xml:space="preserve">Анализа резултата анкета студената о квалитету наставног процеса </w:t>
            </w:r>
          </w:p>
          <w:p w:rsidR="00586026" w:rsidRPr="00F45ACE" w:rsidRDefault="008E0940" w:rsidP="009A1FF0">
            <w:pPr>
              <w:spacing w:after="0"/>
              <w:ind w:right="180"/>
              <w:jc w:val="both"/>
              <w:rPr>
                <w:sz w:val="24"/>
                <w:szCs w:val="24"/>
              </w:rPr>
            </w:pPr>
            <w:hyperlink r:id="rId14" w:history="1">
              <w:r w:rsidR="00586026" w:rsidRPr="00D50DBA">
                <w:rPr>
                  <w:rStyle w:val="Hyperlink"/>
                  <w:rFonts w:eastAsia="Times New Roman"/>
                  <w:b/>
                  <w:sz w:val="24"/>
                  <w:szCs w:val="24"/>
                  <w:lang w:val="ru-RU"/>
                </w:rPr>
                <w:t>Прилог 5.2.</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Процедуре и поступци који обезбеђују поштовање плана и распореда наставе.</w:t>
            </w:r>
            <w:r w:rsidR="00586026" w:rsidRPr="00F45ACE">
              <w:rPr>
                <w:rFonts w:ascii="Times New Roman" w:eastAsia="Times New Roman" w:hAnsi="Times New Roman"/>
                <w:b/>
                <w:sz w:val="24"/>
                <w:szCs w:val="24"/>
                <w:lang w:val="ru-RU"/>
              </w:rPr>
              <w:t xml:space="preserve"> </w:t>
            </w:r>
          </w:p>
          <w:p w:rsidR="00586026" w:rsidRPr="00F45ACE" w:rsidRDefault="008E0940" w:rsidP="009A1FF0">
            <w:pPr>
              <w:spacing w:after="0"/>
              <w:ind w:right="180"/>
              <w:jc w:val="both"/>
              <w:rPr>
                <w:sz w:val="24"/>
                <w:szCs w:val="24"/>
              </w:rPr>
            </w:pPr>
            <w:hyperlink r:id="rId15" w:history="1">
              <w:r w:rsidR="00586026" w:rsidRPr="00D50DBA">
                <w:rPr>
                  <w:rStyle w:val="Hyperlink"/>
                  <w:rFonts w:eastAsia="Times New Roman"/>
                  <w:b/>
                  <w:sz w:val="24"/>
                  <w:szCs w:val="24"/>
                  <w:lang w:val="ru-RU"/>
                </w:rPr>
                <w:t>Прилог 5.3.</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Доказ о спроведеним активностима којима се подстиче стицање активних компетенција наставника и сарадника</w:t>
            </w:r>
          </w:p>
        </w:tc>
      </w:tr>
    </w:tbl>
    <w:p w:rsidR="00BD6101" w:rsidRDefault="00BD6101" w:rsidP="009725BC">
      <w:pPr>
        <w:rPr>
          <w:rFonts w:ascii="Times New Roman" w:hAnsi="Times New Roman"/>
          <w:color w:val="C00000"/>
          <w:sz w:val="24"/>
          <w:szCs w:val="24"/>
        </w:rPr>
      </w:pPr>
    </w:p>
    <w:p w:rsidR="00BD6101" w:rsidRDefault="00BD6101" w:rsidP="009725BC">
      <w:pPr>
        <w:rPr>
          <w:rFonts w:ascii="Times New Roman" w:hAnsi="Times New Roman"/>
          <w:color w:val="C00000"/>
          <w:sz w:val="24"/>
          <w:szCs w:val="24"/>
        </w:rPr>
      </w:pPr>
    </w:p>
    <w:tbl>
      <w:tblPr>
        <w:tblW w:w="0" w:type="auto"/>
        <w:tblInd w:w="-15" w:type="dxa"/>
        <w:tblLayout w:type="fixed"/>
        <w:tblLook w:val="0000"/>
      </w:tblPr>
      <w:tblGrid>
        <w:gridCol w:w="9498"/>
      </w:tblGrid>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3447E1" w:rsidRDefault="00A96CBB" w:rsidP="00A86DE1">
            <w:pPr>
              <w:spacing w:after="60"/>
              <w:jc w:val="both"/>
              <w:rPr>
                <w:rFonts w:ascii="Times New Roman" w:eastAsia="Times New Roman" w:hAnsi="Times New Roman"/>
                <w:b/>
                <w:sz w:val="24"/>
                <w:szCs w:val="24"/>
                <w:lang w:val="ru-RU"/>
              </w:rPr>
            </w:pPr>
            <w:bookmarkStart w:id="15" w:name="s6"/>
            <w:r w:rsidRPr="00B7557F">
              <w:rPr>
                <w:rFonts w:ascii="Times New Roman" w:eastAsia="Times New Roman" w:hAnsi="Times New Roman"/>
                <w:b/>
                <w:sz w:val="24"/>
                <w:szCs w:val="24"/>
                <w:lang w:val="ru-RU"/>
              </w:rPr>
              <w:t>Стандард 6</w:t>
            </w:r>
            <w:bookmarkEnd w:id="15"/>
            <w:r w:rsidRPr="00B7557F">
              <w:rPr>
                <w:rFonts w:ascii="Times New Roman" w:eastAsia="Times New Roman" w:hAnsi="Times New Roman"/>
                <w:b/>
                <w:sz w:val="24"/>
                <w:szCs w:val="24"/>
                <w:lang w:val="ru-RU"/>
              </w:rPr>
              <w:t>: Квалитет научноистраживачког, уметничког и стручног рада</w:t>
            </w:r>
          </w:p>
        </w:tc>
      </w:tr>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96CBB" w:rsidRDefault="00A96CBB" w:rsidP="00A86DE1">
            <w:pPr>
              <w:autoSpaceDE w:val="0"/>
              <w:spacing w:after="60"/>
              <w:ind w:left="375" w:right="357"/>
              <w:jc w:val="both"/>
              <w:rPr>
                <w:rFonts w:ascii="Times New Roman" w:eastAsia="Times New Roman" w:hAnsi="Times New Roman"/>
                <w:sz w:val="24"/>
                <w:szCs w:val="24"/>
                <w:lang w:val="ru-RU"/>
              </w:rPr>
            </w:pPr>
          </w:p>
          <w:p w:rsidR="00A96CBB" w:rsidRDefault="00A96CBB" w:rsidP="00A86DE1">
            <w:pPr>
              <w:autoSpaceDE w:val="0"/>
              <w:spacing w:after="60"/>
              <w:ind w:right="195"/>
              <w:jc w:val="both"/>
              <w:rPr>
                <w:rFonts w:ascii="Times New Roman" w:eastAsia="Times New Roman" w:hAnsi="Times New Roman"/>
                <w:sz w:val="24"/>
                <w:szCs w:val="24"/>
                <w:lang w:val="ru-RU"/>
              </w:rPr>
            </w:pPr>
            <w:r>
              <w:rPr>
                <w:rFonts w:ascii="Times New Roman" w:eastAsia="Times New Roman" w:hAnsi="Times New Roman"/>
                <w:sz w:val="24"/>
                <w:szCs w:val="24"/>
              </w:rPr>
              <w:t xml:space="preserve">6.1 </w:t>
            </w:r>
            <w:r w:rsidRPr="00B7557F">
              <w:rPr>
                <w:rFonts w:ascii="Times New Roman" w:eastAsia="Times New Roman" w:hAnsi="Times New Roman"/>
                <w:sz w:val="24"/>
                <w:szCs w:val="24"/>
                <w:lang w:val="ru-RU"/>
              </w:rPr>
              <w:t>Стални подстицај научноистраживачког, уметничког и стручног рада и његова</w:t>
            </w:r>
          </w:p>
          <w:p w:rsidR="00A96CBB" w:rsidRPr="00B7557F" w:rsidRDefault="00A96CBB" w:rsidP="00A86DE1">
            <w:pPr>
              <w:autoSpaceDE w:val="0"/>
              <w:spacing w:after="60"/>
              <w:ind w:left="299" w:right="195"/>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имплементација у наставни процес као и његово презентовање широј научној, стручној и уметничкој јавности један је од примарних задатака наставника, сарадника, ненаставног особља и студената Високе школе. </w:t>
            </w:r>
            <w:r w:rsidRPr="00B7557F">
              <w:rPr>
                <w:rFonts w:ascii="Times New Roman" w:eastAsia="Times New Roman" w:hAnsi="Times New Roman" w:cs="Arial"/>
                <w:sz w:val="24"/>
                <w:szCs w:val="24"/>
                <w:lang w:val="ru-RU"/>
              </w:rPr>
              <w:t>Висока школа континуирано организује и изводи ваннаставне активности на основу којих се остварује напредак у односу на предмет курикулума – црквене уметности и конзервација и рестаурација.</w:t>
            </w:r>
          </w:p>
          <w:p w:rsidR="00A96CBB" w:rsidRPr="00574DD3" w:rsidRDefault="00A96CBB" w:rsidP="00A86DE1">
            <w:pPr>
              <w:spacing w:after="60"/>
              <w:ind w:left="299" w:right="195"/>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Резултати годишњег образовног процеса Високе школе сагледава</w:t>
            </w:r>
            <w:r>
              <w:rPr>
                <w:rFonts w:ascii="Times New Roman" w:eastAsia="Times New Roman" w:hAnsi="Times New Roman"/>
                <w:sz w:val="24"/>
                <w:szCs w:val="24"/>
              </w:rPr>
              <w:t>ју</w:t>
            </w:r>
            <w:r w:rsidRPr="00B7557F">
              <w:rPr>
                <w:rFonts w:ascii="Times New Roman" w:eastAsia="Times New Roman" w:hAnsi="Times New Roman"/>
                <w:sz w:val="24"/>
                <w:szCs w:val="24"/>
                <w:lang w:val="ru-RU"/>
              </w:rPr>
              <w:t xml:space="preserve"> се и завршном изложбом студентских радова који су настали током године. Кроз ову изложбу која се континуирано одржава сваке године почетком јуна оцењује се реализација годишњег образовног, научно-истраживачког и уметничког рада. </w:t>
            </w:r>
          </w:p>
          <w:p w:rsidR="00A96CBB" w:rsidRDefault="00A96CBB" w:rsidP="00A86DE1">
            <w:pPr>
              <w:autoSpaceDE w:val="0"/>
              <w:spacing w:after="60"/>
              <w:ind w:left="299" w:right="195" w:hanging="340"/>
              <w:jc w:val="both"/>
              <w:rPr>
                <w:rFonts w:ascii="Times New Roman" w:hAnsi="Times New Roman"/>
                <w:color w:val="1D2326"/>
                <w:sz w:val="24"/>
                <w:szCs w:val="24"/>
                <w:lang w:eastAsia="en-US"/>
              </w:rPr>
            </w:pPr>
            <w:r w:rsidRPr="00B7557F">
              <w:rPr>
                <w:rFonts w:ascii="Times New Roman" w:eastAsia="Times New Roman" w:hAnsi="Times New Roman"/>
                <w:sz w:val="24"/>
                <w:szCs w:val="24"/>
                <w:lang w:val="ru-RU"/>
              </w:rPr>
              <w:t xml:space="preserve">6.2 </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eastAsia="en-US"/>
              </w:rPr>
              <w:t xml:space="preserve">Висока школа континуирано од 2007. године припрема и реализује у оквиру </w:t>
            </w:r>
            <w:r w:rsidRPr="00B7557F">
              <w:rPr>
                <w:rFonts w:ascii="Times New Roman" w:eastAsia="Times New Roman" w:hAnsi="Times New Roman" w:cs="Arial"/>
                <w:sz w:val="24"/>
                <w:szCs w:val="24"/>
                <w:lang w:val="ru-RU" w:eastAsia="en-US"/>
              </w:rPr>
              <w:t>Трибина ,,</w:t>
            </w:r>
            <w:r w:rsidRPr="002C6BC3">
              <w:rPr>
                <w:rFonts w:ascii="Times New Roman" w:eastAsia="Times New Roman" w:hAnsi="Times New Roman" w:cs="Arial"/>
                <w:sz w:val="24"/>
                <w:szCs w:val="24"/>
                <w:lang w:val="ru-RU" w:eastAsia="en-US"/>
              </w:rPr>
              <w:t>др Радослав Грујић</w:t>
            </w:r>
            <w:r w:rsidRPr="00115F86">
              <w:rPr>
                <w:rFonts w:ascii="Times New Roman" w:eastAsia="Times New Roman" w:hAnsi="Times New Roman" w:cs="Arial"/>
                <w:sz w:val="24"/>
                <w:szCs w:val="24"/>
                <w:lang w:val="ru-RU" w:eastAsia="en-US"/>
              </w:rPr>
              <w:t>”</w:t>
            </w:r>
            <w:r w:rsidRPr="002C6BC3">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 xml:space="preserve">стручна и уметничка предавања и презентације најеминентнијих стручњака из земље и иностранства. Трибина од самог оснивања има за циљ да се наставници, сарадници и студенти Високе школе, као и шира јавност упознају са радом најистакнутијих личности научног, уметничког и црквеног живота данас, а кроз њих са духовном и материјалном  културом нашег и других православних народа. Предавачи су Епископи, теолози, црквени уметници, историчари уметности, историчари, археолози, етнолози, музиколози, као и конзерватори-рестауратори који су запослени у Заводима за заштиту Споменика културе, Музејима и Институтима. Поред предавача из Србије, гостујући професори су често и црквени уметници и теолози из земаља окружења и шире. Трибина је изузетно добро посећена и доступна широј уметничкој и стручној јавности. Обавештења о одржавању Трибина доступна су на интернет страници Високе школе </w:t>
            </w:r>
            <w:r w:rsidRPr="00B7557F">
              <w:rPr>
                <w:rFonts w:ascii="Times New Roman" w:eastAsia="Times New Roman" w:hAnsi="Times New Roman" w:cs="Arial"/>
                <w:sz w:val="24"/>
                <w:szCs w:val="24"/>
                <w:lang w:val="ru-RU" w:eastAsia="en-US"/>
              </w:rPr>
              <w:lastRenderedPageBreak/>
              <w:t xml:space="preserve">СПЦ, званичној интернет страници СПЦ, путем плаката. Рад  трибине са великом пажњом прати радио </w:t>
            </w:r>
            <w:r w:rsidRPr="00B7557F">
              <w:rPr>
                <w:rFonts w:ascii="Times New Roman" w:eastAsia="Times New Roman" w:hAnsi="Times New Roman" w:cs="Arial"/>
                <w:i/>
                <w:sz w:val="24"/>
                <w:szCs w:val="24"/>
                <w:lang w:val="ru-RU" w:eastAsia="en-US"/>
              </w:rPr>
              <w:t>Слово љубве</w:t>
            </w:r>
            <w:r w:rsidRPr="00B7557F">
              <w:rPr>
                <w:rFonts w:ascii="Times New Roman" w:eastAsia="Times New Roman" w:hAnsi="Times New Roman" w:cs="Arial"/>
                <w:sz w:val="24"/>
                <w:szCs w:val="24"/>
                <w:lang w:val="ru-RU" w:eastAsia="en-US"/>
              </w:rPr>
              <w:t xml:space="preserve"> и </w:t>
            </w:r>
            <w:r w:rsidRPr="00B7557F">
              <w:rPr>
                <w:rFonts w:ascii="Times New Roman" w:eastAsia="Times New Roman" w:hAnsi="Times New Roman" w:cs="Arial"/>
                <w:i/>
                <w:sz w:val="24"/>
                <w:szCs w:val="24"/>
                <w:lang w:val="ru-RU" w:eastAsia="en-US"/>
              </w:rPr>
              <w:t>ТВ Храм</w:t>
            </w:r>
            <w:r w:rsidRPr="00B7557F">
              <w:rPr>
                <w:rFonts w:ascii="Times New Roman" w:eastAsia="Times New Roman" w:hAnsi="Times New Roman" w:cs="Arial"/>
                <w:sz w:val="24"/>
                <w:szCs w:val="24"/>
                <w:lang w:val="ru-RU" w:eastAsia="en-US"/>
              </w:rPr>
              <w:t xml:space="preserve">. </w:t>
            </w:r>
          </w:p>
          <w:p w:rsidR="00A96CBB" w:rsidRDefault="00A96CBB" w:rsidP="00A86DE1">
            <w:pPr>
              <w:autoSpaceDE w:val="0"/>
              <w:spacing w:after="60"/>
              <w:ind w:left="340" w:right="195" w:hanging="340"/>
              <w:jc w:val="both"/>
              <w:rPr>
                <w:rFonts w:ascii="Times New Roman" w:eastAsia="Times New Roman" w:hAnsi="Times New Roman"/>
                <w:sz w:val="24"/>
                <w:szCs w:val="24"/>
                <w:lang w:val="ru-RU" w:eastAsia="sr-Latn-CS"/>
              </w:rPr>
            </w:pPr>
            <w:r>
              <w:rPr>
                <w:rFonts w:ascii="Times New Roman" w:hAnsi="Times New Roman"/>
                <w:color w:val="1D2326"/>
                <w:sz w:val="24"/>
                <w:szCs w:val="24"/>
                <w:lang w:eastAsia="en-US"/>
              </w:rPr>
              <w:t xml:space="preserve">     </w:t>
            </w:r>
            <w:r w:rsidRPr="00B7557F">
              <w:rPr>
                <w:rFonts w:ascii="Times New Roman" w:eastAsia="Times New Roman" w:hAnsi="Times New Roman"/>
                <w:sz w:val="24"/>
                <w:szCs w:val="24"/>
                <w:lang w:val="ru-RU" w:eastAsia="sr-Latn-CS"/>
              </w:rPr>
              <w:t xml:space="preserve">Међународни  научни симпосион </w:t>
            </w:r>
            <w:r w:rsidRPr="00B7557F">
              <w:rPr>
                <w:rFonts w:ascii="Times New Roman" w:eastAsia="Times New Roman" w:hAnsi="Times New Roman"/>
                <w:b/>
                <w:i/>
                <w:sz w:val="24"/>
                <w:szCs w:val="24"/>
                <w:lang w:val="ru-RU" w:eastAsia="sr-Latn-CS"/>
              </w:rPr>
              <w:t>Иконографске студије</w:t>
            </w:r>
            <w:r w:rsidRPr="00B7557F">
              <w:rPr>
                <w:rFonts w:ascii="Times New Roman" w:eastAsia="Times New Roman" w:hAnsi="Times New Roman"/>
                <w:sz w:val="24"/>
                <w:szCs w:val="24"/>
                <w:lang w:val="ru-RU" w:eastAsia="sr-Latn-CS"/>
              </w:rPr>
              <w:t xml:space="preserve"> започет је  2008. године и континуирано је одржаван до 2014. године. Будући да су скупови произашли из потребе за већом континуираном сарадњом са колегама првенствено ван граница наше земље и да су наишли на подршку научне и уметничке јавности,  ревитализацију </w:t>
            </w:r>
            <w:r w:rsidRPr="00B7557F">
              <w:rPr>
                <w:rFonts w:ascii="Times New Roman" w:eastAsia="Times New Roman" w:hAnsi="Times New Roman"/>
                <w:i/>
                <w:sz w:val="24"/>
                <w:szCs w:val="24"/>
                <w:lang w:val="ru-RU" w:eastAsia="sr-Latn-CS"/>
              </w:rPr>
              <w:t xml:space="preserve">Иконографских студија </w:t>
            </w:r>
            <w:r w:rsidRPr="00B7557F">
              <w:rPr>
                <w:rFonts w:ascii="Times New Roman" w:eastAsia="Times New Roman" w:hAnsi="Times New Roman"/>
                <w:sz w:val="24"/>
                <w:szCs w:val="24"/>
                <w:lang w:val="ru-RU" w:eastAsia="sr-Latn-CS"/>
              </w:rPr>
              <w:t>Комисија за унапређење је оценила као приоритетни задатак Високе школе</w:t>
            </w:r>
            <w:r>
              <w:rPr>
                <w:rFonts w:ascii="Times New Roman" w:eastAsia="Times New Roman" w:hAnsi="Times New Roman"/>
                <w:sz w:val="24"/>
                <w:szCs w:val="24"/>
                <w:lang w:val="ru-RU" w:eastAsia="sr-Latn-CS"/>
              </w:rPr>
              <w:t xml:space="preserve">.  </w:t>
            </w:r>
          </w:p>
          <w:p w:rsidR="00A96CBB" w:rsidRDefault="00A96CBB" w:rsidP="00A86DE1">
            <w:pPr>
              <w:autoSpaceDE w:val="0"/>
              <w:spacing w:after="60"/>
              <w:ind w:left="299" w:right="195" w:hanging="299"/>
              <w:jc w:val="both"/>
              <w:rPr>
                <w:rFonts w:ascii="Times New Roman" w:eastAsia="Times New Roman" w:hAnsi="Times New Roman"/>
                <w:sz w:val="24"/>
                <w:szCs w:val="24"/>
                <w:lang w:val="ru-RU"/>
              </w:rPr>
            </w:pPr>
            <w:r>
              <w:rPr>
                <w:rFonts w:ascii="Times New Roman" w:eastAsia="Times New Roman" w:hAnsi="Times New Roman"/>
                <w:sz w:val="24"/>
                <w:szCs w:val="24"/>
                <w:lang w:val="ru-RU" w:eastAsia="sr-Latn-CS"/>
              </w:rPr>
              <w:t xml:space="preserve">     </w:t>
            </w:r>
            <w:r w:rsidRPr="00B7557F">
              <w:rPr>
                <w:rFonts w:ascii="Times New Roman" w:eastAsia="Times New Roman" w:hAnsi="Times New Roman" w:cs="Arial"/>
                <w:sz w:val="24"/>
                <w:szCs w:val="24"/>
                <w:lang w:val="ru-RU"/>
              </w:rPr>
              <w:t>Изложба „Да се не заборави“ Висока школа континуирано одржава од 2005. године 17. марта у знак сећања на погром Срба на Косову и Метохији који се десио 2004. године. Наставници, сарадници и студенти ову изложбу припремају у току зимског семестра академске сваке године. Радови су првенствено копије и реплике фресака из Манастира са подручја Косова и Метохије, или су њима инспирисане. Традиционално, централна ик</w:t>
            </w:r>
            <w:r>
              <w:rPr>
                <w:rFonts w:ascii="Times New Roman" w:eastAsia="Times New Roman" w:hAnsi="Times New Roman" w:cs="Arial"/>
                <w:sz w:val="24"/>
                <w:szCs w:val="24"/>
                <w:lang w:val="ru-RU"/>
              </w:rPr>
              <w:t>она је копија оригиналне фреске</w:t>
            </w:r>
            <w:r w:rsidRPr="00B7557F">
              <w:rPr>
                <w:rFonts w:ascii="Times New Roman" w:eastAsia="Times New Roman" w:hAnsi="Times New Roman" w:cs="Arial"/>
                <w:sz w:val="24"/>
                <w:szCs w:val="24"/>
                <w:lang w:val="ru-RU"/>
              </w:rPr>
              <w:t xml:space="preserve"> „Богородица Милостива са Христом, измиритељем призренским из цркви Богородице Љевишке. После прве, која је одржана у Галерији фресака НМ и две одржане у Народној библиотеци Србије, наредне Изложбе су редовно реализоване у Галерији Светосавског дома на Врачару, </w:t>
            </w:r>
            <w:r w:rsidRPr="00B7557F">
              <w:rPr>
                <w:rFonts w:ascii="Times New Roman" w:eastAsia="Times New Roman" w:hAnsi="Times New Roman" w:cs="Arial"/>
                <w:sz w:val="24"/>
                <w:szCs w:val="24"/>
                <w:lang w:val="sr-Cyrl-CS"/>
              </w:rPr>
              <w:t>и у новозавршеној Крипти самог Светосавског Храма</w:t>
            </w:r>
            <w:r w:rsidRPr="00B7557F">
              <w:rPr>
                <w:rFonts w:ascii="Times New Roman" w:eastAsia="Times New Roman" w:hAnsi="Times New Roman" w:cs="Arial"/>
                <w:sz w:val="24"/>
                <w:szCs w:val="24"/>
                <w:lang w:val="ru-RU"/>
              </w:rPr>
              <w:t>. Изложбу ,,Да се не заборави</w:t>
            </w:r>
            <w:r w:rsidRPr="00115F86">
              <w:rPr>
                <w:rFonts w:ascii="Times New Roman" w:eastAsia="Times New Roman" w:hAnsi="Times New Roman" w:cs="Arial"/>
                <w:sz w:val="24"/>
                <w:szCs w:val="24"/>
                <w:lang w:val="ru-RU"/>
              </w:rPr>
              <w:t xml:space="preserve">” </w:t>
            </w:r>
            <w:r w:rsidRPr="00B7557F">
              <w:rPr>
                <w:rFonts w:ascii="Times New Roman" w:eastAsia="Times New Roman" w:hAnsi="Times New Roman" w:cs="Arial"/>
                <w:sz w:val="24"/>
                <w:szCs w:val="24"/>
              </w:rPr>
              <w:t>су већ од 2007. године имали прилику да виде и људи ван граница наше земље у Бостону, Њујорку, а септембра 2018. године отворена је у парохијском дому црквене општине Бирминген.</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ru-RU"/>
              </w:rPr>
              <w:t>Значај изложбе је вишеструки 1. Креативно памћење које има за циљ</w:t>
            </w:r>
            <w:r>
              <w:rPr>
                <w:rFonts w:ascii="Times New Roman" w:eastAsia="Times New Roman" w:hAnsi="Times New Roman" w:cs="Arial"/>
                <w:sz w:val="24"/>
                <w:szCs w:val="24"/>
                <w:lang w:val="ru-RU"/>
              </w:rPr>
              <w:t xml:space="preserve"> сећање </w:t>
            </w:r>
            <w:r w:rsidRPr="00B7557F">
              <w:rPr>
                <w:rFonts w:ascii="Times New Roman" w:eastAsia="Times New Roman" w:hAnsi="Times New Roman" w:cs="Arial"/>
                <w:sz w:val="24"/>
                <w:szCs w:val="24"/>
                <w:lang w:val="ru-RU"/>
              </w:rPr>
              <w:t xml:space="preserve"> молитвено сабрање за све страдале на Косову и Метохији од 1389. године до данас. 2. Креативно памћење које има за циљ да подигне свест шире јавности, националне и интернационалне, о значају духовне и материјалне културе Српског народа 3. Наглашавање културне стратегије Републике Србије у односу на поменуте просторе 3. Скретање пажње на овај уметнички корпус који је неопходно заштитити од даљег пропадања. Аутори поставке наставници и сарадници Висо</w:t>
            </w:r>
            <w:r>
              <w:rPr>
                <w:rFonts w:ascii="Times New Roman" w:eastAsia="Times New Roman" w:hAnsi="Times New Roman" w:cs="Arial"/>
                <w:sz w:val="24"/>
                <w:szCs w:val="24"/>
                <w:lang w:val="ru-RU"/>
              </w:rPr>
              <w:t xml:space="preserve">ке школе, континуирано указују </w:t>
            </w:r>
            <w:r w:rsidRPr="00B7557F">
              <w:rPr>
                <w:rFonts w:ascii="Times New Roman" w:eastAsia="Times New Roman" w:hAnsi="Times New Roman" w:cs="Arial"/>
                <w:sz w:val="24"/>
                <w:szCs w:val="24"/>
                <w:lang w:val="ru-RU"/>
              </w:rPr>
              <w:t xml:space="preserve">на високу мотивисаност студената када је у питању Изложба „Да се не заборави“. Може се констатовати да је до сада учествовало преко  200 студената са својим радовима као и поједини наставници, као и кописти из Галерије фресака. Независна продукција верског програма РТС, Студио Б, као и новооснована ТВ </w:t>
            </w:r>
            <w:r w:rsidRPr="00B7557F">
              <w:rPr>
                <w:rFonts w:ascii="Times New Roman" w:eastAsia="Times New Roman" w:hAnsi="Times New Roman" w:cs="Arial"/>
                <w:i/>
                <w:sz w:val="24"/>
                <w:szCs w:val="24"/>
                <w:lang w:val="ru-RU"/>
              </w:rPr>
              <w:t>Храм</w:t>
            </w:r>
            <w:r w:rsidRPr="00B7557F">
              <w:rPr>
                <w:rFonts w:ascii="Times New Roman" w:eastAsia="Times New Roman" w:hAnsi="Times New Roman" w:cs="Arial"/>
                <w:sz w:val="24"/>
                <w:szCs w:val="24"/>
                <w:lang w:val="ru-RU"/>
              </w:rPr>
              <w:t xml:space="preserve"> прати и извештава јавност у вези пројекта који се одвија под покровитељством Патријатха Српског.</w:t>
            </w:r>
            <w:r>
              <w:rPr>
                <w:rFonts w:ascii="Times New Roman" w:eastAsia="Times New Roman" w:hAnsi="Times New Roman"/>
                <w:sz w:val="24"/>
                <w:szCs w:val="24"/>
                <w:lang w:val="ru-RU"/>
              </w:rPr>
              <w:t xml:space="preserve">  </w:t>
            </w:r>
          </w:p>
          <w:p w:rsidR="00A96CBB" w:rsidRPr="00574DD3" w:rsidRDefault="00A96CBB" w:rsidP="00A86DE1">
            <w:pPr>
              <w:tabs>
                <w:tab w:val="left" w:pos="9087"/>
              </w:tabs>
              <w:autoSpaceDE w:val="0"/>
              <w:spacing w:after="60"/>
              <w:ind w:left="299" w:right="195" w:hanging="299"/>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sr-Cyrl-CS" w:eastAsia="en-US"/>
              </w:rPr>
              <w:t>Висока школа</w:t>
            </w:r>
            <w:r w:rsidRPr="00F35696">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cs="Arial"/>
                <w:sz w:val="24"/>
                <w:szCs w:val="24"/>
                <w:lang w:val="sr-Cyrl-CS" w:eastAsia="en-US"/>
              </w:rPr>
              <w:t>активно учествује сваке године у манифестацији  ,,Ноћ музеја</w:t>
            </w:r>
            <w:r w:rsidRPr="00115F86">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eastAsia="en-US"/>
              </w:rPr>
              <w:t xml:space="preserve">Посетиоци свих узраста имају прилику да </w:t>
            </w:r>
            <w:r w:rsidRPr="00B7557F">
              <w:rPr>
                <w:rFonts w:ascii="Times New Roman" w:eastAsia="Times New Roman" w:hAnsi="Times New Roman" w:cs="Arial"/>
                <w:sz w:val="24"/>
                <w:szCs w:val="24"/>
                <w:lang w:val="ru-RU" w:eastAsia="en-US"/>
              </w:rPr>
              <w:t xml:space="preserve"> упознају рад Високе школе и</w:t>
            </w:r>
            <w:r w:rsidRPr="00F35696">
              <w:rPr>
                <w:rFonts w:ascii="Times New Roman" w:eastAsia="Times New Roman" w:hAnsi="Times New Roman" w:cs="Arial"/>
                <w:sz w:val="24"/>
                <w:szCs w:val="24"/>
                <w:lang w:val="ru-RU" w:eastAsia="en-US"/>
              </w:rPr>
              <w:t xml:space="preserve"> све време т</w:t>
            </w:r>
            <w:r w:rsidRPr="00B7557F">
              <w:rPr>
                <w:rFonts w:ascii="Times New Roman" w:eastAsia="Times New Roman" w:hAnsi="Times New Roman" w:cs="Arial"/>
                <w:sz w:val="24"/>
                <w:szCs w:val="24"/>
                <w:lang w:val="ru-RU" w:eastAsia="en-US"/>
              </w:rPr>
              <w:t>рајања манифестације учествовује</w:t>
            </w:r>
            <w:r w:rsidRPr="00F35696">
              <w:rPr>
                <w:rFonts w:ascii="Times New Roman" w:eastAsia="Times New Roman" w:hAnsi="Times New Roman" w:cs="Arial"/>
                <w:sz w:val="24"/>
                <w:szCs w:val="24"/>
                <w:lang w:val="ru-RU" w:eastAsia="en-US"/>
              </w:rPr>
              <w:t xml:space="preserve"> у интерактивним радионицама</w:t>
            </w:r>
            <w:r w:rsidRPr="00B7557F">
              <w:rPr>
                <w:rFonts w:ascii="Times New Roman" w:eastAsia="Times New Roman" w:hAnsi="Times New Roman" w:cs="Arial"/>
                <w:sz w:val="24"/>
                <w:szCs w:val="24"/>
                <w:lang w:val="ru-RU" w:eastAsia="en-US"/>
              </w:rPr>
              <w:t xml:space="preserve"> - </w:t>
            </w:r>
            <w:r w:rsidRPr="00B7557F">
              <w:rPr>
                <w:rFonts w:ascii="Times New Roman" w:eastAsia="Times New Roman" w:hAnsi="Times New Roman" w:cs="Arial"/>
                <w:sz w:val="24"/>
                <w:szCs w:val="24"/>
                <w:lang w:val="sr-Cyrl-CS" w:eastAsia="en-US"/>
              </w:rPr>
              <w:t xml:space="preserve">у </w:t>
            </w:r>
            <w:r w:rsidRPr="00F35696">
              <w:rPr>
                <w:rFonts w:ascii="Times New Roman" w:eastAsia="Times New Roman" w:hAnsi="Times New Roman" w:cs="Arial"/>
                <w:sz w:val="24"/>
                <w:szCs w:val="24"/>
                <w:lang w:val="ru-RU" w:eastAsia="en-US"/>
              </w:rPr>
              <w:t xml:space="preserve">стварању нових, </w:t>
            </w:r>
            <w:r w:rsidRPr="00B7557F">
              <w:rPr>
                <w:rFonts w:ascii="Times New Roman" w:eastAsia="Times New Roman" w:hAnsi="Times New Roman" w:cs="Arial"/>
                <w:sz w:val="24"/>
                <w:szCs w:val="24"/>
                <w:lang w:val="ru-RU" w:eastAsia="en-US"/>
              </w:rPr>
              <w:t>оригиналних живописачких радова и</w:t>
            </w:r>
            <w:r w:rsidRPr="00F35696">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консервацији и рестаурацији</w:t>
            </w:r>
            <w:r w:rsidRPr="00F35696">
              <w:rPr>
                <w:rFonts w:ascii="Times New Roman" w:eastAsia="Times New Roman" w:hAnsi="Times New Roman" w:cs="Arial"/>
                <w:sz w:val="24"/>
                <w:szCs w:val="24"/>
                <w:lang w:val="ru-RU" w:eastAsia="en-US"/>
              </w:rPr>
              <w:t xml:space="preserve"> икона. </w:t>
            </w:r>
            <w:r w:rsidRPr="00B7557F">
              <w:rPr>
                <w:rFonts w:ascii="Times New Roman" w:eastAsia="Times New Roman" w:hAnsi="Times New Roman" w:cs="Arial"/>
                <w:sz w:val="24"/>
                <w:szCs w:val="24"/>
                <w:lang w:val="ru-RU" w:eastAsia="en-US"/>
              </w:rPr>
              <w:t xml:space="preserve">Они у току једног дана имају прилику да сагледају академски живот на Високој школи, као и најзначајније пројекте, реализоване од стране наставника, сарадника и </w:t>
            </w:r>
            <w:r w:rsidRPr="00B7557F">
              <w:rPr>
                <w:rFonts w:ascii="Times New Roman" w:eastAsia="Times New Roman" w:hAnsi="Times New Roman" w:cs="Arial"/>
                <w:sz w:val="24"/>
                <w:szCs w:val="24"/>
                <w:lang w:val="ru-RU" w:eastAsia="en-US"/>
              </w:rPr>
              <w:lastRenderedPageBreak/>
              <w:t>студената Високе школе.</w:t>
            </w:r>
          </w:p>
          <w:p w:rsidR="00A96CBB" w:rsidRPr="00C65132" w:rsidRDefault="00A96CBB" w:rsidP="00A96CBB">
            <w:pPr>
              <w:numPr>
                <w:ilvl w:val="0"/>
                <w:numId w:val="13"/>
              </w:numPr>
              <w:tabs>
                <w:tab w:val="left" w:pos="600"/>
              </w:tabs>
              <w:suppressAutoHyphens w:val="0"/>
              <w:spacing w:after="0"/>
              <w:ind w:left="375" w:right="177"/>
              <w:jc w:val="both"/>
              <w:rPr>
                <w:rFonts w:ascii="Times New Roman" w:eastAsia="Times New Roman" w:hAnsi="Times New Roman" w:cs="Arial"/>
                <w:sz w:val="24"/>
                <w:szCs w:val="24"/>
                <w:lang w:val="sr-Cyrl-CS" w:eastAsia="en-US"/>
              </w:rPr>
            </w:pPr>
            <w:r w:rsidRPr="00C65132">
              <w:rPr>
                <w:rFonts w:ascii="Times New Roman" w:eastAsia="Times New Roman" w:hAnsi="Times New Roman"/>
                <w:sz w:val="24"/>
                <w:szCs w:val="24"/>
                <w:lang w:val="ru-RU"/>
              </w:rPr>
              <w:t xml:space="preserve">6.3. Комисија за унапређење систематски прати обим и квалитет уметничко-истраживачког и научног рада наставника и сарадника. </w:t>
            </w:r>
            <w:r w:rsidRPr="00C65132">
              <w:rPr>
                <w:rFonts w:ascii="Times New Roman" w:eastAsia="Times New Roman" w:hAnsi="Times New Roman" w:cs="Arial"/>
                <w:sz w:val="24"/>
                <w:szCs w:val="24"/>
                <w:lang w:val="ru-RU" w:eastAsia="en-US"/>
              </w:rPr>
              <w:t xml:space="preserve">Примена новог система управљања квалитетом доприноси квалитетанијем педагошком, уметничко-истраживачком, научном и стручном раду наставника и сарадника Високе школе СПЦ, а тиме и њихово перманентно усавршавање и професионално напредовање. </w:t>
            </w:r>
            <w:r w:rsidRPr="00C65132">
              <w:rPr>
                <w:rFonts w:ascii="Times New Roman" w:eastAsia="Times New Roman" w:hAnsi="Times New Roman" w:cs="Arial"/>
                <w:sz w:val="24"/>
                <w:szCs w:val="24"/>
                <w:lang w:eastAsia="en-US"/>
              </w:rPr>
              <w:t>Наставно-уметничко и научно</w:t>
            </w:r>
            <w:r w:rsidRPr="00C65132">
              <w:rPr>
                <w:rFonts w:ascii="Times New Roman" w:eastAsia="Times New Roman" w:hAnsi="Times New Roman" w:cs="Arial"/>
                <w:sz w:val="24"/>
                <w:szCs w:val="24"/>
                <w:lang w:val="ru-RU" w:eastAsia="en-US"/>
              </w:rPr>
              <w:t xml:space="preserve"> веће заједно са Директором подстиче</w:t>
            </w:r>
            <w:r w:rsidRPr="00C65132">
              <w:rPr>
                <w:rFonts w:ascii="Times New Roman" w:eastAsia="Times New Roman" w:hAnsi="Times New Roman" w:cs="Arial"/>
                <w:sz w:val="24"/>
                <w:szCs w:val="24"/>
                <w:lang w:val="sr-Cyrl-CS" w:eastAsia="en-US"/>
              </w:rPr>
              <w:t xml:space="preserve"> континуирано </w:t>
            </w:r>
            <w:r w:rsidRPr="00C65132">
              <w:rPr>
                <w:rFonts w:ascii="Times New Roman" w:eastAsia="Times New Roman" w:hAnsi="Times New Roman" w:cs="Arial"/>
                <w:sz w:val="24"/>
                <w:szCs w:val="24"/>
                <w:lang w:val="ru-RU" w:eastAsia="en-US"/>
              </w:rPr>
              <w:t xml:space="preserve">унапређење квалитета наставе и </w:t>
            </w:r>
            <w:r w:rsidRPr="00C65132">
              <w:rPr>
                <w:rFonts w:ascii="Times New Roman" w:eastAsia="Times New Roman" w:hAnsi="Times New Roman" w:cs="Arial"/>
                <w:sz w:val="24"/>
                <w:szCs w:val="24"/>
                <w:lang w:val="sr-Cyrl-CS" w:eastAsia="en-US"/>
              </w:rPr>
              <w:t>уметничког истраживачког</w:t>
            </w:r>
            <w:r w:rsidRPr="00115F86">
              <w:rPr>
                <w:rFonts w:ascii="Times New Roman" w:eastAsia="Times New Roman" w:hAnsi="Times New Roman" w:cs="Arial"/>
                <w:sz w:val="24"/>
                <w:szCs w:val="24"/>
                <w:lang w:val="ru-RU" w:eastAsia="en-US"/>
              </w:rPr>
              <w:t xml:space="preserve"> рада</w:t>
            </w:r>
            <w:r w:rsidRPr="00C65132">
              <w:rPr>
                <w:rFonts w:ascii="Times New Roman" w:eastAsia="Times New Roman" w:hAnsi="Times New Roman" w:cs="Arial"/>
                <w:sz w:val="24"/>
                <w:szCs w:val="24"/>
                <w:lang w:eastAsia="en-US"/>
              </w:rPr>
              <w:t xml:space="preserve">, </w:t>
            </w:r>
            <w:r w:rsidRPr="00C65132">
              <w:rPr>
                <w:rFonts w:ascii="Times New Roman" w:eastAsia="Times New Roman" w:hAnsi="Times New Roman" w:cs="Arial"/>
                <w:sz w:val="24"/>
                <w:szCs w:val="24"/>
                <w:lang w:val="ru-RU" w:eastAsia="en-US"/>
              </w:rPr>
              <w:t>подстицај стручног усавршавања</w:t>
            </w:r>
            <w:r w:rsidRPr="00C65132">
              <w:rPr>
                <w:rFonts w:ascii="Times New Roman" w:eastAsia="Times New Roman" w:hAnsi="Times New Roman" w:cs="Arial"/>
                <w:sz w:val="24"/>
                <w:szCs w:val="24"/>
                <w:lang w:val="sr-Cyrl-CS" w:eastAsia="en-US"/>
              </w:rPr>
              <w:t xml:space="preserve"> </w:t>
            </w:r>
            <w:r w:rsidRPr="00C65132">
              <w:rPr>
                <w:rFonts w:ascii="Times New Roman" w:eastAsia="Times New Roman" w:hAnsi="Times New Roman" w:cs="Arial"/>
                <w:sz w:val="24"/>
                <w:szCs w:val="24"/>
                <w:lang w:eastAsia="en-US"/>
              </w:rPr>
              <w:t>наставника и сарадника, као и ван наставног особља.</w:t>
            </w:r>
            <w:r w:rsidRPr="00C65132">
              <w:rPr>
                <w:rFonts w:ascii="Times New Roman" w:eastAsia="Times New Roman" w:hAnsi="Times New Roman" w:cs="Arial"/>
                <w:sz w:val="24"/>
                <w:szCs w:val="24"/>
                <w:lang w:val="sr-Cyrl-CS" w:eastAsia="en-US"/>
              </w:rPr>
              <w:t xml:space="preserve"> </w:t>
            </w:r>
          </w:p>
          <w:p w:rsidR="00A96CBB" w:rsidRPr="009320B4" w:rsidRDefault="00A96CBB" w:rsidP="00A86DE1">
            <w:pPr>
              <w:autoSpaceDE w:val="0"/>
              <w:spacing w:after="60"/>
              <w:ind w:left="299" w:right="177" w:hanging="340"/>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6.4 </w:t>
            </w:r>
            <w:r w:rsidRPr="00C65132">
              <w:rPr>
                <w:rFonts w:ascii="Times New Roman" w:eastAsia="Times New Roman" w:hAnsi="Times New Roman"/>
                <w:sz w:val="24"/>
                <w:szCs w:val="24"/>
                <w:lang w:val="ru-RU"/>
              </w:rPr>
              <w:t xml:space="preserve">Садржај и резултати научних, истраживачких, уметничких и стручних активности </w:t>
            </w:r>
            <w:r>
              <w:rPr>
                <w:rFonts w:ascii="Times New Roman" w:eastAsia="Times New Roman" w:hAnsi="Times New Roman"/>
                <w:sz w:val="24"/>
                <w:szCs w:val="24"/>
              </w:rPr>
              <w:t>Високе школе СПЦ за уметности и консервацију</w:t>
            </w:r>
            <w:r w:rsidRPr="00C65132">
              <w:rPr>
                <w:rFonts w:ascii="Times New Roman" w:eastAsia="Times New Roman" w:hAnsi="Times New Roman"/>
                <w:sz w:val="24"/>
                <w:szCs w:val="24"/>
                <w:lang w:val="ru-RU"/>
              </w:rPr>
              <w:t xml:space="preserve"> усклађени су са стратешким циљем саме установе,</w:t>
            </w:r>
            <w:r>
              <w:rPr>
                <w:rFonts w:ascii="Times New Roman" w:eastAsia="Times New Roman" w:hAnsi="Times New Roman"/>
                <w:sz w:val="24"/>
                <w:szCs w:val="24"/>
                <w:lang w:val="ru-RU"/>
              </w:rPr>
              <w:t xml:space="preserve"> Српске Православне Цркве</w:t>
            </w:r>
            <w:r w:rsidRPr="00C65132">
              <w:rPr>
                <w:rFonts w:ascii="Times New Roman" w:eastAsia="Times New Roman" w:hAnsi="Times New Roman"/>
                <w:sz w:val="24"/>
                <w:szCs w:val="24"/>
                <w:lang w:val="ru-RU"/>
              </w:rPr>
              <w:t xml:space="preserve"> као и са националним и европским циљевима и стандардима високог образовања.</w:t>
            </w:r>
          </w:p>
          <w:p w:rsidR="00A96CBB" w:rsidRPr="00574DD3" w:rsidRDefault="00A96CBB" w:rsidP="00A86DE1">
            <w:pPr>
              <w:autoSpaceDE w:val="0"/>
              <w:spacing w:after="60"/>
              <w:ind w:left="340" w:right="177" w:hanging="340"/>
              <w:jc w:val="both"/>
              <w:rPr>
                <w:rFonts w:ascii="Times New Roman" w:eastAsia="Times New Roman" w:hAnsi="Times New Roman"/>
                <w:sz w:val="24"/>
                <w:szCs w:val="24"/>
              </w:rPr>
            </w:pPr>
            <w:r w:rsidRPr="00B7557F">
              <w:rPr>
                <w:rFonts w:ascii="Times New Roman" w:eastAsia="Times New Roman" w:hAnsi="Times New Roman"/>
                <w:sz w:val="24"/>
                <w:szCs w:val="24"/>
                <w:lang w:val="ru-RU"/>
              </w:rPr>
              <w:t xml:space="preserve">6.5  Знања до који наставници и сарадници долазе активним учешћем на домаћим и међународним научним скуповима, предавањима и изложбама, као и друге њихове  истраживачке, уметничке и професионалне активности укључују се у наставни процес и знатно га унапређују. Такође знања до којих Висока школа долази кроз предавања и презентације гостујућих предавача трибине ,,Др Радослав </w:t>
            </w:r>
            <w:r w:rsidRPr="00B7557F">
              <w:rPr>
                <w:rFonts w:ascii="Times New Roman" w:eastAsia="Times New Roman" w:hAnsi="Times New Roman"/>
                <w:sz w:val="24"/>
                <w:szCs w:val="24"/>
              </w:rPr>
              <w:t>Г</w:t>
            </w:r>
            <w:r w:rsidRPr="00B7557F">
              <w:rPr>
                <w:rFonts w:ascii="Times New Roman" w:eastAsia="Times New Roman" w:hAnsi="Times New Roman"/>
                <w:sz w:val="24"/>
                <w:szCs w:val="24"/>
                <w:lang w:val="ru-RU"/>
              </w:rPr>
              <w:t>рујић</w:t>
            </w:r>
            <w:r w:rsidRPr="00115F86">
              <w:rPr>
                <w:rFonts w:ascii="Times New Roman" w:eastAsia="Times New Roman" w:hAnsi="Times New Roman"/>
                <w:sz w:val="24"/>
                <w:szCs w:val="24"/>
                <w:lang w:val="ru-RU"/>
              </w:rPr>
              <w:t>”</w:t>
            </w:r>
            <w:r w:rsidRPr="00B7557F">
              <w:rPr>
                <w:rFonts w:ascii="Times New Roman" w:eastAsia="Times New Roman" w:hAnsi="Times New Roman"/>
                <w:sz w:val="24"/>
                <w:szCs w:val="24"/>
              </w:rPr>
              <w:t xml:space="preserve"> знатно подижу квалитет наставног процеса.</w:t>
            </w:r>
            <w:r>
              <w:rPr>
                <w:rFonts w:ascii="Times New Roman" w:eastAsia="Times New Roman" w:hAnsi="Times New Roman"/>
                <w:sz w:val="24"/>
                <w:szCs w:val="24"/>
              </w:rPr>
              <w:t xml:space="preserve"> </w:t>
            </w:r>
            <w:r w:rsidRPr="00B7557F">
              <w:rPr>
                <w:rFonts w:ascii="Times New Roman" w:eastAsia="Times New Roman" w:hAnsi="Times New Roman" w:cs="Arial"/>
                <w:sz w:val="24"/>
                <w:szCs w:val="24"/>
                <w:lang w:val="ru-RU"/>
              </w:rPr>
              <w:t xml:space="preserve">Усавршавање наставника и сарадника (конзерватора-рестауратора) Високе школе, ангажованих од стране институција културе РС чија је примарна делатност Заштита културног наслеђа, од примарног је значаја за унапређење наставног процеса.  На тај начин се садржаји и резултати најновијих истраживања из конкретних области имплементирају у наставни процес.   </w:t>
            </w:r>
          </w:p>
          <w:p w:rsidR="00A96CBB" w:rsidRPr="009320B4" w:rsidRDefault="00A96CBB" w:rsidP="00A86DE1">
            <w:pPr>
              <w:autoSpaceDE w:val="0"/>
              <w:spacing w:after="60"/>
              <w:ind w:left="340" w:right="195"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6.6 </w:t>
            </w:r>
            <w:r w:rsidRPr="00B7557F">
              <w:rPr>
                <w:rFonts w:ascii="Times New Roman" w:eastAsia="Times New Roman" w:hAnsi="Times New Roman"/>
                <w:sz w:val="24"/>
                <w:szCs w:val="24"/>
                <w:lang w:val="ru-RU"/>
              </w:rPr>
              <w:t>Подстицање Уметничко-истраживачког и научног рада и развоја наставника и сарадника, као и професионално напредовање ненаставног особља, један је од приоритета Високе школе.</w:t>
            </w:r>
          </w:p>
          <w:p w:rsidR="00A96CBB" w:rsidRDefault="00A96CBB" w:rsidP="00A86DE1">
            <w:pPr>
              <w:autoSpaceDE w:val="0"/>
              <w:spacing w:after="60"/>
              <w:ind w:left="340" w:right="195" w:hanging="340"/>
              <w:jc w:val="both"/>
              <w:rPr>
                <w:rFonts w:ascii="Times New Roman" w:eastAsia="Times New Roman" w:hAnsi="Times New Roman"/>
                <w:kern w:val="24"/>
                <w:sz w:val="24"/>
                <w:szCs w:val="24"/>
                <w:lang w:val="ru-RU" w:eastAsia="en-US"/>
              </w:rPr>
            </w:pPr>
            <w:r w:rsidRPr="00B7557F">
              <w:rPr>
                <w:rFonts w:ascii="Times New Roman" w:eastAsia="Times New Roman" w:hAnsi="Times New Roman"/>
                <w:sz w:val="24"/>
                <w:szCs w:val="24"/>
                <w:lang w:val="ru-RU"/>
              </w:rPr>
              <w:t xml:space="preserve">6.7 </w:t>
            </w:r>
            <w:r w:rsidRPr="00115F86">
              <w:rPr>
                <w:rFonts w:ascii="Times New Roman" w:eastAsia="Times New Roman" w:hAnsi="Times New Roman"/>
                <w:kern w:val="24"/>
                <w:sz w:val="24"/>
                <w:szCs w:val="24"/>
                <w:lang w:val="ru-RU" w:eastAsia="en-US"/>
              </w:rPr>
              <w:t xml:space="preserve">Издавачка делатност </w:t>
            </w:r>
            <w:r w:rsidRPr="00A36F40">
              <w:rPr>
                <w:rFonts w:ascii="Times New Roman" w:eastAsia="Times New Roman" w:hAnsi="Times New Roman"/>
                <w:kern w:val="24"/>
                <w:sz w:val="24"/>
                <w:szCs w:val="24"/>
                <w:lang w:val="ru-RU" w:eastAsia="en-US"/>
              </w:rPr>
              <w:t>на Високој школи – Академији СПЦ започета је 2007. године. Покренута од стране</w:t>
            </w:r>
            <w:r w:rsidRPr="00115F86">
              <w:rPr>
                <w:rFonts w:ascii="Times New Roman" w:eastAsia="Times New Roman" w:hAnsi="Times New Roman"/>
                <w:kern w:val="24"/>
                <w:sz w:val="24"/>
                <w:szCs w:val="24"/>
                <w:lang w:val="ru-RU" w:eastAsia="en-US"/>
              </w:rPr>
              <w:t xml:space="preserve"> научно-наставног већа</w:t>
            </w:r>
            <w:r w:rsidRPr="00A36F40">
              <w:rPr>
                <w:rFonts w:ascii="Times New Roman" w:eastAsia="Times New Roman" w:hAnsi="Times New Roman"/>
                <w:kern w:val="24"/>
                <w:sz w:val="24"/>
                <w:szCs w:val="24"/>
                <w:lang w:val="ru-RU" w:eastAsia="en-US"/>
              </w:rPr>
              <w:t xml:space="preserve">, а из потребе да се унапреди образовни процес и да се студентима обезбеде прегледна знања у конкретним областима изучавања. Највећи број публикација се односи на наставни процес, то су уџбеници, приручници, практикуми и ауторизована скрипта. Другу целину чине публикације које се односе на најновија истраживања на пољу теологије, историје, културе и уметности, консервације и рестаурације - оне су монографске и серијске. Посебну целину чине стручни текстови - објављени у часопису </w:t>
            </w:r>
            <w:r w:rsidRPr="00A36F40">
              <w:rPr>
                <w:rFonts w:ascii="Times New Roman" w:eastAsia="Times New Roman" w:hAnsi="Times New Roman"/>
                <w:i/>
                <w:kern w:val="24"/>
                <w:sz w:val="24"/>
                <w:szCs w:val="24"/>
                <w:lang w:val="ru-RU" w:eastAsia="en-US"/>
              </w:rPr>
              <w:t>Живопис</w:t>
            </w:r>
            <w:r w:rsidRPr="00A36F40">
              <w:rPr>
                <w:rFonts w:ascii="Times New Roman" w:eastAsia="Times New Roman" w:hAnsi="Times New Roman"/>
                <w:kern w:val="24"/>
                <w:sz w:val="24"/>
                <w:szCs w:val="24"/>
                <w:lang w:val="ru-RU" w:eastAsia="en-US"/>
              </w:rPr>
              <w:t xml:space="preserve"> и серији зборника </w:t>
            </w:r>
            <w:r w:rsidRPr="00A36F40">
              <w:rPr>
                <w:rFonts w:ascii="Times New Roman" w:eastAsia="Times New Roman" w:hAnsi="Times New Roman"/>
                <w:i/>
                <w:kern w:val="24"/>
                <w:sz w:val="24"/>
                <w:szCs w:val="24"/>
                <w:lang w:val="ru-RU" w:eastAsia="en-US"/>
              </w:rPr>
              <w:t xml:space="preserve">Иконографске студије </w:t>
            </w:r>
            <w:r w:rsidRPr="00A36F40">
              <w:rPr>
                <w:rFonts w:ascii="Times New Roman" w:eastAsia="Times New Roman" w:hAnsi="Times New Roman"/>
                <w:kern w:val="24"/>
                <w:sz w:val="24"/>
                <w:szCs w:val="24"/>
                <w:lang w:val="ru-RU" w:eastAsia="en-US"/>
              </w:rPr>
              <w:t xml:space="preserve">и зборнику </w:t>
            </w:r>
            <w:r w:rsidRPr="00A36F40">
              <w:rPr>
                <w:rFonts w:ascii="Times New Roman" w:eastAsia="Times New Roman" w:hAnsi="Times New Roman"/>
                <w:i/>
                <w:kern w:val="24"/>
                <w:sz w:val="24"/>
                <w:szCs w:val="24"/>
                <w:lang w:val="ru-RU" w:eastAsia="en-US"/>
              </w:rPr>
              <w:t xml:space="preserve">Огледи  - </w:t>
            </w:r>
            <w:r w:rsidRPr="00A36F40">
              <w:rPr>
                <w:rFonts w:ascii="Times New Roman" w:eastAsia="Times New Roman" w:hAnsi="Times New Roman"/>
                <w:kern w:val="24"/>
                <w:sz w:val="24"/>
                <w:szCs w:val="24"/>
                <w:lang w:val="ru-RU" w:eastAsia="en-US"/>
              </w:rPr>
              <w:t>аторизовани  од стране наставника и студената Високе школе,</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као и</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угледних истраживача из земље и иностранства, користе се као основна или помоћна литература, како на практичној тако и на теоријској настави.</w:t>
            </w:r>
          </w:p>
          <w:p w:rsidR="00A96CBB" w:rsidRPr="00574DD3" w:rsidRDefault="00A96CBB" w:rsidP="00A86DE1">
            <w:pPr>
              <w:autoSpaceDE w:val="0"/>
              <w:spacing w:after="60"/>
              <w:ind w:left="340" w:right="195" w:hanging="340"/>
              <w:jc w:val="both"/>
              <w:rPr>
                <w:rFonts w:ascii="Times New Roman" w:eastAsia="Times New Roman" w:hAnsi="Times New Roman"/>
                <w:kern w:val="24"/>
                <w:sz w:val="24"/>
                <w:szCs w:val="24"/>
                <w:lang w:val="ru-RU" w:eastAsia="en-US"/>
              </w:rPr>
            </w:pPr>
            <w:r>
              <w:rPr>
                <w:rFonts w:ascii="Times New Roman" w:eastAsia="Times New Roman" w:hAnsi="Times New Roman"/>
                <w:kern w:val="24"/>
                <w:sz w:val="24"/>
                <w:szCs w:val="24"/>
                <w:lang w:val="ru-RU" w:eastAsia="en-US"/>
              </w:rPr>
              <w:t xml:space="preserve">     </w:t>
            </w:r>
            <w:r w:rsidRPr="00D77AF2">
              <w:rPr>
                <w:rFonts w:ascii="Times New Roman" w:eastAsia="Times New Roman" w:hAnsi="Times New Roman" w:cs="Arial"/>
                <w:sz w:val="24"/>
                <w:szCs w:val="24"/>
                <w:lang w:val="ru-RU" w:eastAsia="en-US"/>
              </w:rPr>
              <w:t>Висок</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школ</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Српске Православне Цркве за уметности и консервацију са својим </w:t>
            </w:r>
            <w:r w:rsidRPr="00D77AF2">
              <w:rPr>
                <w:rFonts w:ascii="Times New Roman" w:eastAsia="Times New Roman" w:hAnsi="Times New Roman" w:cs="Arial"/>
                <w:sz w:val="24"/>
                <w:szCs w:val="24"/>
                <w:lang w:val="ru-RU" w:eastAsia="en-US"/>
              </w:rPr>
              <w:lastRenderedPageBreak/>
              <w:t>издањима</w:t>
            </w:r>
            <w:r w:rsidRPr="00B7557F">
              <w:rPr>
                <w:rFonts w:ascii="Times New Roman" w:eastAsia="Times New Roman" w:hAnsi="Times New Roman" w:cs="Arial"/>
                <w:sz w:val="24"/>
                <w:szCs w:val="24"/>
                <w:lang w:val="ru-RU" w:eastAsia="en-US"/>
              </w:rPr>
              <w:t xml:space="preserve"> од 2009. године </w:t>
            </w:r>
            <w:r w:rsidRPr="00D77AF2">
              <w:rPr>
                <w:rFonts w:ascii="Times New Roman" w:eastAsia="Times New Roman" w:hAnsi="Times New Roman" w:cs="Arial"/>
                <w:sz w:val="24"/>
                <w:szCs w:val="24"/>
                <w:lang w:val="ru-RU" w:eastAsia="en-US"/>
              </w:rPr>
              <w:t xml:space="preserve"> учествује на </w:t>
            </w:r>
            <w:r w:rsidRPr="00B7557F">
              <w:rPr>
                <w:rFonts w:ascii="Times New Roman" w:eastAsia="Times New Roman" w:hAnsi="Times New Roman" w:cs="Arial"/>
                <w:sz w:val="24"/>
                <w:szCs w:val="24"/>
                <w:lang w:val="ru-RU" w:eastAsia="en-US"/>
              </w:rPr>
              <w:t xml:space="preserve">Октобарском </w:t>
            </w:r>
            <w:r w:rsidRPr="00B7557F">
              <w:rPr>
                <w:rFonts w:ascii="Times New Roman" w:eastAsia="Times New Roman" w:hAnsi="Times New Roman" w:cs="Arial"/>
                <w:sz w:val="24"/>
                <w:szCs w:val="24"/>
                <w:lang w:val="sr-Cyrl-CS" w:eastAsia="en-US"/>
              </w:rPr>
              <w:t>м</w:t>
            </w:r>
            <w:r w:rsidRPr="00D77AF2">
              <w:rPr>
                <w:rFonts w:ascii="Times New Roman" w:eastAsia="Times New Roman" w:hAnsi="Times New Roman" w:cs="Arial"/>
                <w:sz w:val="24"/>
                <w:szCs w:val="24"/>
                <w:lang w:val="sr-Cyrl-CS" w:eastAsia="en-US"/>
              </w:rPr>
              <w:t>еђународном</w:t>
            </w:r>
            <w:r w:rsidRPr="00B7557F">
              <w:rPr>
                <w:rFonts w:ascii="Times New Roman" w:eastAsia="Times New Roman" w:hAnsi="Times New Roman" w:cs="Arial"/>
                <w:sz w:val="24"/>
                <w:szCs w:val="24"/>
                <w:lang w:val="ru-RU" w:eastAsia="en-US"/>
              </w:rPr>
              <w:t xml:space="preserve"> сајму књига у Београду, у оквиру издавачке делатности</w:t>
            </w:r>
            <w:r w:rsidRPr="00D77AF2">
              <w:rPr>
                <w:rFonts w:ascii="Times New Roman" w:eastAsia="Times New Roman" w:hAnsi="Times New Roman" w:cs="Arial"/>
                <w:sz w:val="24"/>
                <w:szCs w:val="24"/>
                <w:lang w:val="ru-RU" w:eastAsia="en-US"/>
              </w:rPr>
              <w:t xml:space="preserve"> Архиепископије београдско-карловачке. </w:t>
            </w:r>
            <w:r w:rsidRPr="00B7557F">
              <w:rPr>
                <w:rFonts w:ascii="Times New Roman" w:eastAsia="Times New Roman" w:hAnsi="Times New Roman" w:cs="Arial"/>
                <w:sz w:val="24"/>
                <w:szCs w:val="24"/>
                <w:lang w:val="ru-RU" w:eastAsia="en-US"/>
              </w:rPr>
              <w:t xml:space="preserve">Савке године уређење излагачког простора реализовано је захваљујући радовима </w:t>
            </w:r>
            <w:r w:rsidRPr="00B7557F">
              <w:rPr>
                <w:rFonts w:ascii="Times New Roman" w:eastAsia="Times New Roman" w:hAnsi="Times New Roman" w:cs="Arial"/>
                <w:sz w:val="24"/>
                <w:szCs w:val="24"/>
                <w:lang w:val="sr-Cyrl-CS" w:eastAsia="en-US"/>
              </w:rPr>
              <w:t xml:space="preserve">студената Високе школе, иконе, </w:t>
            </w:r>
            <w:r w:rsidRPr="00D77AF2">
              <w:rPr>
                <w:rFonts w:ascii="Times New Roman" w:eastAsia="Times New Roman" w:hAnsi="Times New Roman" w:cs="Arial"/>
                <w:sz w:val="24"/>
                <w:szCs w:val="24"/>
                <w:lang w:val="sr-Cyrl-CS" w:eastAsia="en-US"/>
              </w:rPr>
              <w:t>фреске</w:t>
            </w:r>
            <w:r w:rsidRPr="00B7557F">
              <w:rPr>
                <w:rFonts w:ascii="Times New Roman" w:eastAsia="Times New Roman" w:hAnsi="Times New Roman" w:cs="Arial"/>
                <w:sz w:val="24"/>
                <w:szCs w:val="24"/>
                <w:lang w:val="sr-Cyrl-CS" w:eastAsia="en-US"/>
              </w:rPr>
              <w:t>, мозаици и вајарски радови</w:t>
            </w:r>
            <w:r w:rsidRPr="00D77AF2">
              <w:rPr>
                <w:rFonts w:ascii="Times New Roman" w:eastAsia="Times New Roman" w:hAnsi="Times New Roman" w:cs="Arial"/>
                <w:sz w:val="24"/>
                <w:szCs w:val="24"/>
                <w:lang w:val="sr-Cyrl-CS" w:eastAsia="en-US"/>
              </w:rPr>
              <w:t xml:space="preserve"> излагане </w:t>
            </w:r>
            <w:r w:rsidRPr="00B7557F">
              <w:rPr>
                <w:rFonts w:ascii="Times New Roman" w:eastAsia="Times New Roman" w:hAnsi="Times New Roman" w:cs="Arial"/>
                <w:sz w:val="24"/>
                <w:szCs w:val="24"/>
                <w:lang w:val="sr-Cyrl-CS" w:eastAsia="en-US"/>
              </w:rPr>
              <w:t xml:space="preserve">су </w:t>
            </w:r>
            <w:r w:rsidRPr="00D77AF2">
              <w:rPr>
                <w:rFonts w:ascii="Times New Roman" w:eastAsia="Times New Roman" w:hAnsi="Times New Roman" w:cs="Arial"/>
                <w:sz w:val="24"/>
                <w:szCs w:val="24"/>
                <w:lang w:val="sr-Cyrl-CS" w:eastAsia="en-US"/>
              </w:rPr>
              <w:t>као пратећи програм манифестације.</w:t>
            </w:r>
            <w:r>
              <w:rPr>
                <w:rFonts w:ascii="Times New Roman" w:eastAsia="Times New Roman" w:hAnsi="Times New Roman" w:cs="Arial"/>
                <w:sz w:val="24"/>
                <w:szCs w:val="24"/>
                <w:lang w:val="sr-Cyrl-CS" w:eastAsia="en-US"/>
              </w:rPr>
              <w:t xml:space="preserve"> </w:t>
            </w:r>
            <w:r w:rsidRPr="00D77AF2">
              <w:rPr>
                <w:rFonts w:ascii="Times New Roman" w:eastAsia="Times New Roman" w:hAnsi="Times New Roman" w:cs="Arial"/>
                <w:sz w:val="24"/>
                <w:szCs w:val="24"/>
                <w:lang w:val="ru-RU" w:eastAsia="en-US"/>
              </w:rPr>
              <w:t xml:space="preserve">Висока школа - Академија Српске Православне Цркве за уметности и консервацију </w:t>
            </w:r>
            <w:r w:rsidRPr="00D77AF2">
              <w:rPr>
                <w:rFonts w:ascii="Times New Roman" w:eastAsia="Times New Roman" w:hAnsi="Times New Roman" w:cs="Arial"/>
                <w:sz w:val="24"/>
                <w:szCs w:val="24"/>
                <w:lang w:val="sr-Cyrl-CS" w:eastAsia="en-US"/>
              </w:rPr>
              <w:t xml:space="preserve">редовно </w:t>
            </w:r>
            <w:r w:rsidRPr="00D77AF2">
              <w:rPr>
                <w:rFonts w:ascii="Times New Roman" w:eastAsia="Times New Roman" w:hAnsi="Times New Roman" w:cs="Arial"/>
                <w:sz w:val="24"/>
                <w:szCs w:val="24"/>
                <w:lang w:val="ru-RU" w:eastAsia="en-US"/>
              </w:rPr>
              <w:t>учеств</w:t>
            </w:r>
            <w:r w:rsidRPr="00D77AF2">
              <w:rPr>
                <w:rFonts w:ascii="Times New Roman" w:eastAsia="Times New Roman" w:hAnsi="Times New Roman" w:cs="Arial"/>
                <w:sz w:val="24"/>
                <w:szCs w:val="24"/>
                <w:lang w:val="sr-Cyrl-CS" w:eastAsia="en-US"/>
              </w:rPr>
              <w:t>ује</w:t>
            </w:r>
            <w:r w:rsidRPr="00D77AF2">
              <w:rPr>
                <w:rFonts w:ascii="Times New Roman" w:eastAsia="Times New Roman" w:hAnsi="Times New Roman" w:cs="Arial"/>
                <w:sz w:val="24"/>
                <w:szCs w:val="24"/>
                <w:lang w:val="ru-RU" w:eastAsia="en-US"/>
              </w:rPr>
              <w:t xml:space="preserve"> својим издањима и</w:t>
            </w:r>
            <w:r w:rsidRPr="00B7557F">
              <w:rPr>
                <w:rFonts w:ascii="Times New Roman" w:eastAsia="Times New Roman" w:hAnsi="Times New Roman" w:cs="Arial"/>
                <w:sz w:val="24"/>
                <w:szCs w:val="24"/>
                <w:lang w:val="ru-RU" w:eastAsia="en-US"/>
              </w:rPr>
              <w:t xml:space="preserve"> </w:t>
            </w:r>
            <w:r>
              <w:rPr>
                <w:rFonts w:ascii="Times New Roman" w:eastAsia="Times New Roman" w:hAnsi="Times New Roman" w:cs="Arial"/>
                <w:sz w:val="24"/>
                <w:szCs w:val="24"/>
                <w:lang w:val="ru-RU" w:eastAsia="en-US"/>
              </w:rPr>
              <w:t xml:space="preserve">на </w:t>
            </w:r>
            <w:r w:rsidRPr="00B7557F">
              <w:rPr>
                <w:rFonts w:ascii="Times New Roman" w:eastAsia="Times New Roman" w:hAnsi="Times New Roman" w:cs="Arial"/>
                <w:sz w:val="24"/>
                <w:szCs w:val="24"/>
                <w:lang w:val="ru-RU" w:eastAsia="en-US"/>
              </w:rPr>
              <w:t>др</w:t>
            </w:r>
            <w:r>
              <w:rPr>
                <w:rFonts w:ascii="Times New Roman" w:eastAsia="Times New Roman" w:hAnsi="Times New Roman" w:cs="Arial"/>
                <w:sz w:val="24"/>
                <w:szCs w:val="24"/>
                <w:lang w:val="ru-RU" w:eastAsia="en-US"/>
              </w:rPr>
              <w:t>у</w:t>
            </w:r>
            <w:r w:rsidRPr="00B7557F">
              <w:rPr>
                <w:rFonts w:ascii="Times New Roman" w:eastAsia="Times New Roman" w:hAnsi="Times New Roman" w:cs="Arial"/>
                <w:sz w:val="24"/>
                <w:szCs w:val="24"/>
                <w:lang w:val="ru-RU" w:eastAsia="en-US"/>
              </w:rPr>
              <w:t xml:space="preserve">гим сајмовима књига: </w:t>
            </w:r>
            <w:r w:rsidRPr="00D77AF2">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 xml:space="preserve">ПБФ </w:t>
            </w:r>
            <w:r w:rsidRPr="00D77AF2">
              <w:rPr>
                <w:rFonts w:ascii="Times New Roman" w:eastAsia="Times New Roman" w:hAnsi="Times New Roman" w:cs="Arial"/>
                <w:sz w:val="24"/>
                <w:szCs w:val="24"/>
                <w:lang w:val="ru-RU" w:eastAsia="en-US"/>
              </w:rPr>
              <w:t xml:space="preserve">у Београду </w:t>
            </w:r>
            <w:r w:rsidRPr="00D77AF2">
              <w:rPr>
                <w:rFonts w:ascii="Times New Roman" w:eastAsia="Times New Roman" w:hAnsi="Times New Roman" w:cs="Arial"/>
                <w:sz w:val="24"/>
                <w:szCs w:val="24"/>
                <w:lang w:val="sr-Cyrl-CS" w:eastAsia="en-US"/>
              </w:rPr>
              <w:t>децембра месеца</w:t>
            </w:r>
            <w:r w:rsidRPr="00B7557F">
              <w:rPr>
                <w:rFonts w:ascii="Times New Roman" w:eastAsia="Times New Roman" w:hAnsi="Times New Roman" w:cs="Arial"/>
                <w:sz w:val="24"/>
                <w:szCs w:val="24"/>
                <w:lang w:val="sr-Cyrl-CS" w:eastAsia="en-US"/>
              </w:rPr>
              <w:t xml:space="preserve"> сваке године, Висока школа СПЦ новембар и јуни сваке године</w:t>
            </w:r>
            <w:r w:rsidRPr="00D77AF2">
              <w:rPr>
                <w:rFonts w:ascii="Times New Roman" w:eastAsia="Times New Roman" w:hAnsi="Times New Roman" w:cs="Arial"/>
                <w:sz w:val="24"/>
                <w:szCs w:val="24"/>
                <w:lang w:val="sr-Cyrl-CS" w:eastAsia="en-US"/>
              </w:rPr>
              <w:t>.</w:t>
            </w:r>
            <w:r w:rsidRPr="00B7557F">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kern w:val="24"/>
                <w:sz w:val="24"/>
                <w:szCs w:val="24"/>
                <w:lang w:val="ru-RU"/>
              </w:rPr>
              <w:t xml:space="preserve">Интересовање за издања Академије СПЦ је изузетно велико. Првенствено међу студентима, али и научним радницима и стручњацима из области консервације и рестурације запосленима у институцијама културе у Србији и шире. Комисија за унапређење квалитета је констатовала да је потребно подстицати излажење нових издања и обновити стара издања којих више нема а за којима постоји знатно интересовање наставника, сарадника и студената, као и стручне јавности. Такође неопходно је обновити издавање </w:t>
            </w:r>
            <w:r w:rsidRPr="00B7557F">
              <w:rPr>
                <w:rFonts w:ascii="Times New Roman" w:eastAsia="Times New Roman" w:hAnsi="Times New Roman"/>
                <w:b/>
                <w:i/>
                <w:kern w:val="24"/>
                <w:sz w:val="24"/>
                <w:szCs w:val="24"/>
                <w:lang w:val="sr-Latn-CS" w:eastAsia="en-US"/>
              </w:rPr>
              <w:t>Серијск</w:t>
            </w:r>
            <w:r w:rsidRPr="00B7557F">
              <w:rPr>
                <w:rFonts w:ascii="Times New Roman" w:eastAsia="Times New Roman" w:hAnsi="Times New Roman"/>
                <w:b/>
                <w:i/>
                <w:kern w:val="24"/>
                <w:sz w:val="24"/>
                <w:szCs w:val="24"/>
                <w:lang w:eastAsia="en-US"/>
              </w:rPr>
              <w:t>е</w:t>
            </w:r>
            <w:r w:rsidRPr="00B7557F">
              <w:rPr>
                <w:rFonts w:ascii="Times New Roman" w:eastAsia="Times New Roman" w:hAnsi="Times New Roman"/>
                <w:b/>
                <w:i/>
                <w:kern w:val="24"/>
                <w:sz w:val="24"/>
                <w:szCs w:val="24"/>
                <w:lang w:val="sr-Latn-CS" w:eastAsia="en-US"/>
              </w:rPr>
              <w:t xml:space="preserve">  публикациј</w:t>
            </w:r>
            <w:r w:rsidRPr="00B7557F">
              <w:rPr>
                <w:rFonts w:ascii="Times New Roman" w:eastAsia="Times New Roman" w:hAnsi="Times New Roman"/>
                <w:b/>
                <w:i/>
                <w:kern w:val="24"/>
                <w:sz w:val="24"/>
                <w:szCs w:val="24"/>
                <w:lang w:eastAsia="en-US"/>
              </w:rPr>
              <w:t>е</w:t>
            </w:r>
            <w:r w:rsidRPr="00B7557F">
              <w:rPr>
                <w:rFonts w:ascii="Times New Roman" w:eastAsia="Times New Roman" w:hAnsi="Times New Roman"/>
                <w:b/>
                <w:i/>
                <w:kern w:val="24"/>
                <w:sz w:val="24"/>
                <w:szCs w:val="24"/>
                <w:lang w:val="sr-Latn-CS" w:eastAsia="en-US"/>
              </w:rPr>
              <w:t xml:space="preserve"> </w:t>
            </w:r>
            <w:r w:rsidRPr="00B7557F">
              <w:rPr>
                <w:rFonts w:ascii="Times New Roman" w:eastAsia="Times New Roman" w:hAnsi="Times New Roman"/>
                <w:kern w:val="24"/>
                <w:sz w:val="24"/>
                <w:szCs w:val="24"/>
                <w:lang w:val="sr-Latn-CS" w:eastAsia="en-US"/>
              </w:rPr>
              <w:t xml:space="preserve"> </w:t>
            </w:r>
            <w:r w:rsidRPr="009B1A04">
              <w:rPr>
                <w:rFonts w:ascii="Times New Roman" w:eastAsia="Times New Roman" w:hAnsi="Times New Roman"/>
                <w:color w:val="000000"/>
                <w:sz w:val="24"/>
                <w:szCs w:val="24"/>
                <w:shd w:val="clear" w:color="auto" w:fill="FFFAF0"/>
                <w:lang w:val="ru-RU" w:eastAsia="sr-Latn-CS"/>
              </w:rPr>
              <w:t>Високе школе Српске Православне Цркве за уметности и консервацију</w:t>
            </w:r>
            <w:r w:rsidRPr="009B1A04">
              <w:rPr>
                <w:rFonts w:ascii="Times New Roman" w:eastAsia="Times New Roman" w:hAnsi="Times New Roman"/>
                <w:kern w:val="24"/>
                <w:sz w:val="24"/>
                <w:szCs w:val="24"/>
                <w:lang w:val="sr-Latn-CS" w:eastAsia="en-US"/>
              </w:rPr>
              <w:t xml:space="preserve"> </w:t>
            </w:r>
            <w:r w:rsidRPr="009B1A04">
              <w:rPr>
                <w:rFonts w:ascii="Times New Roman" w:eastAsia="Times New Roman" w:hAnsi="Times New Roman"/>
                <w:b/>
                <w:i/>
                <w:kern w:val="24"/>
                <w:sz w:val="24"/>
                <w:szCs w:val="24"/>
                <w:lang w:val="sr-Latn-CS" w:eastAsia="en-US"/>
              </w:rPr>
              <w:t>Часопис</w:t>
            </w:r>
            <w:r w:rsidRPr="009B1A04">
              <w:rPr>
                <w:rFonts w:ascii="Times New Roman" w:eastAsia="Times New Roman" w:hAnsi="Times New Roman"/>
                <w:b/>
                <w:i/>
                <w:color w:val="000000"/>
                <w:sz w:val="24"/>
                <w:szCs w:val="24"/>
                <w:shd w:val="clear" w:color="auto" w:fill="FFFAF0"/>
                <w:lang w:val="ru-RU" w:eastAsia="sr-Latn-CS"/>
              </w:rPr>
              <w:t xml:space="preserve"> за неговање црквене</w:t>
            </w:r>
            <w:r w:rsidRPr="00B7557F">
              <w:rPr>
                <w:rFonts w:ascii="Times New Roman" w:eastAsia="Times New Roman" w:hAnsi="Times New Roman"/>
                <w:b/>
                <w:i/>
                <w:color w:val="000000"/>
                <w:sz w:val="24"/>
                <w:szCs w:val="24"/>
                <w:shd w:val="clear" w:color="auto" w:fill="FFFAF0"/>
                <w:lang w:val="ru-RU" w:eastAsia="sr-Latn-CS"/>
              </w:rPr>
              <w:t xml:space="preserve"> уметности</w:t>
            </w:r>
            <w:r w:rsidRPr="00B7557F">
              <w:rPr>
                <w:rFonts w:ascii="Times New Roman" w:eastAsia="Times New Roman" w:hAnsi="Times New Roman"/>
                <w:b/>
                <w:i/>
                <w:kern w:val="24"/>
                <w:sz w:val="24"/>
                <w:szCs w:val="24"/>
                <w:lang w:val="sr-Latn-CS" w:eastAsia="en-US"/>
              </w:rPr>
              <w:t xml:space="preserve"> : Живопис.</w:t>
            </w:r>
            <w:r w:rsidRPr="00B7557F">
              <w:rPr>
                <w:rFonts w:ascii="Times New Roman" w:eastAsia="Times New Roman" w:hAnsi="Times New Roman"/>
                <w:kern w:val="24"/>
                <w:sz w:val="24"/>
                <w:szCs w:val="24"/>
                <w:lang w:val="sr-Latn-CS" w:eastAsia="en-US"/>
              </w:rPr>
              <w:t xml:space="preserve"> </w:t>
            </w:r>
            <w:r w:rsidRPr="00B7557F">
              <w:rPr>
                <w:rFonts w:ascii="Times New Roman" w:eastAsia="Times New Roman" w:hAnsi="Times New Roman"/>
                <w:kern w:val="24"/>
                <w:sz w:val="24"/>
                <w:szCs w:val="24"/>
                <w:lang w:eastAsia="en-US"/>
              </w:rPr>
              <w:t xml:space="preserve">Часопис је </w:t>
            </w:r>
            <w:r w:rsidRPr="00B7557F">
              <w:rPr>
                <w:rFonts w:ascii="Times New Roman" w:eastAsia="Times New Roman" w:hAnsi="Times New Roman"/>
                <w:color w:val="000000"/>
                <w:sz w:val="24"/>
                <w:szCs w:val="24"/>
                <w:shd w:val="clear" w:color="auto" w:fill="FFFAF0"/>
                <w:lang w:val="ru-RU" w:eastAsia="sr-Latn-CS"/>
              </w:rPr>
              <w:t xml:space="preserve">континуирано излазио од </w:t>
            </w:r>
            <w:r w:rsidRPr="00B7557F">
              <w:rPr>
                <w:rFonts w:ascii="Times New Roman" w:eastAsia="Times New Roman" w:hAnsi="Times New Roman"/>
                <w:kern w:val="24"/>
                <w:sz w:val="24"/>
                <w:szCs w:val="24"/>
                <w:lang w:val="sr-Latn-CS" w:eastAsia="en-US"/>
              </w:rPr>
              <w:t xml:space="preserve"> 2007. године до 2014. године.  Изузет</w:t>
            </w:r>
            <w:r w:rsidRPr="00B7557F">
              <w:rPr>
                <w:rFonts w:ascii="Times New Roman" w:eastAsia="Times New Roman" w:hAnsi="Times New Roman"/>
                <w:kern w:val="24"/>
                <w:sz w:val="24"/>
                <w:szCs w:val="24"/>
                <w:lang w:eastAsia="en-US"/>
              </w:rPr>
              <w:t xml:space="preserve">ан </w:t>
            </w:r>
            <w:r w:rsidRPr="00381A15">
              <w:rPr>
                <w:rFonts w:ascii="Times New Roman" w:eastAsia="Times New Roman" w:hAnsi="Times New Roman"/>
                <w:kern w:val="24"/>
                <w:sz w:val="24"/>
                <w:szCs w:val="24"/>
                <w:lang w:val="sr-Latn-CS" w:eastAsia="en-US"/>
              </w:rPr>
              <w:t xml:space="preserve"> значај </w:t>
            </w:r>
            <w:r w:rsidRPr="00381A15">
              <w:rPr>
                <w:rFonts w:ascii="Times New Roman" w:eastAsia="Times New Roman" w:hAnsi="Times New Roman"/>
                <w:i/>
                <w:kern w:val="24"/>
                <w:sz w:val="24"/>
                <w:szCs w:val="24"/>
                <w:lang w:val="sr-Latn-CS" w:eastAsia="en-US"/>
              </w:rPr>
              <w:t>Живописа</w:t>
            </w:r>
            <w:r w:rsidRPr="00381A15">
              <w:rPr>
                <w:rFonts w:ascii="Times New Roman" w:eastAsia="Times New Roman" w:hAnsi="Times New Roman"/>
                <w:kern w:val="24"/>
                <w:sz w:val="24"/>
                <w:szCs w:val="24"/>
                <w:lang w:val="sr-Latn-CS" w:eastAsia="en-US"/>
              </w:rPr>
              <w:t xml:space="preserve"> </w:t>
            </w:r>
            <w:r w:rsidRPr="00B7557F">
              <w:rPr>
                <w:rFonts w:ascii="Times New Roman" w:eastAsia="Times New Roman" w:hAnsi="Times New Roman"/>
                <w:kern w:val="24"/>
                <w:sz w:val="24"/>
                <w:szCs w:val="24"/>
                <w:lang w:eastAsia="en-US"/>
              </w:rPr>
              <w:t xml:space="preserve">потврдило је </w:t>
            </w:r>
            <w:r w:rsidRPr="00381A15">
              <w:rPr>
                <w:rFonts w:ascii="Times New Roman" w:eastAsia="Times New Roman" w:hAnsi="Times New Roman"/>
                <w:sz w:val="24"/>
                <w:szCs w:val="24"/>
                <w:lang w:val="sr-Latn-CS" w:eastAsia="sr-Latn-CS"/>
              </w:rPr>
              <w:t>Ми</w:t>
            </w:r>
            <w:r w:rsidRPr="00B7557F">
              <w:rPr>
                <w:rFonts w:ascii="Times New Roman" w:eastAsia="Times New Roman" w:hAnsi="Times New Roman"/>
                <w:sz w:val="24"/>
                <w:szCs w:val="24"/>
                <w:lang w:val="sr-Latn-CS" w:eastAsia="sr-Latn-CS"/>
              </w:rPr>
              <w:t>нистарств</w:t>
            </w:r>
            <w:r w:rsidRPr="00B7557F">
              <w:rPr>
                <w:rFonts w:ascii="Times New Roman" w:eastAsia="Times New Roman" w:hAnsi="Times New Roman"/>
                <w:sz w:val="24"/>
                <w:szCs w:val="24"/>
                <w:lang w:eastAsia="sr-Latn-CS"/>
              </w:rPr>
              <w:t>о</w:t>
            </w:r>
            <w:r w:rsidRPr="00381A15">
              <w:rPr>
                <w:rFonts w:ascii="Times New Roman" w:eastAsia="Times New Roman" w:hAnsi="Times New Roman"/>
                <w:sz w:val="24"/>
                <w:szCs w:val="24"/>
                <w:lang w:val="sr-Latn-CS" w:eastAsia="sr-Latn-CS"/>
              </w:rPr>
              <w:t xml:space="preserve"> посвете, науке и технолошког развоја.  Године 2013</w:t>
            </w:r>
            <w:r w:rsidRPr="00381A15">
              <w:rPr>
                <w:rFonts w:ascii="Times New Roman" w:eastAsia="Times New Roman" w:hAnsi="Times New Roman"/>
                <w:i/>
                <w:sz w:val="24"/>
                <w:szCs w:val="24"/>
                <w:lang w:val="sr-Latn-CS" w:eastAsia="sr-Latn-CS"/>
              </w:rPr>
              <w:t>.</w:t>
            </w:r>
            <w:r w:rsidRPr="00381A15">
              <w:rPr>
                <w:rFonts w:ascii="Times New Roman" w:eastAsia="Times New Roman" w:hAnsi="Times New Roman"/>
                <w:sz w:val="24"/>
                <w:szCs w:val="24"/>
                <w:lang w:val="sr-Latn-CS" w:eastAsia="sr-Latn-CS"/>
              </w:rPr>
              <w:t xml:space="preserve"> часопис је категоризован у групу домаћих научних часописа за друштвенo-хуманистичке науке (М 53). </w:t>
            </w:r>
          </w:p>
        </w:tc>
      </w:tr>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96CBB" w:rsidRPr="00D6341F" w:rsidRDefault="00A96CBB" w:rsidP="00A86DE1">
            <w:pPr>
              <w:suppressAutoHyphens w:val="0"/>
              <w:spacing w:after="0"/>
              <w:rPr>
                <w:rFonts w:ascii="Times New Roman" w:eastAsia="Times New Roman" w:hAnsi="Times New Roman" w:cs="Arial"/>
                <w:sz w:val="20"/>
                <w:szCs w:val="20"/>
                <w:lang w:eastAsia="en-US"/>
              </w:rPr>
            </w:pPr>
          </w:p>
          <w:tbl>
            <w:tblPr>
              <w:tblW w:w="939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29"/>
              <w:gridCol w:w="4668"/>
            </w:tblGrid>
            <w:tr w:rsidR="00A96CBB" w:rsidRPr="00D6341F" w:rsidTr="00A86DE1">
              <w:trPr>
                <w:trHeight w:val="512"/>
                <w:tblCellSpacing w:w="0" w:type="dxa"/>
              </w:trPr>
              <w:tc>
                <w:tcPr>
                  <w:tcW w:w="9397"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A96CBB" w:rsidRPr="00D6341F" w:rsidRDefault="00A96CBB" w:rsidP="00A86DE1">
                  <w:pPr>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lang w:val="ru-RU" w:eastAsia="en-US"/>
                    </w:rPr>
                    <w:t>Стандард 6:</w:t>
                  </w:r>
                  <w:r w:rsidRPr="00D6341F">
                    <w:rPr>
                      <w:rFonts w:ascii="Times New Roman" w:eastAsia="Times New Roman" w:hAnsi="Times New Roman"/>
                      <w:lang w:val="en-US" w:eastAsia="en-US"/>
                    </w:rPr>
                    <w:t> </w:t>
                  </w:r>
                  <w:r w:rsidRPr="00D6341F">
                    <w:rPr>
                      <w:rFonts w:ascii="Times New Roman" w:eastAsia="Times New Roman" w:hAnsi="Times New Roman"/>
                      <w:b/>
                      <w:bCs/>
                      <w:lang w:val="en-US" w:eastAsia="en-US"/>
                    </w:rPr>
                    <w:t>SWOT </w:t>
                  </w:r>
                  <w:r w:rsidRPr="00D6341F">
                    <w:rPr>
                      <w:rFonts w:ascii="Times New Roman" w:eastAsia="Times New Roman" w:hAnsi="Times New Roman"/>
                      <w:lang w:val="ru-RU" w:eastAsia="en-US"/>
                    </w:rPr>
                    <w:t>анализа</w:t>
                  </w:r>
                  <w:r w:rsidRPr="00D6341F">
                    <w:rPr>
                      <w:rFonts w:ascii="Times New Roman" w:eastAsia="Times New Roman" w:hAnsi="Times New Roman"/>
                      <w:sz w:val="20"/>
                      <w:szCs w:val="20"/>
                      <w:lang w:val="ru-RU" w:eastAsia="en-US"/>
                    </w:rPr>
                    <w:t xml:space="preserve">  </w:t>
                  </w:r>
                  <w:r w:rsidRPr="00D6341F">
                    <w:rPr>
                      <w:rFonts w:ascii="Times New Roman" w:eastAsia="Times New Roman" w:hAnsi="Times New Roman"/>
                      <w:sz w:val="20"/>
                      <w:szCs w:val="20"/>
                      <w:lang w:val="en-US" w:eastAsia="en-US"/>
                    </w:rPr>
                    <w:t xml:space="preserve">            </w:t>
                  </w:r>
                </w:p>
                <w:p w:rsidR="00A96CBB" w:rsidRPr="00D6341F" w:rsidRDefault="00A96CBB" w:rsidP="00A86DE1">
                  <w:pPr>
                    <w:suppressAutoHyphens w:val="0"/>
                    <w:spacing w:after="0" w:line="240" w:lineRule="auto"/>
                    <w:rPr>
                      <w:rFonts w:ascii="Times New Roman" w:eastAsia="Times New Roman" w:hAnsi="Times New Roman"/>
                      <w:lang w:val="en-US" w:eastAsia="en-US"/>
                    </w:rPr>
                  </w:pPr>
                </w:p>
              </w:tc>
            </w:tr>
            <w:tr w:rsidR="00A96CBB" w:rsidRPr="00D6341F" w:rsidTr="00A86DE1">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Предности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Слабости</w:t>
                  </w:r>
                </w:p>
              </w:tc>
            </w:tr>
            <w:tr w:rsidR="00A96CBB" w:rsidRPr="00D6341F" w:rsidTr="00A86DE1">
              <w:trPr>
                <w:trHeight w:val="3008"/>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Наставници и сарадници на основу индивидуалних референци представљ</w:t>
                  </w:r>
                  <w:r>
                    <w:rPr>
                      <w:rFonts w:ascii="Times New Roman" w:hAnsi="Times New Roman"/>
                      <w:lang w:val="ru-RU" w:eastAsia="en-US"/>
                    </w:rPr>
                    <w:t>ају  значајне носиоце уметничко-</w:t>
                  </w:r>
                  <w:r w:rsidRPr="00D6341F">
                    <w:rPr>
                      <w:rFonts w:ascii="Times New Roman" w:hAnsi="Times New Roman"/>
                      <w:lang w:val="ru-RU" w:eastAsia="en-US"/>
                    </w:rPr>
                    <w:t>истраживачког,</w:t>
                  </w:r>
                  <w:r>
                    <w:rPr>
                      <w:rFonts w:ascii="Times New Roman" w:hAnsi="Times New Roman"/>
                      <w:lang w:val="ru-RU" w:eastAsia="en-US"/>
                    </w:rPr>
                    <w:t xml:space="preserve"> стручног и уметничког рада. ++</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 xml:space="preserve">Висока школа СПЦ за уметности и консервацију изводи референтне  редовне пројекте у области  истраживачког, </w:t>
                  </w:r>
                  <w:r>
                    <w:rPr>
                      <w:rFonts w:ascii="Times New Roman" w:hAnsi="Times New Roman"/>
                      <w:lang w:val="ru-RU" w:eastAsia="en-US"/>
                    </w:rPr>
                    <w:t>стручног и уметничког рада.  ++</w:t>
                  </w:r>
                </w:p>
                <w:p w:rsidR="00A96CBB"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 Високој школи СПЦ дугорочно се планира и у п</w:t>
                  </w:r>
                  <w:r>
                    <w:rPr>
                      <w:rFonts w:ascii="Times New Roman" w:hAnsi="Times New Roman"/>
                      <w:lang w:val="ru-RU" w:eastAsia="en-US"/>
                    </w:rPr>
                    <w:t>отпуности реализује уметничко-истраживачка и стручна делатност. ++</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Default="00A96CBB" w:rsidP="00A86DE1">
                  <w:pPr>
                    <w:suppressAutoHyphens w:val="0"/>
                    <w:spacing w:after="0" w:line="240" w:lineRule="auto"/>
                    <w:rPr>
                      <w:rFonts w:ascii="Times New Roman" w:hAnsi="Times New Roman"/>
                      <w:lang w:eastAsia="en-US"/>
                    </w:rPr>
                  </w:pPr>
                  <w:r>
                    <w:rPr>
                      <w:rFonts w:ascii="Times New Roman" w:hAnsi="Times New Roman"/>
                      <w:lang w:eastAsia="en-US"/>
                    </w:rPr>
                    <w:t xml:space="preserve">  Недовољно ослањање на  информатичку подршку за прикупљање и обраду  свих релевантних података++</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 стручни и уметнички рад понекад превазилази потенцијале и ресурсе Високе школе СПЦ. ++</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Мањи број наставника </w:t>
                  </w:r>
                  <w:r w:rsidRPr="00D6341F">
                    <w:rPr>
                      <w:rFonts w:ascii="Times New Roman" w:hAnsi="Times New Roman"/>
                      <w:lang w:val="ru-RU" w:eastAsia="en-US"/>
                    </w:rPr>
                    <w:t>укључени у стручне и уметничке пројекте које организује Висока школа СПЦ. ++</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Не постоји развијенији облик свести код сту</w:t>
                  </w:r>
                  <w:r>
                    <w:rPr>
                      <w:rFonts w:ascii="Times New Roman" w:hAnsi="Times New Roman"/>
                      <w:lang w:val="ru-RU" w:eastAsia="en-US"/>
                    </w:rPr>
                    <w:t>дената у односу на уметничко-</w:t>
                  </w:r>
                  <w:r w:rsidRPr="00D6341F">
                    <w:rPr>
                      <w:rFonts w:ascii="Times New Roman" w:hAnsi="Times New Roman"/>
                      <w:lang w:val="ru-RU" w:eastAsia="en-US"/>
                    </w:rPr>
                    <w:t xml:space="preserve">истраживачки, </w:t>
                  </w:r>
                  <w:r>
                    <w:rPr>
                      <w:rFonts w:ascii="Times New Roman" w:hAnsi="Times New Roman"/>
                      <w:lang w:val="ru-RU" w:eastAsia="en-US"/>
                    </w:rPr>
                    <w:t xml:space="preserve">и </w:t>
                  </w:r>
                  <w:r w:rsidRPr="00D6341F">
                    <w:rPr>
                      <w:rFonts w:ascii="Times New Roman" w:hAnsi="Times New Roman"/>
                      <w:lang w:val="ru-RU" w:eastAsia="en-US"/>
                    </w:rPr>
                    <w:t>стручни рад. +</w:t>
                  </w:r>
                </w:p>
              </w:tc>
            </w:tr>
            <w:tr w:rsidR="00A96CBB" w:rsidRPr="00D6341F" w:rsidTr="00A86DE1">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Могућности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Опасности</w:t>
                  </w:r>
                </w:p>
              </w:tc>
            </w:tr>
            <w:tr w:rsidR="00A96CBB" w:rsidRPr="00D6341F" w:rsidTr="00A86DE1">
              <w:trPr>
                <w:trHeight w:val="4021"/>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lastRenderedPageBreak/>
                    <w:t xml:space="preserve">  Уметничко-</w:t>
                  </w:r>
                  <w:r w:rsidRPr="00D6341F">
                    <w:rPr>
                      <w:rFonts w:ascii="Times New Roman" w:hAnsi="Times New Roman"/>
                      <w:lang w:val="ru-RU" w:eastAsia="en-US"/>
                    </w:rPr>
                    <w:t>истраживачки</w:t>
                  </w:r>
                  <w:r>
                    <w:rPr>
                      <w:rFonts w:ascii="Times New Roman" w:hAnsi="Times New Roman"/>
                      <w:lang w:val="ru-RU" w:eastAsia="en-US"/>
                    </w:rPr>
                    <w:t xml:space="preserve"> и </w:t>
                  </w:r>
                  <w:r w:rsidRPr="00D6341F">
                    <w:rPr>
                      <w:rFonts w:ascii="Times New Roman" w:hAnsi="Times New Roman"/>
                      <w:lang w:val="ru-RU" w:eastAsia="en-US"/>
                    </w:rPr>
                    <w:t xml:space="preserve">стручни </w:t>
                  </w:r>
                  <w:r>
                    <w:rPr>
                      <w:rFonts w:ascii="Times New Roman" w:hAnsi="Times New Roman"/>
                      <w:lang w:val="ru-RU" w:eastAsia="en-US"/>
                    </w:rPr>
                    <w:t xml:space="preserve">рад омогућава </w:t>
                  </w:r>
                  <w:r w:rsidRPr="00D6341F">
                    <w:rPr>
                      <w:rFonts w:ascii="Times New Roman" w:hAnsi="Times New Roman"/>
                      <w:lang w:val="ru-RU" w:eastAsia="en-US"/>
                    </w:rPr>
                    <w:t xml:space="preserve"> размену искустава</w:t>
                  </w:r>
                  <w:r>
                    <w:rPr>
                      <w:rFonts w:ascii="Times New Roman" w:hAnsi="Times New Roman"/>
                      <w:lang w:val="ru-RU" w:eastAsia="en-US"/>
                    </w:rPr>
                    <w:t xml:space="preserve"> и стално напредовање</w:t>
                  </w:r>
                  <w:r w:rsidRPr="00D6341F">
                    <w:rPr>
                      <w:rFonts w:ascii="Times New Roman" w:hAnsi="Times New Roman"/>
                      <w:lang w:val="ru-RU" w:eastAsia="en-US"/>
                    </w:rPr>
                    <w:t xml:space="preserve"> +++</w:t>
                  </w:r>
                </w:p>
                <w:p w:rsidR="00A96CBB" w:rsidRPr="00D6341F" w:rsidRDefault="00A96CBB" w:rsidP="00A86DE1">
                  <w:pPr>
                    <w:suppressAutoHyphens w:val="0"/>
                    <w:spacing w:after="0" w:line="240" w:lineRule="auto"/>
                    <w:rPr>
                      <w:rFonts w:ascii="Times New Roman" w:hAnsi="Times New Roman"/>
                      <w:lang w:val="ru-RU" w:eastAsia="en-US"/>
                    </w:rPr>
                  </w:pPr>
                  <w:r w:rsidRPr="00D6341F">
                    <w:rPr>
                      <w:rFonts w:ascii="Times New Roman" w:hAnsi="Times New Roman"/>
                      <w:lang w:val="ru-RU" w:eastAsia="en-US"/>
                    </w:rPr>
                    <w:t xml:space="preserve"> </w:t>
                  </w:r>
                  <w:r>
                    <w:rPr>
                      <w:rFonts w:ascii="Times New Roman" w:hAnsi="Times New Roman"/>
                      <w:lang w:val="ru-RU" w:eastAsia="en-US"/>
                    </w:rPr>
                    <w:t xml:space="preserve"> </w:t>
                  </w:r>
                  <w:r w:rsidRPr="00D6341F">
                    <w:rPr>
                      <w:rFonts w:ascii="Times New Roman" w:hAnsi="Times New Roman"/>
                      <w:lang w:val="ru-RU" w:eastAsia="en-US"/>
                    </w:rPr>
                    <w:t xml:space="preserve">Добро организован </w:t>
                  </w:r>
                  <w:r>
                    <w:rPr>
                      <w:rFonts w:ascii="Times New Roman" w:hAnsi="Times New Roman"/>
                      <w:lang w:val="ru-RU" w:eastAsia="en-US"/>
                    </w:rPr>
                    <w:t xml:space="preserve">уметничко-истраживачки и стручни, </w:t>
                  </w:r>
                  <w:r w:rsidRPr="00D6341F">
                    <w:rPr>
                      <w:rFonts w:ascii="Times New Roman" w:hAnsi="Times New Roman"/>
                      <w:lang w:val="ru-RU" w:eastAsia="en-US"/>
                    </w:rPr>
                    <w:t xml:space="preserve">омогућава  студентима </w:t>
                  </w:r>
                  <w:r>
                    <w:rPr>
                      <w:rFonts w:ascii="Times New Roman" w:hAnsi="Times New Roman"/>
                      <w:lang w:val="ru-RU" w:eastAsia="en-US"/>
                    </w:rPr>
                    <w:t xml:space="preserve">усавршавање и подстиче њихово укључивање у савремене  уметничке и конзерваторско-рестаураторске токове </w:t>
                  </w:r>
                  <w:r w:rsidRPr="00D6341F">
                    <w:rPr>
                      <w:rFonts w:ascii="Times New Roman" w:hAnsi="Times New Roman"/>
                      <w:lang w:val="ru-RU" w:eastAsia="en-US"/>
                    </w:rPr>
                    <w:t>++</w:t>
                  </w:r>
                </w:p>
                <w:p w:rsidR="00A96CBB" w:rsidRDefault="00A96CBB" w:rsidP="00A86DE1">
                  <w:pPr>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Висока школа остварује могућности доброг позиционирања на нивоу уметничко– истраживачког, стручног и уметничког рада. ++</w:t>
                  </w:r>
                </w:p>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Посвећени уметничко-истраживачки рад и усавршавање  наставника, сарадника, ненаставног особља и студената  знатно доприноси савременој култури++</w:t>
                  </w:r>
                </w:p>
                <w:p w:rsidR="00A96CBB" w:rsidRPr="00D6341F" w:rsidRDefault="00A96CBB" w:rsidP="00A86DE1">
                  <w:pPr>
                    <w:suppressAutoHyphens w:val="0"/>
                    <w:spacing w:after="0" w:line="240" w:lineRule="auto"/>
                    <w:rPr>
                      <w:rFonts w:ascii="Times New Roman" w:hAnsi="Times New Roman"/>
                      <w:lang w:val="ru-RU" w:eastAsia="en-US"/>
                    </w:rPr>
                  </w:pP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A86DE1">
                  <w:pPr>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Инвестиције представљају значајну улогу у процесу развоја уметничко</w:t>
                  </w:r>
                  <w:r>
                    <w:rPr>
                      <w:rFonts w:ascii="Times New Roman" w:hAnsi="Times New Roman"/>
                      <w:lang w:val="ru-RU" w:eastAsia="en-US"/>
                    </w:rPr>
                    <w:t>-</w:t>
                  </w:r>
                  <w:r w:rsidRPr="00D6341F">
                    <w:rPr>
                      <w:rFonts w:ascii="Times New Roman" w:hAnsi="Times New Roman"/>
                      <w:lang w:val="ru-RU" w:eastAsia="en-US"/>
                    </w:rPr>
                    <w:t>истраживачког, стручног и уметничког рада. ++</w:t>
                  </w:r>
                </w:p>
                <w:p w:rsidR="00A96CBB" w:rsidRDefault="00A96CBB" w:rsidP="00A86DE1">
                  <w:pPr>
                    <w:suppressAutoHyphens w:val="0"/>
                    <w:spacing w:after="0" w:line="240" w:lineRule="auto"/>
                    <w:rPr>
                      <w:rFonts w:ascii="Times New Roman" w:hAnsi="Times New Roman"/>
                      <w:lang w:eastAsia="en-US"/>
                    </w:rPr>
                  </w:pPr>
                  <w:r w:rsidRPr="00D6341F">
                    <w:rPr>
                      <w:rFonts w:ascii="Times New Roman" w:hAnsi="Times New Roman"/>
                      <w:lang w:val="ru-RU" w:eastAsia="en-US"/>
                    </w:rPr>
                    <w:t xml:space="preserve"> </w:t>
                  </w:r>
                  <w:r>
                    <w:rPr>
                      <w:rFonts w:ascii="Times New Roman" w:hAnsi="Times New Roman"/>
                      <w:lang w:val="ru-RU" w:eastAsia="en-US"/>
                    </w:rPr>
                    <w:t xml:space="preserve"> Неразумевање појединаца за  пројекате који захтевају систематичан и континуиран рад који не показује тренутне резултате.</w:t>
                  </w:r>
                  <w:r w:rsidRPr="00115F86">
                    <w:rPr>
                      <w:rFonts w:ascii="Times New Roman" w:hAnsi="Times New Roman"/>
                      <w:lang w:val="ru-RU" w:eastAsia="en-US"/>
                    </w:rPr>
                    <w:t>++</w:t>
                  </w:r>
                </w:p>
                <w:p w:rsidR="00A96CBB" w:rsidRDefault="00A96CBB" w:rsidP="00A86DE1">
                  <w:pPr>
                    <w:suppressAutoHyphens w:val="0"/>
                    <w:spacing w:after="0" w:line="240" w:lineRule="auto"/>
                    <w:rPr>
                      <w:rFonts w:ascii="Times New Roman" w:hAnsi="Times New Roman"/>
                      <w:lang w:eastAsia="en-US"/>
                    </w:rPr>
                  </w:pPr>
                  <w:r>
                    <w:rPr>
                      <w:rFonts w:ascii="Times New Roman" w:hAnsi="Times New Roman"/>
                      <w:lang w:eastAsia="en-US"/>
                    </w:rPr>
                    <w:t xml:space="preserve">    Не континуиран  ангажман појединаца наставника, сарадника и ненаставног особља за напредовање и унапређење квалитета рад.</w:t>
                  </w:r>
                </w:p>
                <w:p w:rsidR="00A96CBB" w:rsidRPr="00097F58" w:rsidRDefault="00A96CBB" w:rsidP="00A86DE1">
                  <w:pPr>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097F58">
                    <w:rPr>
                      <w:rFonts w:ascii="Times New Roman" w:hAnsi="Times New Roman"/>
                      <w:lang w:val="ru-RU" w:eastAsia="en-US"/>
                    </w:rPr>
                    <w:t xml:space="preserve">Висока школа нема могућности објављивања свих написаних </w:t>
                  </w:r>
                  <w:r w:rsidRPr="00D45EDC">
                    <w:rPr>
                      <w:rFonts w:ascii="Times New Roman" w:hAnsi="Times New Roman"/>
                      <w:lang w:val="ru-RU" w:eastAsia="en-US"/>
                    </w:rPr>
                    <w:t>публикација</w:t>
                  </w:r>
                  <w:r w:rsidRPr="00097F58">
                    <w:rPr>
                      <w:rFonts w:ascii="Times New Roman" w:hAnsi="Times New Roman"/>
                      <w:lang w:val="ru-RU" w:eastAsia="en-US"/>
                    </w:rPr>
                    <w:t>+</w:t>
                  </w:r>
                </w:p>
                <w:p w:rsidR="00A96CBB" w:rsidRPr="00D45EDC" w:rsidRDefault="00A96CBB" w:rsidP="00A86DE1">
                  <w:pPr>
                    <w:spacing w:after="60" w:line="240" w:lineRule="auto"/>
                    <w:jc w:val="both"/>
                    <w:rPr>
                      <w:rFonts w:ascii="Times New Roman" w:eastAsia="Times New Roman" w:hAnsi="Times New Roman"/>
                      <w:b/>
                      <w:lang w:val="ru-RU"/>
                    </w:rPr>
                  </w:pPr>
                  <w:r>
                    <w:rPr>
                      <w:rFonts w:ascii="Times New Roman" w:hAnsi="Times New Roman"/>
                      <w:lang w:eastAsia="en-US"/>
                    </w:rPr>
                    <w:t xml:space="preserve">    </w:t>
                  </w:r>
                  <w:r w:rsidRPr="00D45EDC">
                    <w:rPr>
                      <w:rFonts w:ascii="Times New Roman" w:hAnsi="Times New Roman"/>
                      <w:lang w:val="ru-RU" w:eastAsia="en-US"/>
                    </w:rPr>
                    <w:t>Висока школа нема потребн</w:t>
                  </w:r>
                  <w:r>
                    <w:rPr>
                      <w:rFonts w:ascii="Times New Roman" w:hAnsi="Times New Roman"/>
                      <w:lang w:val="ru-RU" w:eastAsia="en-US"/>
                    </w:rPr>
                    <w:t xml:space="preserve">е могућности штампања публикција </w:t>
                  </w:r>
                  <w:r w:rsidRPr="00D45EDC">
                    <w:rPr>
                      <w:rFonts w:ascii="Times New Roman" w:hAnsi="Times New Roman"/>
                      <w:lang w:val="ru-RU" w:eastAsia="en-US"/>
                    </w:rPr>
                    <w:t>којих више нема +</w:t>
                  </w:r>
                </w:p>
                <w:p w:rsidR="00A96CBB" w:rsidRPr="00D6341F" w:rsidRDefault="00A96CBB" w:rsidP="00A86DE1">
                  <w:pPr>
                    <w:suppressAutoHyphens w:val="0"/>
                    <w:spacing w:after="0" w:line="240" w:lineRule="auto"/>
                    <w:rPr>
                      <w:rFonts w:ascii="Times New Roman" w:hAnsi="Times New Roman"/>
                      <w:lang w:eastAsia="en-US"/>
                    </w:rPr>
                  </w:pPr>
                </w:p>
              </w:tc>
            </w:tr>
          </w:tbl>
          <w:p w:rsidR="00A96CBB" w:rsidRDefault="00A96CBB" w:rsidP="00A86DE1">
            <w:pPr>
              <w:suppressAutoHyphens w:val="0"/>
              <w:spacing w:after="0"/>
              <w:jc w:val="both"/>
              <w:rPr>
                <w:rFonts w:ascii="Times New Roman" w:eastAsia="Times New Roman" w:hAnsi="Times New Roman"/>
                <w:b/>
                <w:lang w:val="ru-RU"/>
              </w:rPr>
            </w:pPr>
          </w:p>
          <w:p w:rsidR="00A96CBB" w:rsidRPr="00734C16" w:rsidRDefault="00A96CBB" w:rsidP="00A86DE1">
            <w:pPr>
              <w:suppressAutoHyphens w:val="0"/>
              <w:spacing w:after="0"/>
              <w:jc w:val="both"/>
              <w:rPr>
                <w:rFonts w:ascii="Times New Roman" w:eastAsia="Times New Roman" w:hAnsi="Times New Roman"/>
                <w:b/>
                <w:sz w:val="24"/>
                <w:szCs w:val="24"/>
                <w:lang w:val="ru-RU"/>
              </w:rPr>
            </w:pPr>
            <w:r w:rsidRPr="00734C16">
              <w:rPr>
                <w:rFonts w:ascii="Times New Roman" w:eastAsia="Times New Roman" w:hAnsi="Times New Roman"/>
                <w:b/>
                <w:sz w:val="24"/>
                <w:szCs w:val="24"/>
                <w:lang w:val="ru-RU"/>
              </w:rPr>
              <w:t>Предлог мера и активности за унапређење квалитета стандарда 6:</w:t>
            </w:r>
          </w:p>
          <w:p w:rsidR="00A96CBB" w:rsidRPr="00D6341F" w:rsidRDefault="00A96CBB" w:rsidP="00A86DE1">
            <w:pPr>
              <w:suppressAutoHyphens w:val="0"/>
              <w:spacing w:after="0"/>
              <w:ind w:left="299" w:right="360"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Редовне активности даље реализовати у постојећем виду, обиму и према</w:t>
            </w:r>
          </w:p>
          <w:p w:rsidR="00A96CBB" w:rsidRPr="00D6341F" w:rsidRDefault="00A96CBB" w:rsidP="00A86DE1">
            <w:pPr>
              <w:suppressAutoHyphens w:val="0"/>
              <w:spacing w:after="0"/>
              <w:ind w:left="299" w:right="360" w:hanging="299"/>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досадашњим моделима који су показали значајне вредности.</w:t>
            </w:r>
          </w:p>
          <w:p w:rsidR="00A96CBB" w:rsidRPr="00D6341F" w:rsidRDefault="00A96CBB" w:rsidP="00A86DE1">
            <w:pPr>
              <w:suppressAutoHyphens w:val="0"/>
              <w:spacing w:after="0"/>
              <w:ind w:left="299" w:right="360"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Редовне уметничке активности</w:t>
            </w:r>
            <w:r w:rsidRPr="00D6341F">
              <w:rPr>
                <w:rFonts w:ascii="Times New Roman" w:eastAsia="Times New Roman" w:hAnsi="Times New Roman"/>
                <w:sz w:val="24"/>
                <w:szCs w:val="24"/>
                <w:lang w:val="ru-RU" w:eastAsia="en-US"/>
              </w:rPr>
              <w:t xml:space="preserve"> перманентно модификовати тако да очигледно указују на развој уметничког </w:t>
            </w: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рада који рефлектује међусобну повезаност наставног процеса и</w:t>
            </w:r>
            <w:r w:rsidRPr="00D6341F">
              <w:rPr>
                <w:rFonts w:ascii="Times New Roman" w:eastAsia="Times New Roman" w:hAnsi="Times New Roman"/>
                <w:sz w:val="24"/>
                <w:szCs w:val="24"/>
                <w:lang w:val="sr-Cyrl-CS" w:eastAsia="en-US"/>
              </w:rPr>
              <w:t xml:space="preserve"> </w:t>
            </w:r>
            <w:r w:rsidRPr="00D6341F">
              <w:rPr>
                <w:rFonts w:ascii="Times New Roman" w:eastAsia="Times New Roman" w:hAnsi="Times New Roman"/>
                <w:sz w:val="24"/>
                <w:szCs w:val="24"/>
                <w:lang w:val="ru-RU" w:eastAsia="en-US"/>
              </w:rPr>
              <w:t>ваннаставних активности.</w:t>
            </w:r>
          </w:p>
          <w:p w:rsidR="00A96CBB" w:rsidRPr="00D6341F" w:rsidRDefault="00A96CBB" w:rsidP="00A86DE1">
            <w:pPr>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 xml:space="preserve">Организовати већи број индивидуалних презентација уметничког домета </w:t>
            </w:r>
          </w:p>
          <w:p w:rsidR="00A96CBB" w:rsidRPr="00D6341F" w:rsidRDefault="00A96CBB" w:rsidP="00A86DE1">
            <w:pPr>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студената.</w:t>
            </w:r>
          </w:p>
          <w:p w:rsidR="00A96CBB" w:rsidRPr="00D6341F" w:rsidRDefault="00A96CBB" w:rsidP="00A86DE1">
            <w:pPr>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sr-Cyrl-CS" w:eastAsia="en-US"/>
              </w:rPr>
              <w:t>Унапредити р</w:t>
            </w:r>
            <w:r w:rsidRPr="00D6341F">
              <w:rPr>
                <w:rFonts w:ascii="Times New Roman" w:eastAsia="Times New Roman" w:hAnsi="Times New Roman"/>
                <w:sz w:val="24"/>
                <w:szCs w:val="24"/>
                <w:lang w:val="ru-RU" w:eastAsia="en-US"/>
              </w:rPr>
              <w:t>азмену уметничких пројеката са аналогним установама у свету,</w:t>
            </w:r>
            <w:r w:rsidRPr="00D6341F">
              <w:rPr>
                <w:rFonts w:ascii="Times New Roman" w:eastAsia="Times New Roman" w:hAnsi="Times New Roman"/>
                <w:sz w:val="24"/>
                <w:szCs w:val="24"/>
                <w:lang w:val="sr-Cyrl-CS" w:eastAsia="en-US"/>
              </w:rPr>
              <w:t xml:space="preserve"> </w:t>
            </w:r>
          </w:p>
          <w:p w:rsidR="00A96CBB" w:rsidRDefault="00A96CBB" w:rsidP="00A86DE1">
            <w:pPr>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у што је могуће већој мери.</w:t>
            </w:r>
          </w:p>
          <w:p w:rsidR="00A96CBB" w:rsidRPr="00D6341F" w:rsidRDefault="00A96CBB" w:rsidP="00A86DE1">
            <w:pPr>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 xml:space="preserve"> Организовати </w:t>
            </w:r>
            <w:r>
              <w:rPr>
                <w:rFonts w:ascii="Times New Roman" w:eastAsia="Times New Roman" w:hAnsi="Times New Roman"/>
                <w:sz w:val="24"/>
                <w:szCs w:val="24"/>
                <w:lang w:val="ru-RU" w:eastAsia="en-US"/>
              </w:rPr>
              <w:t>студијска путовања</w:t>
            </w:r>
            <w:r w:rsidRPr="00D6341F">
              <w:rPr>
                <w:rFonts w:ascii="Times New Roman" w:eastAsia="Times New Roman" w:hAnsi="Times New Roman"/>
                <w:sz w:val="24"/>
                <w:szCs w:val="24"/>
                <w:lang w:val="ru-RU" w:eastAsia="en-US"/>
              </w:rPr>
              <w:t xml:space="preserve"> тематског типа.</w:t>
            </w:r>
            <w:bookmarkStart w:id="16" w:name="page109"/>
            <w:bookmarkEnd w:id="16"/>
          </w:p>
          <w:p w:rsidR="00A96CBB" w:rsidRPr="00574DD3" w:rsidRDefault="00A96CBB" w:rsidP="00A86DE1">
            <w:pPr>
              <w:spacing w:after="60"/>
              <w:jc w:val="both"/>
              <w:rPr>
                <w:highlight w:val="cyan"/>
              </w:rPr>
            </w:pPr>
          </w:p>
        </w:tc>
      </w:tr>
      <w:tr w:rsidR="00A96CBB"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A96CBB" w:rsidRDefault="00A96CBB" w:rsidP="00A86DE1">
            <w:pPr>
              <w:spacing w:after="0" w:line="240" w:lineRule="auto"/>
              <w:rPr>
                <w:rFonts w:ascii="Times New Roman" w:eastAsia="Times New Roman" w:hAnsi="Times New Roman"/>
                <w:b/>
                <w:sz w:val="24"/>
                <w:szCs w:val="24"/>
              </w:rPr>
            </w:pPr>
          </w:p>
          <w:p w:rsidR="00A96CBB" w:rsidRPr="00A1020C" w:rsidRDefault="00A96CBB" w:rsidP="00A86DE1">
            <w:pPr>
              <w:spacing w:after="0" w:line="240" w:lineRule="auto"/>
              <w:rPr>
                <w:sz w:val="24"/>
                <w:szCs w:val="24"/>
              </w:rPr>
            </w:pPr>
            <w:r w:rsidRPr="00115F86">
              <w:rPr>
                <w:rFonts w:ascii="Times New Roman" w:eastAsia="Times New Roman" w:hAnsi="Times New Roman"/>
                <w:b/>
                <w:sz w:val="24"/>
                <w:szCs w:val="24"/>
                <w:lang w:val="ru-RU"/>
              </w:rPr>
              <w:t>Показатељи и прилози за стандард  6</w:t>
            </w:r>
            <w:r w:rsidRPr="00A1020C">
              <w:rPr>
                <w:rFonts w:ascii="Times New Roman" w:eastAsia="Times New Roman" w:hAnsi="Times New Roman"/>
                <w:b/>
                <w:sz w:val="24"/>
                <w:szCs w:val="24"/>
                <w:lang w:val="sr-Cyrl-CS"/>
              </w:rPr>
              <w:t>:</w:t>
            </w:r>
          </w:p>
          <w:p w:rsidR="00A96CBB" w:rsidRPr="00A1020C" w:rsidRDefault="008E0940" w:rsidP="00A86DE1">
            <w:pPr>
              <w:spacing w:after="0" w:line="240" w:lineRule="auto"/>
              <w:rPr>
                <w:sz w:val="24"/>
                <w:szCs w:val="24"/>
              </w:rPr>
            </w:pPr>
            <w:hyperlink r:id="rId16" w:history="1">
              <w:r w:rsidR="00A96CBB" w:rsidRPr="00D50DBA">
                <w:rPr>
                  <w:rStyle w:val="Hyperlink"/>
                  <w:rFonts w:eastAsia="Times New Roman"/>
                  <w:b/>
                  <w:sz w:val="24"/>
                  <w:szCs w:val="24"/>
                  <w:lang w:val="ru-RU"/>
                </w:rPr>
                <w:t>Табела 6.1.</w:t>
              </w:r>
            </w:hyperlink>
            <w:r w:rsidR="00A96CBB" w:rsidRPr="00115F86">
              <w:rPr>
                <w:rFonts w:ascii="Times New Roman" w:eastAsia="Times New Roman" w:hAnsi="Times New Roman"/>
                <w:sz w:val="24"/>
                <w:szCs w:val="24"/>
                <w:lang w:val="ru-RU"/>
              </w:rPr>
              <w:t xml:space="preserve"> Назив  текућих научноистраживачких/уметничких  пројеката,  чији  су  руководиоци  наставници  стално запослени у високошколској установи. </w:t>
            </w:r>
          </w:p>
          <w:p w:rsidR="00A96CBB" w:rsidRPr="00A1020C" w:rsidRDefault="008E0940" w:rsidP="00A86DE1">
            <w:pPr>
              <w:spacing w:after="0" w:line="240" w:lineRule="auto"/>
              <w:rPr>
                <w:sz w:val="24"/>
                <w:szCs w:val="24"/>
              </w:rPr>
            </w:pPr>
            <w:hyperlink r:id="rId17" w:history="1">
              <w:r w:rsidR="00A96CBB" w:rsidRPr="002A0AEC">
                <w:rPr>
                  <w:rStyle w:val="Hyperlink"/>
                  <w:rFonts w:eastAsia="Times New Roman"/>
                  <w:b/>
                  <w:sz w:val="24"/>
                  <w:szCs w:val="24"/>
                  <w:lang w:val="ru-RU"/>
                </w:rPr>
                <w:t>Табела 6.2.</w:t>
              </w:r>
            </w:hyperlink>
            <w:r w:rsidR="00A96CBB" w:rsidRPr="00115F86">
              <w:rPr>
                <w:rFonts w:ascii="Times New Roman" w:eastAsia="Times New Roman" w:hAnsi="Times New Roman"/>
                <w:sz w:val="24"/>
                <w:szCs w:val="24"/>
                <w:lang w:val="ru-RU"/>
              </w:rPr>
              <w:t xml:space="preserve"> Списак наставника и сарадника запослених у високошколској установи, учесника у текућим домаћим и међународним пројектима </w:t>
            </w:r>
          </w:p>
          <w:p w:rsidR="00A96CBB" w:rsidRPr="00A1020C" w:rsidRDefault="008E0940" w:rsidP="00A86DE1">
            <w:pPr>
              <w:spacing w:after="0" w:line="240" w:lineRule="auto"/>
              <w:rPr>
                <w:sz w:val="24"/>
                <w:szCs w:val="24"/>
              </w:rPr>
            </w:pPr>
            <w:hyperlink r:id="rId18" w:history="1">
              <w:r w:rsidR="00A96CBB" w:rsidRPr="00646C39">
                <w:rPr>
                  <w:rStyle w:val="Hyperlink"/>
                  <w:rFonts w:eastAsia="Times New Roman"/>
                  <w:b/>
                  <w:sz w:val="24"/>
                  <w:szCs w:val="24"/>
                  <w:lang w:val="ru-RU"/>
                </w:rPr>
                <w:t>Табела 6.3.</w:t>
              </w:r>
              <w:r w:rsidR="00A96CBB" w:rsidRPr="00646C39">
                <w:rPr>
                  <w:rStyle w:val="Hyperlink"/>
                  <w:rFonts w:eastAsia="Times New Roman"/>
                  <w:sz w:val="24"/>
                  <w:szCs w:val="24"/>
                  <w:lang w:val="ru-RU"/>
                </w:rPr>
                <w:t xml:space="preserve"> </w:t>
              </w:r>
            </w:hyperlink>
            <w:r w:rsidR="00A96CBB" w:rsidRPr="00115F86">
              <w:rPr>
                <w:rFonts w:ascii="Times New Roman" w:eastAsia="Times New Roman" w:hAnsi="Times New Roman"/>
                <w:sz w:val="24"/>
                <w:szCs w:val="24"/>
                <w:lang w:val="ru-RU"/>
              </w:rPr>
              <w:t xml:space="preserve"> Збирни  преглед  </w:t>
            </w:r>
            <w:r w:rsidR="00A96CBB" w:rsidRPr="002A0AEC">
              <w:rPr>
                <w:rFonts w:ascii="Times New Roman" w:eastAsia="Times New Roman" w:hAnsi="Times New Roman"/>
                <w:sz w:val="24"/>
                <w:szCs w:val="24"/>
                <w:lang w:val="ru-RU"/>
              </w:rPr>
              <w:t>научноистраживачких</w:t>
            </w:r>
            <w:r w:rsidR="00A96CBB" w:rsidRPr="00115F86">
              <w:rPr>
                <w:rFonts w:ascii="Times New Roman" w:eastAsia="Times New Roman" w:hAnsi="Times New Roman"/>
                <w:sz w:val="24"/>
                <w:szCs w:val="24"/>
                <w:lang w:val="ru-RU"/>
              </w:rPr>
              <w:t xml:space="preserve"> и </w:t>
            </w:r>
            <w:r w:rsidR="00A96CBB" w:rsidRPr="002A0AEC">
              <w:rPr>
                <w:rFonts w:ascii="Times New Roman" w:eastAsia="Times New Roman" w:hAnsi="Times New Roman"/>
                <w:sz w:val="24"/>
                <w:szCs w:val="24"/>
                <w:lang w:val="ru-RU"/>
              </w:rPr>
              <w:t>уметничких</w:t>
            </w:r>
            <w:r w:rsidR="00A96CBB" w:rsidRPr="00115F86">
              <w:rPr>
                <w:rFonts w:ascii="Times New Roman" w:eastAsia="Times New Roman" w:hAnsi="Times New Roman"/>
                <w:sz w:val="24"/>
                <w:szCs w:val="24"/>
                <w:lang w:val="ru-RU"/>
              </w:rPr>
              <w:t xml:space="preserve"> резултата у установи у претходној календарској години према критеријумима Министарства</w:t>
            </w:r>
            <w:r w:rsidR="00A96CBB" w:rsidRPr="00A1020C">
              <w:rPr>
                <w:rFonts w:ascii="Times New Roman" w:eastAsia="Times New Roman" w:hAnsi="Times New Roman"/>
                <w:sz w:val="24"/>
                <w:szCs w:val="24"/>
              </w:rPr>
              <w:t xml:space="preserve"> и класификације уметничко-истраживачких резултата</w:t>
            </w:r>
            <w:r w:rsidR="00A96CBB" w:rsidRPr="00115F86">
              <w:rPr>
                <w:rFonts w:ascii="Times New Roman" w:eastAsia="Times New Roman" w:hAnsi="Times New Roman"/>
                <w:sz w:val="24"/>
                <w:szCs w:val="24"/>
                <w:lang w:val="ru-RU"/>
              </w:rPr>
              <w:t xml:space="preserve">. </w:t>
            </w:r>
          </w:p>
          <w:p w:rsidR="00A96CBB" w:rsidRPr="00A1020C" w:rsidRDefault="008E0940" w:rsidP="00A86DE1">
            <w:pPr>
              <w:spacing w:after="0" w:line="240" w:lineRule="auto"/>
              <w:rPr>
                <w:sz w:val="24"/>
                <w:szCs w:val="24"/>
              </w:rPr>
            </w:pPr>
            <w:hyperlink r:id="rId19" w:history="1">
              <w:r w:rsidR="00A96CBB" w:rsidRPr="002A0AEC">
                <w:rPr>
                  <w:rStyle w:val="Hyperlink"/>
                  <w:rFonts w:eastAsia="Times New Roman"/>
                  <w:b/>
                  <w:sz w:val="24"/>
                  <w:szCs w:val="24"/>
                  <w:lang w:val="ru-RU"/>
                </w:rPr>
                <w:t>Табела 6.4</w:t>
              </w:r>
              <w:r w:rsidR="00A96CBB" w:rsidRPr="002A0AEC">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 ССЦИ-индексираних радова по годинама за претходни трогодишњи период. (Навести референце са редним бројем)</w:t>
            </w:r>
          </w:p>
          <w:p w:rsidR="00A96CBB" w:rsidRPr="00A1020C" w:rsidRDefault="00A96CBB" w:rsidP="00A86DE1">
            <w:pPr>
              <w:spacing w:after="0" w:line="240" w:lineRule="auto"/>
              <w:rPr>
                <w:sz w:val="24"/>
                <w:szCs w:val="24"/>
              </w:rPr>
            </w:pPr>
            <w:r w:rsidRPr="00D50DBA">
              <w:rPr>
                <w:rFonts w:ascii="Times New Roman" w:eastAsia="Times New Roman" w:hAnsi="Times New Roman"/>
                <w:b/>
                <w:sz w:val="24"/>
                <w:szCs w:val="24"/>
                <w:lang w:val="ru-RU"/>
              </w:rPr>
              <w:t>Табела 6.6.</w:t>
            </w:r>
            <w:r w:rsidRPr="00115F86">
              <w:rPr>
                <w:rFonts w:ascii="Times New Roman" w:eastAsia="Times New Roman" w:hAnsi="Times New Roman"/>
                <w:sz w:val="24"/>
                <w:szCs w:val="24"/>
                <w:lang w:val="ru-RU"/>
              </w:rPr>
              <w:t xml:space="preserve"> Списак стручних и уметничких пројеката који се тренутно реализују у установи чији  су  руководиоци  наставници  стално запослени у високошколској установи.</w:t>
            </w:r>
          </w:p>
          <w:p w:rsidR="00A96CBB" w:rsidRPr="00A1020C" w:rsidRDefault="008E0940" w:rsidP="00A86DE1">
            <w:pPr>
              <w:spacing w:after="0" w:line="240" w:lineRule="auto"/>
              <w:rPr>
                <w:sz w:val="24"/>
                <w:szCs w:val="24"/>
              </w:rPr>
            </w:pPr>
            <w:hyperlink r:id="rId20" w:history="1">
              <w:r w:rsidR="00A96CBB" w:rsidRPr="00E05F83">
                <w:rPr>
                  <w:rStyle w:val="Hyperlink"/>
                  <w:rFonts w:eastAsia="Times New Roman"/>
                  <w:b/>
                  <w:sz w:val="24"/>
                  <w:szCs w:val="24"/>
                  <w:lang w:val="ru-RU"/>
                </w:rPr>
                <w:t>Табела 6.7</w:t>
              </w:r>
              <w:r w:rsidR="00A96CBB" w:rsidRPr="00E05F83">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ментора према тренутно важећим стандардима који се односи на испуњеност услова за менторе у оквиру образовно-научног, односно </w:t>
            </w:r>
            <w:r w:rsidR="00A96CBB" w:rsidRPr="00115F86">
              <w:rPr>
                <w:rFonts w:ascii="Times New Roman" w:eastAsia="Times New Roman" w:hAnsi="Times New Roman"/>
                <w:sz w:val="24"/>
                <w:szCs w:val="24"/>
                <w:lang w:val="ru-RU"/>
              </w:rPr>
              <w:lastRenderedPageBreak/>
              <w:t>образовноуметничког поља, као и однос броја ментора у односу на укупан број наставника на високошколској установи.</w:t>
            </w:r>
          </w:p>
          <w:p w:rsidR="00A96CBB" w:rsidRPr="00A1020C" w:rsidRDefault="008E0940" w:rsidP="00A86DE1">
            <w:pPr>
              <w:spacing w:after="0" w:line="240" w:lineRule="auto"/>
              <w:rPr>
                <w:sz w:val="24"/>
                <w:szCs w:val="24"/>
              </w:rPr>
            </w:pPr>
            <w:hyperlink r:id="rId21" w:history="1">
              <w:r w:rsidR="00A96CBB" w:rsidRPr="002A0AEC">
                <w:rPr>
                  <w:rStyle w:val="Hyperlink"/>
                  <w:rFonts w:eastAsia="Times New Roman"/>
                  <w:b/>
                  <w:sz w:val="24"/>
                  <w:szCs w:val="24"/>
                  <w:lang w:val="ru-RU"/>
                </w:rPr>
                <w:t>Прилог  6.1.</w:t>
              </w:r>
            </w:hyperlink>
            <w:r w:rsidR="00A96CBB" w:rsidRPr="00115F86">
              <w:rPr>
                <w:rFonts w:ascii="Times New Roman" w:eastAsia="Times New Roman" w:hAnsi="Times New Roman"/>
                <w:sz w:val="24"/>
                <w:szCs w:val="24"/>
                <w:lang w:val="ru-RU"/>
              </w:rPr>
              <w:t xml:space="preserve"> Списак  награда  и признања  наставника,  сарадника  и  студената  за остварене резултате у научноистраживачком и </w:t>
            </w:r>
            <w:r w:rsidR="00A96CBB" w:rsidRPr="00A1020C">
              <w:rPr>
                <w:rFonts w:ascii="Times New Roman" w:eastAsia="Times New Roman" w:hAnsi="Times New Roman"/>
                <w:sz w:val="24"/>
                <w:szCs w:val="24"/>
              </w:rPr>
              <w:t xml:space="preserve"> уметничко-истраживачком </w:t>
            </w:r>
            <w:r w:rsidR="00A96CBB" w:rsidRPr="00115F86">
              <w:rPr>
                <w:rFonts w:ascii="Times New Roman" w:eastAsia="Times New Roman" w:hAnsi="Times New Roman"/>
                <w:sz w:val="24"/>
                <w:szCs w:val="24"/>
                <w:lang w:val="ru-RU"/>
              </w:rPr>
              <w:t xml:space="preserve">раду. </w:t>
            </w:r>
          </w:p>
          <w:p w:rsidR="00A96CBB" w:rsidRPr="00A1020C" w:rsidRDefault="00A96CBB" w:rsidP="00A86DE1">
            <w:pPr>
              <w:spacing w:after="0" w:line="240" w:lineRule="auto"/>
              <w:rPr>
                <w:sz w:val="24"/>
                <w:szCs w:val="24"/>
              </w:rPr>
            </w:pPr>
            <w:r w:rsidRPr="00115F86">
              <w:rPr>
                <w:rFonts w:ascii="Times New Roman" w:eastAsia="Times New Roman" w:hAnsi="Times New Roman"/>
                <w:b/>
                <w:sz w:val="24"/>
                <w:szCs w:val="24"/>
                <w:lang w:val="ru-RU"/>
              </w:rPr>
              <w:t>Прилог  6.2.</w:t>
            </w:r>
            <w:r w:rsidRPr="00115F86">
              <w:rPr>
                <w:rFonts w:ascii="Times New Roman" w:eastAsia="Times New Roman" w:hAnsi="Times New Roman"/>
                <w:sz w:val="24"/>
                <w:szCs w:val="24"/>
                <w:lang w:val="ru-RU"/>
              </w:rPr>
              <w:t xml:space="preserve"> Однос наставника и сарадника укључених у пројекте у односу на укупан број наставника и сарадника на високошколској установи. </w:t>
            </w:r>
          </w:p>
          <w:p w:rsidR="00A96CBB" w:rsidRDefault="008E0940" w:rsidP="00A86DE1">
            <w:pPr>
              <w:spacing w:after="0" w:line="240" w:lineRule="auto"/>
            </w:pPr>
            <w:hyperlink r:id="rId22" w:history="1">
              <w:r w:rsidR="00A96CBB" w:rsidRPr="008E32FB">
                <w:rPr>
                  <w:rStyle w:val="Hyperlink"/>
                  <w:rFonts w:eastAsia="Times New Roman"/>
                  <w:b/>
                  <w:sz w:val="24"/>
                  <w:szCs w:val="24"/>
                  <w:lang w:val="ru-RU"/>
                </w:rPr>
                <w:t>Прилог  6.</w:t>
              </w:r>
              <w:r w:rsidR="00A96CBB" w:rsidRPr="008E32FB">
                <w:rPr>
                  <w:rStyle w:val="Hyperlink"/>
                  <w:rFonts w:eastAsia="Times New Roman"/>
                  <w:b/>
                  <w:sz w:val="24"/>
                  <w:szCs w:val="24"/>
                </w:rPr>
                <w:t>3</w:t>
              </w:r>
              <w:r w:rsidR="00A96CBB" w:rsidRPr="008E32FB">
                <w:rPr>
                  <w:rStyle w:val="Hyperlink"/>
                  <w:rFonts w:eastAsia="Times New Roman"/>
                  <w:sz w:val="24"/>
                  <w:szCs w:val="24"/>
                  <w:lang w:val="ru-RU"/>
                </w:rPr>
                <w:t xml:space="preserve">. </w:t>
              </w:r>
            </w:hyperlink>
            <w:r w:rsidR="00A96CBB" w:rsidRPr="00115F86">
              <w:rPr>
                <w:rFonts w:ascii="Times New Roman" w:eastAsia="Times New Roman" w:hAnsi="Times New Roman"/>
                <w:sz w:val="24"/>
                <w:szCs w:val="24"/>
                <w:lang w:val="ru-RU"/>
              </w:rPr>
              <w:t xml:space="preserve"> Однос  броја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-индексираних    радова  у  односу  на  укупан  број наставника и сарадника на високошколској установи.</w:t>
            </w:r>
          </w:p>
        </w:tc>
      </w:tr>
    </w:tbl>
    <w:p w:rsidR="00A96CBB" w:rsidRPr="00354421" w:rsidRDefault="00A96CBB" w:rsidP="00A96CBB"/>
    <w:p w:rsidR="00A96CBB" w:rsidRDefault="00A96CBB" w:rsidP="00A96CBB"/>
    <w:tbl>
      <w:tblPr>
        <w:tblW w:w="0" w:type="auto"/>
        <w:tblLayout w:type="fixed"/>
        <w:tblLook w:val="0000"/>
      </w:tblPr>
      <w:tblGrid>
        <w:gridCol w:w="48"/>
        <w:gridCol w:w="4794"/>
        <w:gridCol w:w="4480"/>
        <w:gridCol w:w="84"/>
      </w:tblGrid>
      <w:tr w:rsidR="00A96CBB" w:rsidRPr="0028066B" w:rsidTr="00A86DE1">
        <w:tc>
          <w:tcPr>
            <w:tcW w:w="9406"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A96CBB" w:rsidRPr="00C50694" w:rsidRDefault="00A96CBB" w:rsidP="00A86DE1">
            <w:pPr>
              <w:spacing w:after="0"/>
              <w:jc w:val="both"/>
              <w:rPr>
                <w:rFonts w:ascii="Times New Roman" w:hAnsi="Times New Roman"/>
                <w:b/>
                <w:sz w:val="24"/>
                <w:szCs w:val="24"/>
              </w:rPr>
            </w:pPr>
            <w:bookmarkStart w:id="17" w:name="s7"/>
            <w:r w:rsidRPr="00C50694">
              <w:rPr>
                <w:rFonts w:ascii="Times New Roman" w:hAnsi="Times New Roman"/>
                <w:b/>
                <w:sz w:val="24"/>
                <w:szCs w:val="24"/>
                <w:lang w:val="sr-Cyrl-CS"/>
              </w:rPr>
              <w:t>Стандард 7</w:t>
            </w:r>
            <w:bookmarkEnd w:id="17"/>
            <w:r w:rsidRPr="00C50694">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C50694">
              <w:rPr>
                <w:rFonts w:ascii="Times New Roman" w:hAnsi="Times New Roman"/>
                <w:b/>
                <w:sz w:val="24"/>
                <w:szCs w:val="24"/>
                <w:lang w:val="sr-Cyrl-CS"/>
              </w:rPr>
              <w:t xml:space="preserve">Квалитет </w:t>
            </w:r>
            <w:r w:rsidRPr="00C50694">
              <w:rPr>
                <w:rFonts w:ascii="Times New Roman" w:hAnsi="Times New Roman"/>
                <w:b/>
                <w:sz w:val="24"/>
                <w:szCs w:val="24"/>
                <w:lang w:val="ru-RU"/>
              </w:rPr>
              <w:t>наставника</w:t>
            </w:r>
            <w:r w:rsidRPr="00C50694">
              <w:rPr>
                <w:rFonts w:ascii="Times New Roman" w:hAnsi="Times New Roman"/>
                <w:b/>
                <w:sz w:val="24"/>
                <w:szCs w:val="24"/>
                <w:lang w:val="sr-Cyrl-CS"/>
              </w:rPr>
              <w:t xml:space="preserve"> и сарадника</w:t>
            </w:r>
          </w:p>
        </w:tc>
      </w:tr>
      <w:tr w:rsidR="00A96CBB" w:rsidRPr="0028066B" w:rsidTr="00A86DE1">
        <w:tc>
          <w:tcPr>
            <w:tcW w:w="940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A96CBB" w:rsidRDefault="00A96CBB" w:rsidP="00A86DE1">
            <w:pPr>
              <w:spacing w:after="0"/>
              <w:jc w:val="both"/>
              <w:rPr>
                <w:rFonts w:ascii="Times New Roman" w:hAnsi="Times New Roman"/>
                <w:sz w:val="24"/>
                <w:szCs w:val="24"/>
                <w:lang w:val="ru-RU"/>
              </w:rPr>
            </w:pPr>
          </w:p>
          <w:p w:rsidR="00A96CBB" w:rsidRDefault="00A96CBB" w:rsidP="00A86DE1">
            <w:pPr>
              <w:spacing w:after="0"/>
              <w:ind w:right="118"/>
              <w:jc w:val="both"/>
              <w:rPr>
                <w:rFonts w:ascii="Times New Roman" w:hAnsi="Times New Roman"/>
                <w:sz w:val="24"/>
                <w:szCs w:val="24"/>
                <w:lang w:val="ru-RU"/>
              </w:rPr>
            </w:pPr>
            <w:r>
              <w:rPr>
                <w:rFonts w:ascii="Times New Roman" w:hAnsi="Times New Roman"/>
                <w:sz w:val="24"/>
                <w:szCs w:val="24"/>
                <w:lang w:val="ru-RU"/>
              </w:rPr>
              <w:t xml:space="preserve">7.1 </w:t>
            </w:r>
            <w:r w:rsidRPr="0028066B">
              <w:rPr>
                <w:rFonts w:ascii="Times New Roman" w:hAnsi="Times New Roman"/>
                <w:sz w:val="24"/>
                <w:szCs w:val="24"/>
                <w:lang w:val="ru-RU"/>
              </w:rPr>
              <w:t>Поступак и услови за избор наставника и сарадника уређени су Статутом и општим</w:t>
            </w:r>
          </w:p>
          <w:p w:rsidR="00A96CBB" w:rsidRDefault="00A96CBB" w:rsidP="00A86DE1">
            <w:pPr>
              <w:spacing w:after="0"/>
              <w:ind w:left="284" w:right="118" w:hanging="284"/>
              <w:jc w:val="both"/>
              <w:rPr>
                <w:rFonts w:ascii="Times New Roman" w:hAnsi="Times New Roman"/>
                <w:sz w:val="24"/>
                <w:szCs w:val="24"/>
                <w:lang w:val="ru-RU"/>
              </w:rPr>
            </w:pPr>
            <w:r>
              <w:rPr>
                <w:rFonts w:ascii="Times New Roman" w:hAnsi="Times New Roman"/>
                <w:sz w:val="24"/>
                <w:szCs w:val="24"/>
                <w:lang w:val="ru-RU"/>
              </w:rPr>
              <w:t xml:space="preserve">    </w:t>
            </w:r>
            <w:r w:rsidRPr="0028066B">
              <w:rPr>
                <w:rFonts w:ascii="Times New Roman" w:hAnsi="Times New Roman"/>
                <w:sz w:val="24"/>
                <w:szCs w:val="24"/>
                <w:lang w:val="ru-RU"/>
              </w:rPr>
              <w:t>актом</w:t>
            </w:r>
            <w:r w:rsidRPr="0028066B">
              <w:rPr>
                <w:rFonts w:ascii="Times New Roman" w:hAnsi="Times New Roman"/>
                <w:color w:val="666666"/>
                <w:sz w:val="24"/>
                <w:szCs w:val="24"/>
                <w:shd w:val="clear" w:color="auto" w:fill="FFFFFF"/>
              </w:rPr>
              <w:t xml:space="preserve"> - </w:t>
            </w:r>
            <w:r w:rsidRPr="0028066B">
              <w:rPr>
                <w:rFonts w:ascii="Times New Roman" w:hAnsi="Times New Roman"/>
                <w:sz w:val="24"/>
                <w:szCs w:val="24"/>
                <w:shd w:val="clear" w:color="auto" w:fill="FFFFFF"/>
              </w:rPr>
              <w:t xml:space="preserve">Правилником о начину, поступку заснивања радног односа и стицања звања наставника и сарадника  </w:t>
            </w:r>
            <w:r w:rsidRPr="0028066B">
              <w:rPr>
                <w:rFonts w:ascii="Times New Roman" w:hAnsi="Times New Roman"/>
                <w:sz w:val="24"/>
                <w:szCs w:val="24"/>
                <w:lang w:val="ru-RU"/>
              </w:rPr>
              <w:t>Високе школе СПЦ, јавни су и доступни. Наставници и сарадници Високе школе бирани су тако да представљају спој наставно-научних,   наставно-уметничких и научно-стручних  радника који су своје квалификације стекли кроз академско образовање и наставну каријеру, самосталним радом и афирмацијом у јавност и радом у Институцијама високог образовања.</w:t>
            </w:r>
          </w:p>
          <w:p w:rsidR="00A96CBB" w:rsidRPr="0028066B" w:rsidRDefault="00A96CBB" w:rsidP="00A86DE1">
            <w:pPr>
              <w:spacing w:after="0"/>
              <w:ind w:left="284" w:right="118"/>
              <w:jc w:val="both"/>
              <w:rPr>
                <w:rFonts w:ascii="Times New Roman" w:hAnsi="Times New Roman"/>
                <w:sz w:val="24"/>
                <w:szCs w:val="24"/>
                <w:lang w:val="ru-RU"/>
              </w:rPr>
            </w:pPr>
          </w:p>
          <w:p w:rsidR="00A96CBB" w:rsidRDefault="00A96CBB" w:rsidP="00A86DE1">
            <w:pPr>
              <w:spacing w:after="0"/>
              <w:ind w:right="118"/>
              <w:jc w:val="both"/>
              <w:rPr>
                <w:rFonts w:ascii="Times New Roman" w:hAnsi="Times New Roman"/>
                <w:sz w:val="24"/>
                <w:szCs w:val="24"/>
                <w:lang w:val="ru-RU" w:eastAsia="en-US"/>
              </w:rPr>
            </w:pPr>
            <w:r w:rsidRPr="0028066B">
              <w:rPr>
                <w:rFonts w:ascii="Times New Roman" w:hAnsi="Times New Roman"/>
                <w:sz w:val="24"/>
                <w:szCs w:val="24"/>
                <w:lang w:val="ru-RU"/>
              </w:rPr>
              <w:t xml:space="preserve">7.2 </w:t>
            </w:r>
            <w:r>
              <w:rPr>
                <w:rFonts w:ascii="Times New Roman" w:hAnsi="Times New Roman"/>
                <w:sz w:val="24"/>
                <w:szCs w:val="24"/>
                <w:lang w:val="ru-RU"/>
              </w:rPr>
              <w:t xml:space="preserve">  </w:t>
            </w:r>
            <w:r w:rsidRPr="0028066B">
              <w:rPr>
                <w:rFonts w:ascii="Times New Roman" w:hAnsi="Times New Roman"/>
                <w:sz w:val="24"/>
                <w:szCs w:val="24"/>
                <w:lang w:val="ru-RU" w:eastAsia="en-US"/>
              </w:rPr>
              <w:t xml:space="preserve">Висока школа СПЦ представља мању едукативну јединицу са два студијска </w:t>
            </w:r>
          </w:p>
          <w:p w:rsidR="00A96CBB" w:rsidRDefault="00A96CBB" w:rsidP="00A86DE1">
            <w:pPr>
              <w:spacing w:after="0"/>
              <w:ind w:left="284" w:right="118" w:hanging="284"/>
              <w:jc w:val="both"/>
              <w:rPr>
                <w:rFonts w:ascii="Times New Roman" w:hAnsi="Times New Roman"/>
                <w:sz w:val="24"/>
                <w:szCs w:val="24"/>
                <w:lang w:val="ru-RU"/>
              </w:rPr>
            </w:pPr>
            <w:r>
              <w:rPr>
                <w:rFonts w:ascii="Times New Roman" w:hAnsi="Times New Roman"/>
                <w:sz w:val="24"/>
                <w:szCs w:val="24"/>
                <w:lang w:val="ru-RU" w:eastAsia="en-US"/>
              </w:rPr>
              <w:t xml:space="preserve">    </w:t>
            </w:r>
            <w:r w:rsidRPr="0028066B">
              <w:rPr>
                <w:rFonts w:ascii="Times New Roman" w:hAnsi="Times New Roman"/>
                <w:sz w:val="24"/>
                <w:szCs w:val="24"/>
                <w:lang w:val="ru-RU" w:eastAsia="en-US"/>
              </w:rPr>
              <w:t xml:space="preserve">програма основних </w:t>
            </w:r>
            <w:r w:rsidRPr="0028066B">
              <w:rPr>
                <w:rFonts w:ascii="Times New Roman" w:hAnsi="Times New Roman"/>
                <w:sz w:val="24"/>
                <w:szCs w:val="24"/>
                <w:lang w:val="sr-Cyrl-CS" w:eastAsia="en-US"/>
              </w:rPr>
              <w:t xml:space="preserve">и мастер </w:t>
            </w:r>
            <w:r w:rsidRPr="0028066B">
              <w:rPr>
                <w:rFonts w:ascii="Times New Roman" w:hAnsi="Times New Roman"/>
                <w:sz w:val="24"/>
                <w:szCs w:val="24"/>
                <w:lang w:val="ru-RU" w:eastAsia="en-US"/>
              </w:rPr>
              <w:t xml:space="preserve">академских </w:t>
            </w:r>
            <w:r w:rsidRPr="0028066B">
              <w:rPr>
                <w:rFonts w:ascii="Times New Roman" w:hAnsi="Times New Roman"/>
                <w:sz w:val="24"/>
                <w:szCs w:val="24"/>
                <w:lang w:val="sr-Cyrl-CS" w:eastAsia="en-US"/>
              </w:rPr>
              <w:t>студија</w:t>
            </w:r>
            <w:r w:rsidRPr="0028066B">
              <w:rPr>
                <w:rFonts w:ascii="Times New Roman" w:hAnsi="Times New Roman"/>
                <w:sz w:val="24"/>
                <w:szCs w:val="24"/>
                <w:lang w:val="ru-RU" w:eastAsia="en-US"/>
              </w:rPr>
              <w:t xml:space="preserve">. При избору у звање се, поред компетенција и резултата, констатују и вреднују претходне педагошке активности и научни рад и повезаност истих, као и опште способности наставника и сарадника. Приликом пријаве на конкурс кандидати подносе доказе о </w:t>
            </w:r>
            <w:r w:rsidRPr="0028066B">
              <w:rPr>
                <w:rFonts w:ascii="Times New Roman" w:hAnsi="Times New Roman"/>
                <w:sz w:val="24"/>
                <w:szCs w:val="24"/>
                <w:lang w:val="sr-Cyrl-CS" w:eastAsia="en-US"/>
              </w:rPr>
              <w:t>степену образовања</w:t>
            </w:r>
            <w:r w:rsidRPr="0028066B">
              <w:rPr>
                <w:rFonts w:ascii="Times New Roman" w:hAnsi="Times New Roman"/>
                <w:sz w:val="24"/>
                <w:szCs w:val="24"/>
                <w:lang w:val="ru-RU" w:eastAsia="en-US"/>
              </w:rPr>
              <w:t xml:space="preserve">, документацију о референтним радовима из наставне области која је предвиђена конкурсом, доказ о наградама и педагошким способностима. Комисија која прегледа конкурсни материјал одређена од </w:t>
            </w:r>
            <w:r w:rsidRPr="0028066B">
              <w:rPr>
                <w:rFonts w:ascii="Times New Roman" w:hAnsi="Times New Roman"/>
                <w:sz w:val="24"/>
                <w:szCs w:val="24"/>
                <w:lang w:val="sr-Cyrl-CS" w:eastAsia="en-US"/>
              </w:rPr>
              <w:t>Изборног</w:t>
            </w:r>
            <w:r w:rsidRPr="0028066B">
              <w:rPr>
                <w:rFonts w:ascii="Times New Roman" w:hAnsi="Times New Roman"/>
                <w:sz w:val="24"/>
                <w:szCs w:val="24"/>
                <w:lang w:val="ru-RU" w:eastAsia="en-US"/>
              </w:rPr>
              <w:t xml:space="preserve"> Већа, упоређује га са условима конкурса</w:t>
            </w:r>
            <w:r w:rsidRPr="0028066B">
              <w:rPr>
                <w:rFonts w:ascii="Times New Roman" w:hAnsi="Times New Roman"/>
                <w:sz w:val="24"/>
                <w:szCs w:val="24"/>
                <w:lang w:val="sr-Cyrl-CS" w:eastAsia="en-US"/>
              </w:rPr>
              <w:t xml:space="preserve"> и </w:t>
            </w:r>
            <w:r w:rsidRPr="0028066B">
              <w:rPr>
                <w:rFonts w:ascii="Times New Roman" w:hAnsi="Times New Roman"/>
                <w:sz w:val="24"/>
                <w:szCs w:val="24"/>
                <w:lang w:val="ru-RU" w:eastAsia="en-US"/>
              </w:rPr>
              <w:t xml:space="preserve">сачињава Извештај о кандидатима који подноси </w:t>
            </w:r>
            <w:r w:rsidRPr="0028066B">
              <w:rPr>
                <w:rFonts w:ascii="Times New Roman" w:hAnsi="Times New Roman"/>
                <w:sz w:val="24"/>
                <w:szCs w:val="24"/>
                <w:lang w:val="sr-Cyrl-CS" w:eastAsia="en-US"/>
              </w:rPr>
              <w:t>Изборном в</w:t>
            </w:r>
            <w:r w:rsidRPr="0028066B">
              <w:rPr>
                <w:rFonts w:ascii="Times New Roman" w:hAnsi="Times New Roman"/>
                <w:sz w:val="24"/>
                <w:szCs w:val="24"/>
                <w:lang w:val="ru-RU" w:eastAsia="en-US"/>
              </w:rPr>
              <w:t xml:space="preserve">ећу. Комисија треба да буде састављена од најмање три члана у </w:t>
            </w:r>
            <w:r w:rsidRPr="0028066B">
              <w:rPr>
                <w:rFonts w:ascii="Times New Roman" w:hAnsi="Times New Roman"/>
                <w:sz w:val="24"/>
                <w:szCs w:val="24"/>
                <w:lang w:val="sr-Cyrl-CS" w:eastAsia="en-US"/>
              </w:rPr>
              <w:t xml:space="preserve">истом или  вишем </w:t>
            </w:r>
            <w:r w:rsidRPr="0028066B">
              <w:rPr>
                <w:rFonts w:ascii="Times New Roman" w:hAnsi="Times New Roman"/>
                <w:sz w:val="24"/>
                <w:szCs w:val="24"/>
                <w:lang w:val="ru-RU" w:eastAsia="en-US"/>
              </w:rPr>
              <w:t>звању од онога у које се кандидат бира. Бирање у звање обавља се на начин на који је законодавац предвидео. Иста процедура спроводи се и за избор сарадника у настави осим што су конкурсни</w:t>
            </w:r>
            <w:r w:rsidRPr="0028066B">
              <w:rPr>
                <w:rFonts w:ascii="Times New Roman" w:hAnsi="Times New Roman"/>
                <w:sz w:val="24"/>
                <w:szCs w:val="24"/>
                <w:lang w:val="sr-Cyrl-CS" w:eastAsia="en-US"/>
              </w:rPr>
              <w:t xml:space="preserve"> </w:t>
            </w:r>
            <w:r w:rsidRPr="0028066B">
              <w:rPr>
                <w:rFonts w:ascii="Times New Roman" w:hAnsi="Times New Roman"/>
                <w:sz w:val="24"/>
                <w:szCs w:val="24"/>
                <w:lang w:val="ru-RU" w:eastAsia="en-US"/>
              </w:rPr>
              <w:t>услови нешто другачији.</w:t>
            </w:r>
            <w:r w:rsidRPr="0028066B">
              <w:rPr>
                <w:rFonts w:ascii="Times New Roman" w:hAnsi="Times New Roman"/>
                <w:sz w:val="24"/>
                <w:szCs w:val="24"/>
                <w:lang w:val="ru-RU"/>
              </w:rPr>
              <w:t xml:space="preserve">   </w:t>
            </w:r>
          </w:p>
          <w:p w:rsidR="00A96CBB" w:rsidRPr="0028066B" w:rsidRDefault="00A96CBB" w:rsidP="00A86DE1">
            <w:pPr>
              <w:spacing w:after="0"/>
              <w:ind w:left="284" w:right="118" w:hanging="284"/>
              <w:jc w:val="both"/>
              <w:rPr>
                <w:rFonts w:ascii="Times New Roman" w:hAnsi="Times New Roman"/>
                <w:sz w:val="24"/>
                <w:szCs w:val="24"/>
                <w:lang w:val="ru-RU"/>
              </w:rPr>
            </w:pPr>
            <w:r w:rsidRPr="0028066B">
              <w:rPr>
                <w:rFonts w:ascii="Times New Roman" w:hAnsi="Times New Roman"/>
                <w:sz w:val="24"/>
                <w:szCs w:val="24"/>
                <w:lang w:val="ru-RU"/>
              </w:rPr>
              <w:t xml:space="preserve"> </w:t>
            </w:r>
          </w:p>
          <w:p w:rsidR="00A96CBB" w:rsidRDefault="00A96CBB" w:rsidP="00A86DE1">
            <w:pPr>
              <w:spacing w:after="0"/>
              <w:ind w:right="118"/>
              <w:jc w:val="both"/>
              <w:rPr>
                <w:rFonts w:ascii="Times New Roman" w:hAnsi="Times New Roman"/>
                <w:sz w:val="24"/>
                <w:szCs w:val="24"/>
                <w:lang w:val="ru-RU"/>
              </w:rPr>
            </w:pPr>
            <w:r w:rsidRPr="0028066B">
              <w:rPr>
                <w:rFonts w:ascii="Times New Roman" w:hAnsi="Times New Roman"/>
                <w:sz w:val="24"/>
                <w:szCs w:val="24"/>
                <w:lang w:val="ru-RU"/>
              </w:rPr>
              <w:t>7.3 Висока школа континуирано прати и вреднује научну, уметничко- истраживачку,</w:t>
            </w:r>
          </w:p>
          <w:p w:rsidR="00A96CBB" w:rsidRDefault="00A96CBB" w:rsidP="00A86DE1">
            <w:pPr>
              <w:spacing w:after="0"/>
              <w:ind w:left="284" w:right="118"/>
              <w:jc w:val="both"/>
              <w:rPr>
                <w:rFonts w:ascii="Times New Roman" w:hAnsi="Times New Roman"/>
                <w:sz w:val="24"/>
                <w:szCs w:val="24"/>
                <w:lang w:val="ru-RU"/>
              </w:rPr>
            </w:pPr>
            <w:r w:rsidRPr="0028066B">
              <w:rPr>
                <w:rFonts w:ascii="Times New Roman" w:hAnsi="Times New Roman"/>
                <w:sz w:val="24"/>
                <w:szCs w:val="24"/>
                <w:lang w:val="ru-RU"/>
              </w:rPr>
              <w:t xml:space="preserve">стручну и педагошку делатност наставника и сарадника. Један број наставника, Висока школа ангажује са других високошколских установа у складу са законом прописаним условима.   </w:t>
            </w:r>
          </w:p>
          <w:p w:rsidR="00A96CBB" w:rsidRPr="0028066B" w:rsidRDefault="00A96CBB" w:rsidP="00A86DE1">
            <w:pPr>
              <w:spacing w:after="0"/>
              <w:ind w:left="284" w:right="118"/>
              <w:jc w:val="both"/>
              <w:rPr>
                <w:rFonts w:ascii="Times New Roman" w:hAnsi="Times New Roman"/>
                <w:sz w:val="24"/>
                <w:szCs w:val="24"/>
                <w:lang w:val="ru-RU"/>
              </w:rPr>
            </w:pPr>
          </w:p>
          <w:p w:rsidR="00A96CBB" w:rsidRDefault="00A96CBB" w:rsidP="00A86DE1">
            <w:pPr>
              <w:spacing w:after="0"/>
              <w:ind w:right="118"/>
              <w:jc w:val="both"/>
              <w:rPr>
                <w:rFonts w:ascii="Times New Roman" w:hAnsi="Times New Roman"/>
                <w:sz w:val="24"/>
                <w:szCs w:val="24"/>
                <w:lang w:val="ru-RU" w:eastAsia="en-US"/>
              </w:rPr>
            </w:pPr>
            <w:r>
              <w:rPr>
                <w:rFonts w:ascii="Times New Roman" w:hAnsi="Times New Roman"/>
                <w:sz w:val="24"/>
                <w:szCs w:val="24"/>
                <w:lang w:val="ru-RU"/>
              </w:rPr>
              <w:t xml:space="preserve">7.4 </w:t>
            </w:r>
            <w:r w:rsidRPr="0028066B">
              <w:rPr>
                <w:rFonts w:ascii="Times New Roman" w:hAnsi="Times New Roman"/>
                <w:sz w:val="24"/>
                <w:szCs w:val="24"/>
                <w:lang w:val="ru-RU" w:eastAsia="en-US"/>
              </w:rPr>
              <w:t>Од свог оснивања као Академија за обнову уметнина српских (у краћем интервалу)</w:t>
            </w:r>
          </w:p>
          <w:p w:rsidR="00A96CBB" w:rsidRDefault="00A96CBB" w:rsidP="00A86DE1">
            <w:pPr>
              <w:spacing w:after="0"/>
              <w:ind w:left="284" w:right="118" w:hanging="284"/>
              <w:jc w:val="both"/>
              <w:rPr>
                <w:rFonts w:ascii="Times New Roman" w:hAnsi="Times New Roman"/>
                <w:sz w:val="24"/>
                <w:szCs w:val="24"/>
                <w:lang w:val="ru-RU"/>
              </w:rPr>
            </w:pPr>
            <w:r w:rsidRPr="0028066B">
              <w:rPr>
                <w:rFonts w:ascii="Times New Roman" w:hAnsi="Times New Roman"/>
                <w:sz w:val="24"/>
                <w:szCs w:val="24"/>
                <w:lang w:val="ru-RU" w:eastAsia="en-US"/>
              </w:rPr>
              <w:lastRenderedPageBreak/>
              <w:t xml:space="preserve"> </w:t>
            </w:r>
            <w:r>
              <w:rPr>
                <w:rFonts w:ascii="Times New Roman" w:hAnsi="Times New Roman"/>
                <w:sz w:val="24"/>
                <w:szCs w:val="24"/>
                <w:lang w:val="ru-RU" w:eastAsia="en-US"/>
              </w:rPr>
              <w:t xml:space="preserve">   </w:t>
            </w:r>
            <w:r w:rsidRPr="0028066B">
              <w:rPr>
                <w:rFonts w:ascii="Times New Roman" w:hAnsi="Times New Roman"/>
                <w:sz w:val="24"/>
                <w:szCs w:val="24"/>
                <w:lang w:val="ru-RU" w:eastAsia="en-US"/>
              </w:rPr>
              <w:t xml:space="preserve">односно  Висока школа Академија Српске Православне Цркве за уметности и консервацију, извела више десетина дипломираних ликовних уметника и консерватора, од којих се немали број издвојио као изизетно успешан. Подршком Високе школе они су образовање наставили на другим факултетима у Србији или иностранству, или су даље усавршавање наставили у некој од институција које се баве заштитом непокретних и покретних културних добара. </w:t>
            </w:r>
            <w:r w:rsidRPr="0028066B">
              <w:rPr>
                <w:rFonts w:ascii="Times New Roman" w:hAnsi="Times New Roman"/>
                <w:sz w:val="24"/>
                <w:szCs w:val="24"/>
                <w:lang w:val="sr-Cyrl-CS" w:eastAsia="en-US"/>
              </w:rPr>
              <w:t>Б</w:t>
            </w:r>
            <w:r w:rsidRPr="0028066B">
              <w:rPr>
                <w:rFonts w:ascii="Times New Roman" w:hAnsi="Times New Roman"/>
                <w:sz w:val="24"/>
                <w:szCs w:val="24"/>
                <w:lang w:val="ru-RU" w:eastAsia="en-US"/>
              </w:rPr>
              <w:t>удући да Висока школа представља јединствену уметничку високошколску установу на територији Р</w:t>
            </w:r>
            <w:r w:rsidRPr="0028066B">
              <w:rPr>
                <w:rFonts w:ascii="Times New Roman" w:hAnsi="Times New Roman"/>
                <w:sz w:val="24"/>
                <w:szCs w:val="24"/>
                <w:lang w:eastAsia="en-US"/>
              </w:rPr>
              <w:t>епублике Србије</w:t>
            </w:r>
            <w:r w:rsidRPr="0028066B">
              <w:rPr>
                <w:rFonts w:ascii="Times New Roman" w:hAnsi="Times New Roman"/>
                <w:sz w:val="24"/>
                <w:szCs w:val="24"/>
                <w:lang w:val="ru-RU" w:eastAsia="en-US"/>
              </w:rPr>
              <w:t>, питање кадровских решења у наставном процесу показује се као веома сложено, што је улагањем у млади кадар умногоме решено.</w:t>
            </w:r>
            <w:r w:rsidRPr="0028066B">
              <w:rPr>
                <w:rFonts w:ascii="Times New Roman" w:hAnsi="Times New Roman"/>
                <w:sz w:val="24"/>
                <w:szCs w:val="24"/>
                <w:lang w:val="ru-RU"/>
              </w:rPr>
              <w:t xml:space="preserve"> </w:t>
            </w:r>
          </w:p>
          <w:p w:rsidR="00A96CBB" w:rsidRPr="00C50694" w:rsidRDefault="00A96CBB" w:rsidP="00A86DE1">
            <w:pPr>
              <w:spacing w:after="0"/>
              <w:ind w:left="284" w:right="118" w:hanging="284"/>
              <w:jc w:val="both"/>
              <w:rPr>
                <w:rFonts w:ascii="Times New Roman" w:hAnsi="Times New Roman"/>
                <w:sz w:val="24"/>
                <w:szCs w:val="24"/>
              </w:rPr>
            </w:pPr>
          </w:p>
          <w:p w:rsidR="00A96CBB" w:rsidRDefault="00A96CBB" w:rsidP="00A86DE1">
            <w:pPr>
              <w:spacing w:after="0"/>
              <w:ind w:right="118"/>
              <w:jc w:val="both"/>
              <w:rPr>
                <w:rFonts w:ascii="Times New Roman" w:hAnsi="Times New Roman"/>
                <w:sz w:val="24"/>
                <w:szCs w:val="24"/>
                <w:lang w:val="ru-RU"/>
              </w:rPr>
            </w:pPr>
            <w:r w:rsidRPr="0028066B">
              <w:rPr>
                <w:rFonts w:ascii="Times New Roman" w:hAnsi="Times New Roman"/>
                <w:sz w:val="24"/>
                <w:szCs w:val="24"/>
                <w:lang w:val="ru-RU"/>
              </w:rPr>
              <w:t>7.5  Висока школа била је много пута организатор научних скупова и имала је своје</w:t>
            </w:r>
          </w:p>
          <w:p w:rsidR="00A96CBB" w:rsidRPr="0028066B" w:rsidRDefault="00A96CBB" w:rsidP="00A86DE1">
            <w:pPr>
              <w:spacing w:after="0"/>
              <w:ind w:left="284" w:right="118" w:hanging="284"/>
              <w:jc w:val="both"/>
              <w:rPr>
                <w:rFonts w:ascii="Times New Roman" w:hAnsi="Times New Roman"/>
                <w:sz w:val="24"/>
                <w:szCs w:val="24"/>
              </w:rPr>
            </w:pPr>
            <w:r w:rsidRPr="0028066B">
              <w:rPr>
                <w:rFonts w:ascii="Times New Roman" w:hAnsi="Times New Roman"/>
                <w:sz w:val="24"/>
                <w:szCs w:val="24"/>
                <w:lang w:val="ru-RU"/>
              </w:rPr>
              <w:t xml:space="preserve"> </w:t>
            </w:r>
            <w:r>
              <w:rPr>
                <w:rFonts w:ascii="Times New Roman" w:hAnsi="Times New Roman"/>
                <w:sz w:val="24"/>
                <w:szCs w:val="24"/>
                <w:lang w:val="ru-RU"/>
              </w:rPr>
              <w:t xml:space="preserve">   </w:t>
            </w:r>
            <w:r w:rsidRPr="0028066B">
              <w:rPr>
                <w:rFonts w:ascii="Times New Roman" w:hAnsi="Times New Roman"/>
                <w:sz w:val="24"/>
                <w:szCs w:val="24"/>
                <w:lang w:val="ru-RU"/>
              </w:rPr>
              <w:t>представнике на научним, уметничким, стручним скуповима у земљи и иностранству. Научни скупови које је организовала заокружила је зборницима радова који су архивирани у библиотеци, а која пракса је због статусних промена проређена и «замрнута» последње четири године.</w:t>
            </w:r>
          </w:p>
          <w:p w:rsidR="00A96CBB" w:rsidRDefault="00A96CBB" w:rsidP="00A86DE1">
            <w:pPr>
              <w:spacing w:after="0"/>
              <w:ind w:right="118"/>
              <w:jc w:val="both"/>
              <w:rPr>
                <w:rFonts w:ascii="Times New Roman" w:hAnsi="Times New Roman"/>
                <w:sz w:val="24"/>
                <w:szCs w:val="24"/>
                <w:lang w:val="ru-RU"/>
              </w:rPr>
            </w:pPr>
            <w:r>
              <w:rPr>
                <w:rFonts w:ascii="Times New Roman" w:hAnsi="Times New Roman"/>
                <w:sz w:val="24"/>
                <w:szCs w:val="24"/>
                <w:lang w:val="ru-RU"/>
              </w:rPr>
              <w:t xml:space="preserve">7.6 </w:t>
            </w:r>
            <w:r w:rsidRPr="0028066B">
              <w:rPr>
                <w:rFonts w:ascii="Times New Roman" w:hAnsi="Times New Roman"/>
                <w:sz w:val="24"/>
                <w:szCs w:val="24"/>
                <w:lang w:val="ru-RU"/>
              </w:rPr>
              <w:t>Висока школа при избору и унапређењу наставно-научног, уметничког и стручног</w:t>
            </w:r>
          </w:p>
          <w:p w:rsidR="00A96CBB" w:rsidRPr="0028066B" w:rsidRDefault="00A96CBB" w:rsidP="00A86DE1">
            <w:pPr>
              <w:spacing w:after="0"/>
              <w:ind w:left="284" w:right="118" w:hanging="284"/>
              <w:jc w:val="both"/>
              <w:rPr>
                <w:rFonts w:ascii="Times New Roman" w:hAnsi="Times New Roman"/>
                <w:sz w:val="24"/>
                <w:szCs w:val="24"/>
                <w:lang w:val="ru-RU"/>
              </w:rPr>
            </w:pPr>
            <w:r w:rsidRPr="0028066B">
              <w:rPr>
                <w:rFonts w:ascii="Times New Roman" w:hAnsi="Times New Roman"/>
                <w:sz w:val="24"/>
                <w:szCs w:val="24"/>
                <w:lang w:val="ru-RU"/>
              </w:rPr>
              <w:t xml:space="preserve"> </w:t>
            </w:r>
            <w:r>
              <w:rPr>
                <w:rFonts w:ascii="Times New Roman" w:hAnsi="Times New Roman"/>
                <w:sz w:val="24"/>
                <w:szCs w:val="24"/>
                <w:lang w:val="ru-RU"/>
              </w:rPr>
              <w:t xml:space="preserve">    </w:t>
            </w:r>
            <w:r w:rsidRPr="0028066B">
              <w:rPr>
                <w:rFonts w:ascii="Times New Roman" w:hAnsi="Times New Roman"/>
                <w:sz w:val="24"/>
                <w:szCs w:val="24"/>
                <w:lang w:val="ru-RU"/>
              </w:rPr>
              <w:t>кадра вреднује и повезаност рада у образовању са радом на пројектима у различитим областима привредног и друштвеног живота.</w:t>
            </w:r>
          </w:p>
          <w:p w:rsidR="00A96CBB" w:rsidRDefault="00A96CBB" w:rsidP="00A86DE1">
            <w:pPr>
              <w:spacing w:after="0"/>
              <w:ind w:right="118"/>
              <w:jc w:val="both"/>
              <w:rPr>
                <w:rFonts w:ascii="Times New Roman" w:hAnsi="Times New Roman"/>
                <w:sz w:val="24"/>
                <w:szCs w:val="24"/>
                <w:lang w:val="ru-RU"/>
              </w:rPr>
            </w:pPr>
            <w:r w:rsidRPr="0028066B">
              <w:rPr>
                <w:rFonts w:ascii="Times New Roman" w:hAnsi="Times New Roman"/>
                <w:sz w:val="24"/>
                <w:szCs w:val="24"/>
                <w:lang w:val="ru-RU"/>
              </w:rPr>
              <w:t>7.7 Висока школа  при избору и унапређењу наставно-научног, уметничког и стручног</w:t>
            </w:r>
          </w:p>
          <w:p w:rsidR="00A96CBB" w:rsidRPr="0028066B" w:rsidRDefault="00A96CBB" w:rsidP="00A86DE1">
            <w:pPr>
              <w:spacing w:after="0"/>
              <w:ind w:left="284" w:right="118"/>
              <w:jc w:val="both"/>
              <w:rPr>
                <w:rFonts w:ascii="Times New Roman" w:hAnsi="Times New Roman"/>
                <w:sz w:val="24"/>
                <w:szCs w:val="24"/>
              </w:rPr>
            </w:pPr>
            <w:r w:rsidRPr="0028066B">
              <w:rPr>
                <w:rFonts w:ascii="Times New Roman" w:hAnsi="Times New Roman"/>
                <w:sz w:val="24"/>
                <w:szCs w:val="24"/>
                <w:lang w:val="ru-RU"/>
              </w:rPr>
              <w:t xml:space="preserve">кадра посебно вреднује педагошке способности наставника и сарадника која предтавља један од важнијих елемената у раду са студентима. Део наставног кадра је ангажован у складу са Законом са других високошколских установа уз сагасност матичног факултета. </w:t>
            </w:r>
          </w:p>
        </w:tc>
      </w:tr>
      <w:tr w:rsidR="00A96CBB" w:rsidRPr="0028066B" w:rsidTr="00A86DE1">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gridAfter w:val="1"/>
          <w:wBefore w:w="48" w:type="dxa"/>
          <w:wAfter w:w="84" w:type="dxa"/>
          <w:tblCellSpacing w:w="0" w:type="dxa"/>
        </w:trPr>
        <w:tc>
          <w:tcPr>
            <w:tcW w:w="9274"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A96CBB" w:rsidRDefault="00A96CBB" w:rsidP="00A86DE1">
            <w:pPr>
              <w:spacing w:after="0"/>
              <w:rPr>
                <w:rFonts w:ascii="Times New Roman" w:hAnsi="Times New Roman"/>
                <w:sz w:val="24"/>
                <w:szCs w:val="24"/>
                <w:lang w:val="sr-Cyrl-CS"/>
              </w:rPr>
            </w:pPr>
          </w:p>
          <w:p w:rsidR="00A96CBB" w:rsidRPr="0028066B" w:rsidRDefault="00A96CBB" w:rsidP="00A86DE1">
            <w:pPr>
              <w:spacing w:after="0"/>
              <w:rPr>
                <w:rFonts w:ascii="Times New Roman" w:hAnsi="Times New Roman"/>
                <w:sz w:val="24"/>
                <w:szCs w:val="24"/>
              </w:rPr>
            </w:pPr>
            <w:r w:rsidRPr="0028066B">
              <w:rPr>
                <w:rFonts w:ascii="Times New Roman" w:hAnsi="Times New Roman"/>
                <w:sz w:val="24"/>
                <w:szCs w:val="24"/>
                <w:lang w:val="sr-Cyrl-CS"/>
              </w:rPr>
              <w:t>Стандард 7:</w:t>
            </w:r>
            <w:r w:rsidRPr="0028066B">
              <w:rPr>
                <w:rFonts w:ascii="Times New Roman" w:hAnsi="Times New Roman"/>
                <w:sz w:val="24"/>
                <w:szCs w:val="24"/>
              </w:rPr>
              <w:t> </w:t>
            </w:r>
            <w:r w:rsidRPr="00C50694">
              <w:rPr>
                <w:rFonts w:ascii="Times New Roman" w:hAnsi="Times New Roman"/>
                <w:b/>
                <w:sz w:val="24"/>
                <w:szCs w:val="24"/>
              </w:rPr>
              <w:t>SWOT </w:t>
            </w:r>
            <w:r w:rsidRPr="00C50694">
              <w:rPr>
                <w:rFonts w:ascii="Times New Roman" w:hAnsi="Times New Roman"/>
                <w:b/>
                <w:sz w:val="24"/>
                <w:szCs w:val="24"/>
                <w:lang w:val="sr-Cyrl-CS"/>
              </w:rPr>
              <w:t xml:space="preserve">анализа  </w:t>
            </w:r>
            <w:r w:rsidRPr="00C50694">
              <w:rPr>
                <w:rFonts w:ascii="Times New Roman" w:hAnsi="Times New Roman"/>
                <w:b/>
                <w:sz w:val="24"/>
                <w:szCs w:val="24"/>
              </w:rPr>
              <w:t xml:space="preserve">                                                                              </w:t>
            </w:r>
          </w:p>
        </w:tc>
      </w:tr>
      <w:tr w:rsidR="00A96CBB" w:rsidRPr="0028066B" w:rsidTr="00A86DE1">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gridAfter w:val="1"/>
          <w:wBefore w:w="48" w:type="dxa"/>
          <w:wAfter w:w="84"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C50694" w:rsidRDefault="00A96CBB" w:rsidP="00A86DE1">
            <w:pPr>
              <w:spacing w:after="0"/>
              <w:rPr>
                <w:rFonts w:ascii="Times New Roman" w:hAnsi="Times New Roman"/>
                <w:b/>
                <w:sz w:val="24"/>
                <w:szCs w:val="24"/>
              </w:rPr>
            </w:pPr>
            <w:r w:rsidRPr="00C50694">
              <w:rPr>
                <w:rFonts w:ascii="Times New Roman" w:hAnsi="Times New Roman"/>
                <w:b/>
                <w:sz w:val="24"/>
                <w:szCs w:val="24"/>
              </w:rPr>
              <w:t>Предности</w:t>
            </w:r>
          </w:p>
        </w:tc>
        <w:tc>
          <w:tcPr>
            <w:tcW w:w="4480"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C50694" w:rsidRDefault="00A96CBB" w:rsidP="00A86DE1">
            <w:pPr>
              <w:spacing w:after="0"/>
              <w:rPr>
                <w:rFonts w:ascii="Times New Roman" w:hAnsi="Times New Roman"/>
                <w:b/>
                <w:sz w:val="24"/>
                <w:szCs w:val="24"/>
              </w:rPr>
            </w:pPr>
            <w:r w:rsidRPr="00C50694">
              <w:rPr>
                <w:rFonts w:ascii="Times New Roman" w:hAnsi="Times New Roman"/>
                <w:b/>
                <w:sz w:val="24"/>
                <w:szCs w:val="24"/>
              </w:rPr>
              <w:t>Слабости</w:t>
            </w:r>
          </w:p>
        </w:tc>
      </w:tr>
      <w:tr w:rsidR="00A96CBB" w:rsidRPr="0028066B" w:rsidTr="00A86DE1">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gridAfter w:val="1"/>
          <w:wBefore w:w="48" w:type="dxa"/>
          <w:wAfter w:w="84"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Високе школе СПЦ се у образовне процесе на Високој школи укључују у односу на стручну референтност према основном предмету курикулума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показују велику заинтересованост и мотивацију у односу на курикулум и његов исход.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су свесни своје улоге и одговорности у студијском програму и наставном процесу.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Спровођење стручних достигнућа кроз наставни процес++</w:t>
            </w:r>
          </w:p>
          <w:p w:rsidR="00A96CBB" w:rsidRPr="0028066B" w:rsidRDefault="00A96CBB" w:rsidP="00A86DE1">
            <w:pPr>
              <w:spacing w:after="0"/>
              <w:rPr>
                <w:rFonts w:ascii="Times New Roman" w:hAnsi="Times New Roman"/>
                <w:sz w:val="24"/>
                <w:szCs w:val="24"/>
              </w:rPr>
            </w:pPr>
            <w:r w:rsidRPr="0028066B">
              <w:rPr>
                <w:rFonts w:ascii="Times New Roman" w:hAnsi="Times New Roman"/>
                <w:sz w:val="24"/>
                <w:szCs w:val="24"/>
                <w:lang w:val="ru-RU"/>
              </w:rPr>
              <w:t xml:space="preserve">  Сарадници се бирају на основу показаних </w:t>
            </w:r>
            <w:r w:rsidRPr="0028066B">
              <w:rPr>
                <w:rFonts w:ascii="Times New Roman" w:hAnsi="Times New Roman"/>
                <w:sz w:val="24"/>
                <w:szCs w:val="24"/>
                <w:lang w:val="ru-RU"/>
              </w:rPr>
              <w:lastRenderedPageBreak/>
              <w:t xml:space="preserve">способности и остварених резултата. </w:t>
            </w:r>
            <w:r w:rsidRPr="0028066B">
              <w:rPr>
                <w:rFonts w:ascii="Times New Roman" w:hAnsi="Times New Roman"/>
                <w:sz w:val="24"/>
                <w:szCs w:val="24"/>
              </w:rPr>
              <w:t>+</w:t>
            </w:r>
          </w:p>
        </w:tc>
        <w:tc>
          <w:tcPr>
            <w:tcW w:w="4480"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lastRenderedPageBreak/>
              <w:t xml:space="preserve">  Поједини наставници нису у потпуности свесни циљева студијских програма.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Инертност  наставника  се  рефлектује  у  оквирима   истраживачког, стручног и уметничког рада на Високој школи СПЦ.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понекад претпостављају индивидуалне ставове и интересе програмским циљевима. +</w:t>
            </w:r>
          </w:p>
          <w:p w:rsidR="00A96CBB" w:rsidRPr="0028066B" w:rsidRDefault="00A96CBB" w:rsidP="00A86DE1">
            <w:pPr>
              <w:spacing w:after="0"/>
              <w:rPr>
                <w:rFonts w:ascii="Times New Roman" w:hAnsi="Times New Roman"/>
                <w:color w:val="666666"/>
                <w:sz w:val="24"/>
                <w:szCs w:val="24"/>
                <w:lang w:val="ru-RU"/>
              </w:rPr>
            </w:pPr>
            <w:r w:rsidRPr="0028066B">
              <w:rPr>
                <w:rFonts w:ascii="Times New Roman" w:hAnsi="Times New Roman"/>
                <w:sz w:val="24"/>
                <w:szCs w:val="24"/>
                <w:lang w:val="ru-RU"/>
              </w:rPr>
              <w:t xml:space="preserve">  </w:t>
            </w:r>
          </w:p>
        </w:tc>
      </w:tr>
      <w:tr w:rsidR="00A96CBB" w:rsidRPr="0028066B" w:rsidTr="00A86DE1">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gridAfter w:val="1"/>
          <w:wBefore w:w="48" w:type="dxa"/>
          <w:wAfter w:w="84"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C50694" w:rsidRDefault="00A96CBB" w:rsidP="00A86DE1">
            <w:pPr>
              <w:spacing w:after="0"/>
              <w:rPr>
                <w:rFonts w:ascii="Times New Roman" w:hAnsi="Times New Roman"/>
                <w:b/>
                <w:sz w:val="24"/>
                <w:szCs w:val="24"/>
              </w:rPr>
            </w:pPr>
            <w:r w:rsidRPr="00C50694">
              <w:rPr>
                <w:rFonts w:ascii="Times New Roman" w:hAnsi="Times New Roman"/>
                <w:b/>
                <w:sz w:val="24"/>
                <w:szCs w:val="24"/>
              </w:rPr>
              <w:lastRenderedPageBreak/>
              <w:t>Могућности</w:t>
            </w:r>
          </w:p>
        </w:tc>
        <w:tc>
          <w:tcPr>
            <w:tcW w:w="4480"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C50694" w:rsidRDefault="00A96CBB" w:rsidP="00A86DE1">
            <w:pPr>
              <w:spacing w:after="0"/>
              <w:rPr>
                <w:rFonts w:ascii="Times New Roman" w:hAnsi="Times New Roman"/>
                <w:b/>
                <w:sz w:val="24"/>
                <w:szCs w:val="24"/>
              </w:rPr>
            </w:pPr>
            <w:r w:rsidRPr="00C50694">
              <w:rPr>
                <w:rFonts w:ascii="Times New Roman" w:hAnsi="Times New Roman"/>
                <w:b/>
                <w:sz w:val="24"/>
                <w:szCs w:val="24"/>
              </w:rPr>
              <w:t>Опасности</w:t>
            </w:r>
          </w:p>
        </w:tc>
      </w:tr>
      <w:tr w:rsidR="00A96CBB" w:rsidRPr="0028066B" w:rsidTr="00A86DE1">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gridAfter w:val="1"/>
          <w:wBefore w:w="48" w:type="dxa"/>
          <w:wAfter w:w="84"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на основу претходног искуства, имају значајне могућности у образовном систему РС.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могу представљати националну културу на међународном нивоу.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Наставницима се омогућава публиковање уџбеника намењених настави. ++</w:t>
            </w:r>
          </w:p>
          <w:p w:rsidR="00A96CBB" w:rsidRPr="00C50694"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је омогућена ваннаставна подршка као и институционална логистика у извођењу стручног програма. ++</w:t>
            </w:r>
          </w:p>
        </w:tc>
        <w:tc>
          <w:tcPr>
            <w:tcW w:w="4480"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није адекватно вреднован рад. ++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 xml:space="preserve">  Поједини наставници све теже испуњавају услове за изборе у  звања.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rPr>
              <w:t xml:space="preserve"> </w:t>
            </w:r>
            <w:r w:rsidRPr="0028066B">
              <w:rPr>
                <w:rFonts w:ascii="Times New Roman" w:hAnsi="Times New Roman"/>
                <w:sz w:val="24"/>
                <w:szCs w:val="24"/>
                <w:lang w:val="ru-RU"/>
              </w:rPr>
              <w:t xml:space="preserve"> Наставницима није увек омогућена подршка у стручном усавршавању. ++</w:t>
            </w:r>
          </w:p>
          <w:p w:rsidR="00A96CBB" w:rsidRPr="0028066B" w:rsidRDefault="00A96CBB" w:rsidP="00A86DE1">
            <w:pPr>
              <w:spacing w:after="0"/>
              <w:rPr>
                <w:rFonts w:ascii="Times New Roman" w:hAnsi="Times New Roman"/>
                <w:sz w:val="24"/>
                <w:szCs w:val="24"/>
                <w:lang w:val="ru-RU"/>
              </w:rPr>
            </w:pPr>
            <w:r w:rsidRPr="0028066B">
              <w:rPr>
                <w:rFonts w:ascii="Times New Roman" w:hAnsi="Times New Roman"/>
                <w:sz w:val="24"/>
                <w:szCs w:val="24"/>
                <w:lang w:val="ru-RU"/>
              </w:rPr>
              <w:t>Недостатак  финансијских средстава за студијска путовања++</w:t>
            </w:r>
          </w:p>
          <w:p w:rsidR="00A96CBB" w:rsidRPr="0028066B" w:rsidRDefault="00A96CBB" w:rsidP="00A86DE1">
            <w:pPr>
              <w:spacing w:after="0"/>
              <w:rPr>
                <w:rFonts w:ascii="Times New Roman" w:hAnsi="Times New Roman"/>
                <w:color w:val="666666"/>
                <w:sz w:val="24"/>
                <w:szCs w:val="24"/>
                <w:lang w:val="ru-RU"/>
              </w:rPr>
            </w:pPr>
          </w:p>
        </w:tc>
      </w:tr>
      <w:tr w:rsidR="00A96CBB" w:rsidRPr="0028066B" w:rsidTr="00A86DE1">
        <w:tc>
          <w:tcPr>
            <w:tcW w:w="9406"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A96CBB" w:rsidRPr="00115F86" w:rsidRDefault="00A96CBB" w:rsidP="00A86DE1">
            <w:pPr>
              <w:pStyle w:val="NoSpacing"/>
              <w:spacing w:line="276" w:lineRule="auto"/>
              <w:jc w:val="both"/>
              <w:rPr>
                <w:rFonts w:ascii="Times New Roman" w:hAnsi="Times New Roman" w:cs="Times New Roman"/>
                <w:b/>
                <w:sz w:val="24"/>
                <w:szCs w:val="24"/>
                <w:lang w:val="ru-RU"/>
              </w:rPr>
            </w:pPr>
          </w:p>
          <w:p w:rsidR="00A96CBB" w:rsidRPr="00115F86" w:rsidRDefault="00A96CBB" w:rsidP="00A86DE1">
            <w:pPr>
              <w:pStyle w:val="NoSpacing"/>
              <w:spacing w:line="276" w:lineRule="auto"/>
              <w:jc w:val="both"/>
              <w:rPr>
                <w:rFonts w:ascii="Times New Roman" w:hAnsi="Times New Roman" w:cs="Times New Roman"/>
                <w:b/>
                <w:sz w:val="24"/>
                <w:szCs w:val="24"/>
                <w:lang w:val="ru-RU"/>
              </w:rPr>
            </w:pPr>
            <w:r w:rsidRPr="00115F86">
              <w:rPr>
                <w:rFonts w:ascii="Times New Roman" w:hAnsi="Times New Roman" w:cs="Times New Roman"/>
                <w:b/>
                <w:sz w:val="24"/>
                <w:szCs w:val="24"/>
                <w:lang w:val="ru-RU"/>
              </w:rPr>
              <w:t>Предлог мера и активности за унапређење квалитета</w:t>
            </w:r>
          </w:p>
          <w:p w:rsidR="00A96CBB" w:rsidRPr="00115F86" w:rsidRDefault="00A96CBB" w:rsidP="00A86DE1">
            <w:pPr>
              <w:pStyle w:val="NoSpacing"/>
              <w:spacing w:line="276" w:lineRule="auto"/>
              <w:jc w:val="both"/>
              <w:rPr>
                <w:rFonts w:ascii="Times New Roman" w:hAnsi="Times New Roman" w:cs="Times New Roman"/>
                <w:sz w:val="24"/>
                <w:szCs w:val="24"/>
                <w:lang w:val="ru-RU"/>
              </w:rPr>
            </w:pPr>
            <w:r w:rsidRPr="00115F86">
              <w:rPr>
                <w:rFonts w:ascii="Times New Roman" w:hAnsi="Times New Roman" w:cs="Times New Roman"/>
                <w:sz w:val="24"/>
                <w:szCs w:val="24"/>
                <w:lang w:val="ru-RU"/>
              </w:rPr>
              <w:t xml:space="preserve">-Редовно презентовање референтних </w:t>
            </w:r>
            <w:r w:rsidRPr="0028066B">
              <w:rPr>
                <w:rFonts w:ascii="Times New Roman" w:hAnsi="Times New Roman" w:cs="Times New Roman"/>
                <w:sz w:val="24"/>
                <w:szCs w:val="24"/>
                <w:lang w:val="sr-Cyrl-CS"/>
              </w:rPr>
              <w:t xml:space="preserve">стручних </w:t>
            </w:r>
            <w:r w:rsidRPr="00115F86">
              <w:rPr>
                <w:rFonts w:ascii="Times New Roman" w:hAnsi="Times New Roman" w:cs="Times New Roman"/>
                <w:sz w:val="24"/>
                <w:szCs w:val="24"/>
                <w:lang w:val="ru-RU"/>
              </w:rPr>
              <w:t xml:space="preserve"> пројеката</w:t>
            </w:r>
            <w:r w:rsidRPr="0028066B">
              <w:rPr>
                <w:rFonts w:ascii="Times New Roman" w:hAnsi="Times New Roman" w:cs="Times New Roman"/>
                <w:sz w:val="24"/>
                <w:szCs w:val="24"/>
                <w:lang w:val="sr-Cyrl-CS"/>
              </w:rPr>
              <w:t xml:space="preserve"> </w:t>
            </w:r>
            <w:r w:rsidRPr="00115F86">
              <w:rPr>
                <w:rFonts w:ascii="Times New Roman" w:hAnsi="Times New Roman" w:cs="Times New Roman"/>
                <w:sz w:val="24"/>
                <w:szCs w:val="24"/>
                <w:lang w:val="ru-RU"/>
              </w:rPr>
              <w:t>и редовно ажурирање</w:t>
            </w:r>
          </w:p>
          <w:p w:rsidR="00A96CBB" w:rsidRPr="00115F86" w:rsidRDefault="00A96CBB" w:rsidP="00A86DE1">
            <w:pPr>
              <w:pStyle w:val="NoSpacing"/>
              <w:spacing w:line="276" w:lineRule="auto"/>
              <w:jc w:val="both"/>
              <w:rPr>
                <w:rFonts w:ascii="Times New Roman" w:hAnsi="Times New Roman" w:cs="Times New Roman"/>
                <w:sz w:val="24"/>
                <w:szCs w:val="24"/>
                <w:lang w:val="ru-RU"/>
              </w:rPr>
            </w:pPr>
            <w:r w:rsidRPr="0028066B">
              <w:rPr>
                <w:rFonts w:ascii="Times New Roman" w:hAnsi="Times New Roman" w:cs="Times New Roman"/>
                <w:sz w:val="24"/>
                <w:szCs w:val="24"/>
                <w:lang w:val="sr-Cyrl-CS"/>
              </w:rPr>
              <w:t xml:space="preserve">    </w:t>
            </w:r>
            <w:r w:rsidRPr="00115F86">
              <w:rPr>
                <w:rFonts w:ascii="Times New Roman" w:hAnsi="Times New Roman" w:cs="Times New Roman"/>
                <w:sz w:val="24"/>
                <w:szCs w:val="24"/>
                <w:lang w:val="ru-RU"/>
              </w:rPr>
              <w:t xml:space="preserve"> референтних података на сајту Високе школе СПЦ.</w:t>
            </w:r>
          </w:p>
          <w:p w:rsidR="00A96CBB" w:rsidRPr="0028066B" w:rsidRDefault="00A96CBB" w:rsidP="00A86DE1">
            <w:pPr>
              <w:pStyle w:val="NoSpacing"/>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115F86">
              <w:rPr>
                <w:rFonts w:ascii="Times New Roman" w:hAnsi="Times New Roman" w:cs="Times New Roman"/>
                <w:sz w:val="24"/>
                <w:szCs w:val="24"/>
                <w:lang w:val="ru-RU"/>
              </w:rPr>
              <w:t xml:space="preserve">Упознавање наставника са резултатима анонимне студентске анкете и </w:t>
            </w:r>
          </w:p>
          <w:p w:rsidR="00A96CBB" w:rsidRPr="00115F86" w:rsidRDefault="00A96CBB" w:rsidP="00A86DE1">
            <w:pPr>
              <w:pStyle w:val="NoSpacing"/>
              <w:spacing w:line="276" w:lineRule="auto"/>
              <w:jc w:val="both"/>
              <w:rPr>
                <w:rFonts w:ascii="Times New Roman" w:hAnsi="Times New Roman" w:cs="Times New Roman"/>
                <w:sz w:val="24"/>
                <w:szCs w:val="24"/>
                <w:lang w:val="ru-RU"/>
              </w:rPr>
            </w:pPr>
            <w:r w:rsidRPr="0028066B">
              <w:rPr>
                <w:rFonts w:ascii="Times New Roman" w:hAnsi="Times New Roman" w:cs="Times New Roman"/>
                <w:sz w:val="24"/>
                <w:szCs w:val="24"/>
                <w:lang w:val="sr-Cyrl-CS"/>
              </w:rPr>
              <w:t xml:space="preserve">     </w:t>
            </w:r>
            <w:r w:rsidRPr="00115F86">
              <w:rPr>
                <w:rFonts w:ascii="Times New Roman" w:hAnsi="Times New Roman" w:cs="Times New Roman"/>
                <w:sz w:val="24"/>
                <w:szCs w:val="24"/>
                <w:lang w:val="ru-RU"/>
              </w:rPr>
              <w:t xml:space="preserve">указивање </w:t>
            </w:r>
            <w:r w:rsidRPr="0028066B">
              <w:rPr>
                <w:rFonts w:ascii="Times New Roman" w:hAnsi="Times New Roman" w:cs="Times New Roman"/>
                <w:sz w:val="24"/>
                <w:szCs w:val="24"/>
                <w:lang w:val="sr-Cyrl-CS"/>
              </w:rPr>
              <w:t xml:space="preserve"> </w:t>
            </w:r>
            <w:r w:rsidRPr="00115F86">
              <w:rPr>
                <w:rFonts w:ascii="Times New Roman" w:hAnsi="Times New Roman" w:cs="Times New Roman"/>
                <w:sz w:val="24"/>
                <w:szCs w:val="24"/>
                <w:lang w:val="ru-RU"/>
              </w:rPr>
              <w:t xml:space="preserve">на реалну вредност појединца и колектива. </w:t>
            </w:r>
          </w:p>
          <w:p w:rsidR="00A96CBB" w:rsidRPr="0028066B" w:rsidRDefault="00A96CBB" w:rsidP="00A86DE1">
            <w:pPr>
              <w:pStyle w:val="NoSpacing"/>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115F86">
              <w:rPr>
                <w:rFonts w:ascii="Times New Roman" w:hAnsi="Times New Roman" w:cs="Times New Roman"/>
                <w:sz w:val="24"/>
                <w:szCs w:val="24"/>
                <w:lang w:val="ru-RU"/>
              </w:rPr>
              <w:t xml:space="preserve">Омогућавање наставницима и сарадницима учешће у </w:t>
            </w:r>
          </w:p>
          <w:p w:rsidR="00A96CBB" w:rsidRPr="00115F86" w:rsidRDefault="00A96CBB" w:rsidP="00A86DE1">
            <w:pPr>
              <w:pStyle w:val="NoSpacing"/>
              <w:spacing w:line="276" w:lineRule="auto"/>
              <w:jc w:val="both"/>
              <w:rPr>
                <w:rFonts w:ascii="Times New Roman" w:hAnsi="Times New Roman" w:cs="Times New Roman"/>
                <w:sz w:val="24"/>
                <w:szCs w:val="24"/>
                <w:lang w:val="ru-RU"/>
              </w:rPr>
            </w:pPr>
            <w:r w:rsidRPr="0028066B">
              <w:rPr>
                <w:rFonts w:ascii="Times New Roman" w:hAnsi="Times New Roman" w:cs="Times New Roman"/>
                <w:sz w:val="24"/>
                <w:szCs w:val="24"/>
                <w:lang w:val="sr-Cyrl-CS"/>
              </w:rPr>
              <w:t xml:space="preserve">    </w:t>
            </w:r>
            <w:r w:rsidRPr="00115F86">
              <w:rPr>
                <w:rFonts w:ascii="Times New Roman" w:hAnsi="Times New Roman" w:cs="Times New Roman"/>
                <w:sz w:val="24"/>
                <w:szCs w:val="24"/>
                <w:lang w:val="ru-RU"/>
              </w:rPr>
              <w:t xml:space="preserve">релевантним међународним </w:t>
            </w:r>
            <w:r w:rsidRPr="0028066B">
              <w:rPr>
                <w:rFonts w:ascii="Times New Roman" w:hAnsi="Times New Roman" w:cs="Times New Roman"/>
                <w:sz w:val="24"/>
                <w:szCs w:val="24"/>
                <w:lang w:val="sr-Cyrl-CS"/>
              </w:rPr>
              <w:t>скуповима</w:t>
            </w:r>
            <w:r w:rsidRPr="00115F86">
              <w:rPr>
                <w:rFonts w:ascii="Times New Roman" w:hAnsi="Times New Roman" w:cs="Times New Roman"/>
                <w:sz w:val="24"/>
                <w:szCs w:val="24"/>
                <w:lang w:val="ru-RU"/>
              </w:rPr>
              <w:t>, симпозијумима и пројектима.</w:t>
            </w:r>
          </w:p>
          <w:p w:rsidR="00A96CBB" w:rsidRPr="00115F86" w:rsidRDefault="00A96CBB" w:rsidP="00A86DE1">
            <w:pPr>
              <w:pStyle w:val="NoSpacing"/>
              <w:spacing w:line="276" w:lineRule="auto"/>
              <w:jc w:val="both"/>
              <w:rPr>
                <w:rFonts w:ascii="Times New Roman" w:hAnsi="Times New Roman" w:cs="Times New Roman"/>
                <w:sz w:val="24"/>
                <w:szCs w:val="24"/>
                <w:lang w:val="ru-RU"/>
              </w:rPr>
            </w:pPr>
          </w:p>
          <w:p w:rsidR="00A96CBB" w:rsidRPr="00C50694" w:rsidRDefault="00A96CBB" w:rsidP="00A86DE1">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sr-Cyrl-CS"/>
              </w:rPr>
            </w:pPr>
          </w:p>
          <w:p w:rsidR="0079794E" w:rsidRPr="00714636" w:rsidRDefault="00A96CBB" w:rsidP="00A86DE1">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sr-Cyrl-CS"/>
              </w:rPr>
            </w:pPr>
            <w:r w:rsidRPr="00C50694">
              <w:rPr>
                <w:rFonts w:ascii="Times New Roman" w:hAnsi="Times New Roman"/>
                <w:b/>
                <w:sz w:val="24"/>
                <w:szCs w:val="24"/>
                <w:lang w:val="sr-Cyrl-CS"/>
              </w:rPr>
              <w:t>Показатељи и прилози за стандард  7:</w:t>
            </w:r>
          </w:p>
          <w:p w:rsidR="00A96CBB" w:rsidRPr="0028066B" w:rsidRDefault="008E0940" w:rsidP="00A86DE1">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hyperlink r:id="rId23" w:history="1">
              <w:r w:rsidR="00A96CBB" w:rsidRPr="00D4685E">
                <w:rPr>
                  <w:rStyle w:val="Hyperlink"/>
                  <w:rFonts w:eastAsia="Times New Roman"/>
                  <w:b/>
                  <w:sz w:val="24"/>
                  <w:szCs w:val="24"/>
                  <w:lang w:val="ru-RU"/>
                </w:rPr>
                <w:t>Табела 7.1.</w:t>
              </w:r>
            </w:hyperlink>
            <w:r w:rsidR="00A96CBB" w:rsidRPr="00D4685E">
              <w:rPr>
                <w:rFonts w:ascii="Times New Roman" w:eastAsia="Times New Roman" w:hAnsi="Times New Roman"/>
                <w:sz w:val="24"/>
                <w:szCs w:val="24"/>
                <w:lang w:val="ru-RU"/>
              </w:rPr>
              <w:t xml:space="preserve"> </w:t>
            </w:r>
            <w:r w:rsidR="00A96CBB" w:rsidRPr="00115F86">
              <w:rPr>
                <w:rFonts w:ascii="Times New Roman" w:hAnsi="Times New Roman"/>
                <w:sz w:val="24"/>
                <w:szCs w:val="24"/>
                <w:lang w:val="ru-RU"/>
              </w:rPr>
              <w:t xml:space="preserve"> Преглед  броја  наставника  по  звањима  и  статус  наставника  у</w:t>
            </w:r>
          </w:p>
          <w:p w:rsidR="00A96CBB" w:rsidRPr="0028066B" w:rsidRDefault="00A96CBB" w:rsidP="00A86DE1">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15F86">
              <w:rPr>
                <w:rFonts w:ascii="Times New Roman" w:hAnsi="Times New Roman"/>
                <w:sz w:val="24"/>
                <w:szCs w:val="24"/>
                <w:lang w:val="ru-RU"/>
              </w:rPr>
              <w:t>високошколској установи  (радни однос са пуним и непуним радним временом, ангажовање по уговору)</w:t>
            </w:r>
          </w:p>
          <w:p w:rsidR="00A96CBB" w:rsidRPr="0028066B" w:rsidRDefault="008E0940" w:rsidP="00A86DE1">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hyperlink r:id="rId24" w:history="1">
              <w:r w:rsidR="00A96CBB" w:rsidRPr="00D4685E">
                <w:rPr>
                  <w:rStyle w:val="Hyperlink"/>
                  <w:rFonts w:eastAsia="Times New Roman"/>
                  <w:b/>
                  <w:sz w:val="24"/>
                  <w:szCs w:val="24"/>
                  <w:lang w:val="ru-RU"/>
                </w:rPr>
                <w:t>Табела 7.2.</w:t>
              </w:r>
            </w:hyperlink>
            <w:r w:rsidR="00A96CBB" w:rsidRPr="00115F86">
              <w:rPr>
                <w:rFonts w:ascii="Times New Roman" w:hAnsi="Times New Roman"/>
                <w:sz w:val="24"/>
                <w:szCs w:val="24"/>
                <w:lang w:val="ru-RU"/>
              </w:rPr>
              <w:t xml:space="preserve"> Преглед броја сарадника и статус сарадника у високошколској установи  (радни однос са пуним и непуним радним временом, ангажовање по уговору)</w:t>
            </w:r>
          </w:p>
          <w:p w:rsidR="00A96CBB" w:rsidRPr="0028066B" w:rsidRDefault="008E0940" w:rsidP="00A86DE1">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hyperlink r:id="rId25" w:history="1">
              <w:r w:rsidR="00D4685E" w:rsidRPr="00D4685E">
                <w:rPr>
                  <w:rStyle w:val="Hyperlink"/>
                  <w:b/>
                  <w:sz w:val="24"/>
                  <w:szCs w:val="24"/>
                  <w:lang w:val="ru-RU"/>
                </w:rPr>
                <w:t>Прилог</w:t>
              </w:r>
              <w:r w:rsidR="00A96CBB" w:rsidRPr="00D4685E">
                <w:rPr>
                  <w:rStyle w:val="Hyperlink"/>
                  <w:b/>
                  <w:sz w:val="24"/>
                  <w:szCs w:val="24"/>
                  <w:lang w:val="ru-RU"/>
                </w:rPr>
                <w:t xml:space="preserve"> 7.1</w:t>
              </w:r>
              <w:r w:rsidR="00A96CBB" w:rsidRPr="00D4685E">
                <w:rPr>
                  <w:rStyle w:val="Hyperlink"/>
                  <w:sz w:val="24"/>
                  <w:szCs w:val="24"/>
                  <w:lang w:val="ru-RU"/>
                </w:rPr>
                <w:t>.</w:t>
              </w:r>
            </w:hyperlink>
            <w:r w:rsidR="00A96CBB" w:rsidRPr="00115F86">
              <w:rPr>
                <w:rFonts w:ascii="Times New Roman" w:hAnsi="Times New Roman"/>
                <w:sz w:val="24"/>
                <w:szCs w:val="24"/>
                <w:lang w:val="ru-RU"/>
              </w:rPr>
              <w:t xml:space="preserve"> Правилник о избору наставника и сарадника</w:t>
            </w:r>
          </w:p>
          <w:p w:rsidR="00A96CBB" w:rsidRPr="0028066B" w:rsidRDefault="008E0940" w:rsidP="00A86DE1">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hyperlink r:id="rId26" w:history="1">
              <w:r w:rsidR="00A96CBB" w:rsidRPr="00D4685E">
                <w:rPr>
                  <w:rStyle w:val="Hyperlink"/>
                  <w:b/>
                  <w:sz w:val="24"/>
                  <w:szCs w:val="24"/>
                  <w:lang w:val="ru-RU"/>
                </w:rPr>
                <w:t>Прилог 7.2.</w:t>
              </w:r>
            </w:hyperlink>
            <w:r w:rsidR="00A96CBB" w:rsidRPr="00115F86">
              <w:rPr>
                <w:rFonts w:ascii="Times New Roman" w:hAnsi="Times New Roman"/>
                <w:sz w:val="24"/>
                <w:szCs w:val="24"/>
                <w:lang w:val="ru-RU"/>
              </w:rPr>
              <w:t xml:space="preserve">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p>
        </w:tc>
      </w:tr>
    </w:tbl>
    <w:p w:rsidR="00121D3C" w:rsidRPr="00354421" w:rsidRDefault="00121D3C" w:rsidP="00A96CBB"/>
    <w:p w:rsidR="00121D3C" w:rsidRDefault="00121D3C" w:rsidP="00A96CBB"/>
    <w:p w:rsidR="00121D3C" w:rsidRDefault="00121D3C" w:rsidP="00A96CBB"/>
    <w:tbl>
      <w:tblPr>
        <w:tblW w:w="9890" w:type="dxa"/>
        <w:jc w:val="center"/>
        <w:tblLayout w:type="fixed"/>
        <w:tblLook w:val="0000"/>
      </w:tblPr>
      <w:tblGrid>
        <w:gridCol w:w="9890"/>
      </w:tblGrid>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F55E23" w:rsidRDefault="00EC07F4" w:rsidP="00A86DE1">
            <w:pPr>
              <w:spacing w:after="60" w:line="240" w:lineRule="auto"/>
              <w:jc w:val="both"/>
              <w:rPr>
                <w:rFonts w:ascii="Times New Roman" w:hAnsi="Times New Roman"/>
                <w:sz w:val="24"/>
                <w:szCs w:val="24"/>
              </w:rPr>
            </w:pPr>
            <w:bookmarkStart w:id="18" w:name="s8"/>
            <w:r w:rsidRPr="00F55E23">
              <w:rPr>
                <w:rFonts w:ascii="Times New Roman" w:eastAsia="Times New Roman" w:hAnsi="Times New Roman"/>
                <w:b/>
                <w:bCs/>
                <w:sz w:val="24"/>
                <w:szCs w:val="24"/>
                <w:lang w:val="sr-Cyrl-CS"/>
              </w:rPr>
              <w:t>Стандард 8</w:t>
            </w:r>
            <w:bookmarkEnd w:id="18"/>
            <w:r w:rsidRPr="00F55E23">
              <w:rPr>
                <w:rFonts w:ascii="Times New Roman" w:eastAsia="Times New Roman" w:hAnsi="Times New Roman"/>
                <w:b/>
                <w:bCs/>
                <w:sz w:val="24"/>
                <w:szCs w:val="24"/>
                <w:lang w:val="sr-Cyrl-CS"/>
              </w:rPr>
              <w:t xml:space="preserve">: Квалитет </w:t>
            </w:r>
            <w:r w:rsidRPr="00F55E23">
              <w:rPr>
                <w:rFonts w:ascii="Times New Roman" w:eastAsia="Times New Roman" w:hAnsi="Times New Roman"/>
                <w:b/>
                <w:sz w:val="24"/>
                <w:szCs w:val="24"/>
                <w:lang w:val="ru-RU"/>
              </w:rPr>
              <w:t>студената</w:t>
            </w:r>
          </w:p>
        </w:tc>
      </w:tr>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auto"/>
          </w:tcPr>
          <w:p w:rsidR="00EC07F4" w:rsidRDefault="00EC07F4" w:rsidP="00A86DE1">
            <w:pPr>
              <w:autoSpaceDE w:val="0"/>
              <w:spacing w:after="60"/>
              <w:ind w:left="340" w:right="321" w:hanging="340"/>
              <w:jc w:val="both"/>
              <w:rPr>
                <w:rFonts w:ascii="Times New Roman" w:eastAsia="Times New Roman" w:hAnsi="Times New Roman"/>
                <w:bCs/>
                <w:sz w:val="24"/>
                <w:szCs w:val="24"/>
                <w:lang w:val="sr-Cyrl-CS"/>
              </w:rPr>
            </w:pPr>
          </w:p>
          <w:p w:rsidR="00EC07F4" w:rsidRPr="00F55E23" w:rsidRDefault="00EC07F4" w:rsidP="00A86DE1">
            <w:pPr>
              <w:autoSpaceDE w:val="0"/>
              <w:spacing w:after="60"/>
              <w:ind w:left="340" w:right="321" w:hanging="340"/>
              <w:jc w:val="both"/>
              <w:rPr>
                <w:rFonts w:ascii="Times New Roman" w:eastAsia="Times New Roman" w:hAnsi="Times New Roman"/>
                <w:sz w:val="24"/>
                <w:szCs w:val="24"/>
              </w:rPr>
            </w:pPr>
            <w:r w:rsidRPr="00F55E23">
              <w:rPr>
                <w:rFonts w:ascii="Times New Roman" w:eastAsia="Times New Roman" w:hAnsi="Times New Roman"/>
                <w:bCs/>
                <w:sz w:val="24"/>
                <w:szCs w:val="24"/>
                <w:lang w:val="sr-Cyrl-CS"/>
              </w:rPr>
              <w:t xml:space="preserve">8.1 </w:t>
            </w:r>
            <w:r w:rsidRPr="00F55E23">
              <w:rPr>
                <w:rFonts w:ascii="Times New Roman" w:hAnsi="Times New Roman"/>
                <w:color w:val="666666"/>
                <w:sz w:val="24"/>
                <w:szCs w:val="24"/>
                <w:shd w:val="clear" w:color="auto" w:fill="FFFFFF"/>
              </w:rPr>
              <w:t> </w:t>
            </w:r>
            <w:r w:rsidRPr="00115F86">
              <w:rPr>
                <w:rFonts w:ascii="Times New Roman" w:hAnsi="Times New Roman"/>
                <w:sz w:val="24"/>
                <w:szCs w:val="24"/>
                <w:shd w:val="clear" w:color="auto" w:fill="FFFFFF"/>
                <w:lang w:val="ru-RU"/>
              </w:rPr>
              <w:t>Висока школа Српске Православне Цркве за уметности и консервацију</w:t>
            </w:r>
            <w:r w:rsidRPr="00F55E23">
              <w:rPr>
                <w:rFonts w:ascii="Times New Roman" w:hAnsi="Times New Roman"/>
                <w:sz w:val="24"/>
                <w:szCs w:val="24"/>
                <w:shd w:val="clear" w:color="auto" w:fill="FFFFFF"/>
              </w:rPr>
              <w:t xml:space="preserve">  својим општим актом и правилницима прописује јасне стандарде информисања и рада са студентима од одабира и уписа студената до завршетка студија. Поред Статута који садржи све основне информације о питањима која се тичу уписа, студирања, полагања испита, права и обавеза студената, Висока школа је донела и Правилнике и упису на ОАС и МАС. Правилник о упису на основне академске студије садржи детаљније информације о поступку уписа на основне студије, док Правилник о упису на мастер академске студије детаљније садржи услове уписа на овај степен студија.</w:t>
            </w:r>
            <w:r w:rsidRPr="00F55E23">
              <w:rPr>
                <w:rFonts w:ascii="Times New Roman" w:hAnsi="Times New Roman"/>
                <w:color w:val="666666"/>
                <w:sz w:val="24"/>
                <w:szCs w:val="24"/>
                <w:shd w:val="clear" w:color="auto" w:fill="FFFFFF"/>
              </w:rPr>
              <w:t xml:space="preserve"> </w:t>
            </w:r>
            <w:r w:rsidRPr="00F55E23">
              <w:rPr>
                <w:rFonts w:ascii="Times New Roman" w:hAnsi="Times New Roman"/>
                <w:sz w:val="24"/>
                <w:szCs w:val="24"/>
                <w:shd w:val="clear" w:color="auto" w:fill="FFFFFF"/>
              </w:rPr>
              <w:t>Општа аката Факултета су истакнути на сајту Високе школе СПЦ и тако увек доступна на увид студентима и осталим заинтересованим лицима.</w:t>
            </w:r>
          </w:p>
          <w:p w:rsidR="00EC07F4" w:rsidRPr="00115F86" w:rsidRDefault="00EC07F4" w:rsidP="00A86DE1">
            <w:pPr>
              <w:autoSpaceDE w:val="0"/>
              <w:spacing w:after="60"/>
              <w:ind w:left="340" w:right="321" w:hanging="340"/>
              <w:jc w:val="both"/>
              <w:rPr>
                <w:rFonts w:ascii="Times New Roman" w:eastAsia="Times New Roman" w:hAnsi="Times New Roman"/>
                <w:bCs/>
                <w:sz w:val="24"/>
                <w:szCs w:val="24"/>
                <w:lang w:val="ru-RU"/>
              </w:rPr>
            </w:pPr>
            <w:r w:rsidRPr="00115F86">
              <w:rPr>
                <w:rFonts w:ascii="Times New Roman" w:eastAsia="Times New Roman" w:hAnsi="Times New Roman"/>
                <w:bCs/>
                <w:sz w:val="24"/>
                <w:szCs w:val="24"/>
                <w:lang w:val="ru-RU"/>
              </w:rPr>
              <w:t xml:space="preserve"> 8.2. </w:t>
            </w:r>
            <w:r w:rsidRPr="00F55E23">
              <w:rPr>
                <w:rFonts w:ascii="Times New Roman" w:eastAsia="Times New Roman" w:hAnsi="Times New Roman"/>
                <w:bCs/>
                <w:sz w:val="24"/>
                <w:szCs w:val="24"/>
                <w:lang w:val="sr-Cyrl-CS"/>
              </w:rPr>
              <w:t xml:space="preserve">Висока школа обезбеђује квалитет студената почев од пријема студената, селекцијом на унапред прописан начин, доступан јавности непрекидно путем званичне интерет странице Високе школе и према потреби званичног сајта СПЦ и јавних гласила. Приликом уписа </w:t>
            </w:r>
            <w:r w:rsidRPr="00F55E23">
              <w:rPr>
                <w:rFonts w:ascii="Times New Roman" w:eastAsia="Times New Roman" w:hAnsi="Times New Roman"/>
                <w:sz w:val="24"/>
                <w:szCs w:val="24"/>
                <w:lang w:val="ru-RU"/>
              </w:rPr>
              <w:t>селекција</w:t>
            </w:r>
            <w:r w:rsidRPr="00F55E23">
              <w:rPr>
                <w:rFonts w:ascii="Times New Roman" w:eastAsia="Times New Roman" w:hAnsi="Times New Roman"/>
                <w:bCs/>
                <w:sz w:val="24"/>
                <w:szCs w:val="24"/>
                <w:lang w:val="sr-Cyrl-CS"/>
              </w:rPr>
              <w:t xml:space="preserve"> студената се врши на основу вредновања резултата постигнутих у претходном школовању и резултата постигнутих на пријемном испиту, односно испиту за проверу склоности и способности, у складу са законом.</w:t>
            </w:r>
            <w:r w:rsidRPr="00F55E23">
              <w:rPr>
                <w:rFonts w:ascii="Times New Roman" w:eastAsia="Times New Roman" w:hAnsi="Times New Roman"/>
                <w:sz w:val="24"/>
                <w:szCs w:val="24"/>
                <w:lang w:val="ru-RU" w:eastAsia="en-US"/>
              </w:rPr>
              <w:t xml:space="preserve"> Пријемни испит се полаже на Високој школи </w:t>
            </w:r>
            <w:r w:rsidRPr="00F55E23">
              <w:rPr>
                <w:rFonts w:ascii="Times New Roman" w:eastAsia="Times New Roman" w:hAnsi="Times New Roman"/>
                <w:sz w:val="24"/>
                <w:szCs w:val="24"/>
                <w:lang w:val="sr-Cyrl-CS" w:eastAsia="en-US"/>
              </w:rPr>
              <w:t>након што</w:t>
            </w:r>
            <w:r w:rsidRPr="00F55E23">
              <w:rPr>
                <w:rFonts w:ascii="Times New Roman" w:eastAsia="Times New Roman" w:hAnsi="Times New Roman"/>
                <w:sz w:val="24"/>
                <w:szCs w:val="24"/>
                <w:lang w:val="ru-RU" w:eastAsia="en-US"/>
              </w:rPr>
              <w:t xml:space="preserve"> наставно-научно и уметничко веће одреди састав петочлане комисије са два студијска програма. Пријаве кандидата се примају 15 дана пре обављања практичног дела испита. Кандидати подносе пријаву и мапу са оригиналним радовима (цртежи и слике из тематских области: портрет, мртва природа, фигура, композиција и самостални радови из других области, најмање 10 радова). Сви кандидати истовремено полажу испит провере склоности и способности четири дана за редом. Два дана цртања: портрет и </w:t>
            </w:r>
            <w:r w:rsidRPr="00F55E23">
              <w:rPr>
                <w:rFonts w:ascii="Times New Roman" w:eastAsia="Times New Roman" w:hAnsi="Times New Roman"/>
                <w:sz w:val="24"/>
                <w:szCs w:val="24"/>
                <w:lang w:val="sr-Cyrl-CS" w:eastAsia="en-US"/>
              </w:rPr>
              <w:t xml:space="preserve">обучена </w:t>
            </w:r>
            <w:r w:rsidRPr="00F55E23">
              <w:rPr>
                <w:rFonts w:ascii="Times New Roman" w:eastAsia="Times New Roman" w:hAnsi="Times New Roman"/>
                <w:sz w:val="24"/>
                <w:szCs w:val="24"/>
                <w:lang w:val="ru-RU" w:eastAsia="en-US"/>
              </w:rPr>
              <w:t>фигура и трећег дана сликање: мртва природа. Сваки од чланова комисије даје једну оцену за сваки рад појединачно (5/3) а коначна оцена кандидата остварује се сабирањем. Потом се оцене кандидата претварају у поене (макс. 60% од 100%). На број освојених поена додаје се други број (40% од 100%) који комисија добија претварањем средње оцене средњошколског успеха у поене. Кандидату који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је претходно</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завршио неки факултет рачуна се максималних 40</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поена. Комисија формира ранг листу и предаје је директору тј. Наставно-уметничком и научном већу Високе школе који је потврђују и објављују на сајту и огласној табли. Изразити таленти показују оптималне вредности тек уколико је црквена уметност предмет њиховог примарног интересовања. Такви примери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не прел</w:t>
            </w:r>
            <w:r w:rsidRPr="00F55E23">
              <w:rPr>
                <w:rFonts w:ascii="Times New Roman" w:eastAsia="Times New Roman" w:hAnsi="Times New Roman"/>
                <w:sz w:val="24"/>
                <w:szCs w:val="24"/>
                <w:lang w:val="sr-Cyrl-CS" w:eastAsia="en-US"/>
              </w:rPr>
              <w:t>а</w:t>
            </w:r>
            <w:r w:rsidRPr="00F55E23">
              <w:rPr>
                <w:rFonts w:ascii="Times New Roman" w:eastAsia="Times New Roman" w:hAnsi="Times New Roman"/>
                <w:sz w:val="24"/>
                <w:szCs w:val="24"/>
                <w:lang w:val="ru-RU" w:eastAsia="en-US"/>
              </w:rPr>
              <w:t xml:space="preserve">зе узус од 10% у односу на број учесника студијског програма тј. Реч је о појединцу. </w:t>
            </w:r>
            <w:r w:rsidRPr="00F55E23">
              <w:rPr>
                <w:rFonts w:ascii="Times New Roman" w:eastAsia="Times New Roman" w:hAnsi="Times New Roman"/>
                <w:sz w:val="24"/>
                <w:szCs w:val="24"/>
                <w:lang w:val="sr-Cyrl-CS" w:eastAsia="en-US"/>
              </w:rPr>
              <w:t xml:space="preserve"> </w:t>
            </w:r>
          </w:p>
          <w:p w:rsidR="00EC07F4" w:rsidRPr="00F55E23" w:rsidRDefault="00EC07F4" w:rsidP="00A86DE1">
            <w:pPr>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8.3  Висока школа студентима гарантује </w:t>
            </w:r>
            <w:r w:rsidRPr="00F55E23">
              <w:rPr>
                <w:rFonts w:ascii="Times New Roman" w:eastAsia="Times New Roman" w:hAnsi="Times New Roman"/>
                <w:sz w:val="24"/>
                <w:szCs w:val="24"/>
                <w:lang w:val="ru-RU"/>
              </w:rPr>
              <w:t>једнакост</w:t>
            </w:r>
            <w:r w:rsidRPr="00F55E23">
              <w:rPr>
                <w:rFonts w:ascii="Times New Roman" w:eastAsia="Times New Roman" w:hAnsi="Times New Roman"/>
                <w:bCs/>
                <w:sz w:val="24"/>
                <w:szCs w:val="24"/>
                <w:lang w:val="sr-Cyrl-CS"/>
              </w:rPr>
              <w:t xml:space="preserve"> и равноправност по свим основама. Један од основних циљева Високе школе огледа се у напору наставника, сарадника, ненаставног особља, студената и свих запослених да негују здраву средину која кроз етичке хришћанске односе обезбеђује услове за развој здраве личности. Висока школа бележи да свака генерација у просеку има једног студента из иностанства. Студентима </w:t>
            </w:r>
            <w:r w:rsidRPr="00F55E23">
              <w:rPr>
                <w:rFonts w:ascii="Times New Roman" w:eastAsia="Times New Roman" w:hAnsi="Times New Roman"/>
                <w:bCs/>
                <w:sz w:val="24"/>
                <w:szCs w:val="24"/>
                <w:lang w:val="sr-Cyrl-CS"/>
              </w:rPr>
              <w:lastRenderedPageBreak/>
              <w:t xml:space="preserve">са посебним потреба Висока школа гарантује могућност студирања. </w:t>
            </w:r>
          </w:p>
          <w:p w:rsidR="00EC07F4" w:rsidRPr="00115F86" w:rsidRDefault="00EC07F4" w:rsidP="00A86DE1">
            <w:pPr>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 xml:space="preserve">8.4 </w:t>
            </w:r>
            <w:r w:rsidRPr="00F55E23">
              <w:rPr>
                <w:rFonts w:ascii="Times New Roman" w:eastAsia="Times New Roman" w:hAnsi="Times New Roman"/>
                <w:sz w:val="24"/>
                <w:szCs w:val="24"/>
                <w:lang w:val="ru-RU"/>
              </w:rPr>
              <w:t xml:space="preserve"> Висока школа благоверемено путем званичне интернет странице Високе школе и огласне табле, </w:t>
            </w:r>
            <w:r w:rsidRPr="00F55E23">
              <w:rPr>
                <w:rFonts w:ascii="Times New Roman" w:eastAsia="Times New Roman" w:hAnsi="Times New Roman"/>
                <w:bCs/>
                <w:sz w:val="24"/>
                <w:szCs w:val="24"/>
                <w:lang w:val="sr-Cyrl-CS"/>
              </w:rPr>
              <w:t>упознаје студенте са обавезом праћења наставе. Годишњем календару рада који је доступан благовремено студентима прописан је план извођења наставе за целу академску годину, а распоредом часова је прецизиран јасно процес одржавања наставе у зимском и летњем семестру.</w:t>
            </w:r>
          </w:p>
          <w:p w:rsidR="00EC07F4" w:rsidRPr="00F55E23" w:rsidRDefault="00EC07F4" w:rsidP="00A86DE1">
            <w:pPr>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8.5 Висока школа </w:t>
            </w:r>
            <w:r w:rsidRPr="00F55E23">
              <w:rPr>
                <w:rFonts w:ascii="Times New Roman" w:eastAsia="Times New Roman" w:hAnsi="Times New Roman"/>
                <w:sz w:val="24"/>
                <w:szCs w:val="24"/>
                <w:lang w:val="ru-RU"/>
              </w:rPr>
              <w:t>студенте</w:t>
            </w:r>
            <w:r w:rsidRPr="00F55E23">
              <w:rPr>
                <w:rFonts w:ascii="Times New Roman" w:eastAsia="Times New Roman" w:hAnsi="Times New Roman"/>
                <w:bCs/>
                <w:sz w:val="24"/>
                <w:szCs w:val="24"/>
                <w:lang w:val="sr-Cyrl-CS"/>
              </w:rPr>
              <w:t xml:space="preserve"> оцењује у оквиру унапред утврђених и објављених критеријума правила и процедура. </w:t>
            </w:r>
            <w:r w:rsidRPr="00F55E23">
              <w:rPr>
                <w:rFonts w:ascii="Times New Roman" w:eastAsia="Times New Roman" w:hAnsi="Times New Roman"/>
                <w:sz w:val="24"/>
                <w:szCs w:val="24"/>
                <w:lang w:val="ru-RU" w:eastAsia="en-US"/>
              </w:rPr>
              <w:t>Успешност испуњавања силабуса са циљем стицања неопходних стручних знања и уметничких искустава оцењује се нумерички од 5-10 што одговара укупном броју поена од 56-100. Нумеричка еквиваленција оцењивања је формулисана на следећи начин: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50 поена =5 (недовољан)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51 – 60 = 6</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61 – 70 = 7</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71 – 80 = 8</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81 – 90 =9</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91 – 100 = 10.</w:t>
            </w:r>
          </w:p>
          <w:p w:rsidR="00EC07F4" w:rsidRPr="00115F86" w:rsidRDefault="00EC07F4" w:rsidP="00A86DE1">
            <w:pPr>
              <w:suppressAutoHyphens w:val="0"/>
              <w:spacing w:after="0"/>
              <w:ind w:left="270" w:right="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Обзиром на природу и карактер студија активност у настави и предиспитне обавезе обухватају велику нумеричку вредност (70% од коначне оцене). На уметничким предметима нумеричка квота је висока код оцењивања присуства у настави (максималних 15 поена). </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Код процене интерактивног понашања студената узима се за (разлику од прве категорије којом се процењује само присуство) залагање</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и иницијатива што се вреднује у распону од 20-25 поена. Колоквијуми који су предвиђени код свих двосеместралних уметничких предмета (који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носе</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вредност од преко 6 ЕСПБ) обухватају оцењивање квалитета радова. На самом испиту оцењује се коначни успех студента, где се може освојити максимални број од 30-40 поена у зависности од предмета. Број поена на самом испиту на нашим предметима (Анатомија, Основе живописања, Копистика) добија се сабирањем оних којим је оцењено испитно градиво (радови) и оних којима је оцењена реализација испитног задатка који се обавља на самом испиту и потписује шифрирано како би био што објективније процењен. Коначна оцена (број поена) добија се сабирањем сакупљених поена на предиспитним обавезама и оних са самог испита.</w:t>
            </w:r>
          </w:p>
          <w:p w:rsidR="00EC07F4" w:rsidRPr="00115F86" w:rsidRDefault="00EC07F4" w:rsidP="00A86DE1">
            <w:pPr>
              <w:autoSpaceDE w:val="0"/>
              <w:spacing w:after="60"/>
              <w:ind w:left="340"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 xml:space="preserve">8.6 </w:t>
            </w:r>
            <w:r w:rsidRPr="00F55E23">
              <w:rPr>
                <w:rFonts w:ascii="Times New Roman" w:eastAsia="Times New Roman" w:hAnsi="Times New Roman"/>
                <w:sz w:val="24"/>
                <w:szCs w:val="24"/>
                <w:lang w:val="ru-RU"/>
              </w:rPr>
              <w:t>Високошколска</w:t>
            </w:r>
            <w:r w:rsidRPr="00F55E23">
              <w:rPr>
                <w:rFonts w:ascii="Times New Roman" w:eastAsia="Times New Roman" w:hAnsi="Times New Roman"/>
                <w:bCs/>
                <w:sz w:val="24"/>
                <w:szCs w:val="24"/>
                <w:lang w:val="sr-Cyrl-CS"/>
              </w:rPr>
              <w:t xml:space="preserve"> установа систематично анализира, оцењује и унапређује методе и 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оцена рада студента током наставе и на завршном испиту у укупној оцени и да ли се оцењује способност студената да примене знање. </w:t>
            </w:r>
          </w:p>
          <w:p w:rsidR="00EC07F4" w:rsidRPr="00115F86" w:rsidRDefault="00EC07F4" w:rsidP="00A86DE1">
            <w:pPr>
              <w:autoSpaceDE w:val="0"/>
              <w:spacing w:after="60"/>
              <w:ind w:left="340"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 xml:space="preserve">8.7 Висока школа је </w:t>
            </w:r>
            <w:r w:rsidRPr="00F55E23">
              <w:rPr>
                <w:rFonts w:ascii="Times New Roman" w:eastAsia="Times New Roman" w:hAnsi="Times New Roman"/>
                <w:sz w:val="24"/>
                <w:szCs w:val="24"/>
                <w:lang w:val="ru-RU" w:eastAsia="en-US"/>
              </w:rPr>
              <w:t>прву генерацију студената која приступа квалификационом испиту уписала академске 1993/94. Велико интересовање је резултирало високим квалитетом студијске групе 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истовремено рефлектовало потребу за таквом врстом студија. До успост</w:t>
            </w:r>
            <w:r w:rsidRPr="00F55E23">
              <w:rPr>
                <w:rFonts w:ascii="Times New Roman" w:eastAsia="Times New Roman" w:hAnsi="Times New Roman"/>
                <w:sz w:val="24"/>
                <w:szCs w:val="24"/>
                <w:lang w:val="sr-Cyrl-CS" w:eastAsia="en-US"/>
              </w:rPr>
              <w:t>а</w:t>
            </w:r>
            <w:r w:rsidRPr="00F55E23">
              <w:rPr>
                <w:rFonts w:ascii="Times New Roman" w:eastAsia="Times New Roman" w:hAnsi="Times New Roman"/>
                <w:sz w:val="24"/>
                <w:szCs w:val="24"/>
                <w:lang w:val="ru-RU" w:eastAsia="en-US"/>
              </w:rPr>
              <w:t>вљање едукативне стратегије и одређивања коначног броја уписаних студената дошло је након пете генерације студената, тада је дефинисан број који се кретао од 15 до 20 студената. Број уписаних студената на ОАС студије је 9 студената, укупно 18 на два студијска програма, МАС по 7, укупно 14. а на два студијска програма.</w:t>
            </w:r>
            <w:r w:rsidRPr="00F55E23">
              <w:rPr>
                <w:rFonts w:ascii="Times New Roman" w:eastAsia="Times New Roman" w:hAnsi="Times New Roman"/>
                <w:sz w:val="24"/>
                <w:szCs w:val="24"/>
                <w:lang w:val="ru-RU"/>
              </w:rPr>
              <w:t xml:space="preserve"> Методе</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bCs/>
                <w:sz w:val="24"/>
                <w:szCs w:val="24"/>
                <w:lang w:val="sr-Cyrl-CS"/>
              </w:rPr>
              <w:lastRenderedPageBreak/>
              <w:t>оцењивања студената, знања која су усвојили у току наставно-научног процеса усклађени су са циљевима, садржајима и обимом акредитовања студијских програма.</w:t>
            </w:r>
          </w:p>
          <w:p w:rsidR="00EC07F4" w:rsidRPr="00F55E23" w:rsidRDefault="00EC07F4" w:rsidP="00A86DE1">
            <w:pPr>
              <w:autoSpaceDE w:val="0"/>
              <w:spacing w:after="60" w:line="240" w:lineRule="auto"/>
              <w:ind w:left="340" w:right="321" w:hanging="340"/>
              <w:jc w:val="both"/>
              <w:rPr>
                <w:rFonts w:ascii="Times New Roman" w:hAnsi="Times New Roman"/>
                <w:sz w:val="24"/>
                <w:szCs w:val="24"/>
                <w:lang w:val="ru-RU"/>
              </w:rPr>
            </w:pPr>
            <w:r w:rsidRPr="00F55E23">
              <w:rPr>
                <w:rFonts w:ascii="Times New Roman" w:eastAsia="Times New Roman" w:hAnsi="Times New Roman"/>
                <w:bCs/>
                <w:sz w:val="24"/>
                <w:szCs w:val="24"/>
                <w:lang w:val="sr-Cyrl-CS"/>
              </w:rPr>
              <w:t xml:space="preserve">8.8 </w:t>
            </w:r>
            <w:r w:rsidRPr="00F55E23">
              <w:rPr>
                <w:rFonts w:ascii="Times New Roman" w:hAnsi="Times New Roman"/>
                <w:sz w:val="24"/>
                <w:szCs w:val="24"/>
                <w:lang w:val="ru-RU"/>
              </w:rPr>
              <w:t>Висока школа негије традиционално добре и колегијалне односе између наставника, сарадника, ненаставног особља, свих запослених  и студената, уз узајамно уважавање.</w:t>
            </w:r>
          </w:p>
          <w:p w:rsidR="00EC07F4" w:rsidRPr="00115F86" w:rsidRDefault="00EC07F4" w:rsidP="00A86DE1">
            <w:pPr>
              <w:autoSpaceDE w:val="0"/>
              <w:spacing w:after="60"/>
              <w:ind w:left="340" w:right="321" w:hanging="340"/>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се непрекидно залаже да наставници имају професионалан и коректан однос према студентима, да се придржавају плана рада на предмету, добро организују наставу и да покажу спремност на сарадњу и да имају коректан однос према студенатима у погледу критеријума за вредновање рада студената на предиспитним обавезама и испиту.</w:t>
            </w:r>
          </w:p>
          <w:p w:rsidR="00EC07F4" w:rsidRPr="00115F86" w:rsidRDefault="00EC07F4" w:rsidP="00A86DE1">
            <w:pPr>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8.9 Висок</w:t>
            </w:r>
            <w:r>
              <w:rPr>
                <w:rFonts w:ascii="Times New Roman" w:eastAsia="Times New Roman" w:hAnsi="Times New Roman"/>
                <w:bCs/>
                <w:sz w:val="24"/>
                <w:szCs w:val="24"/>
                <w:lang w:val="en-US"/>
              </w:rPr>
              <w:t>a</w:t>
            </w:r>
            <w:r w:rsidRPr="00115F86">
              <w:rPr>
                <w:rFonts w:ascii="Times New Roman" w:eastAsia="Times New Roman" w:hAnsi="Times New Roman"/>
                <w:bCs/>
                <w:sz w:val="24"/>
                <w:szCs w:val="24"/>
                <w:lang w:val="ru-RU"/>
              </w:rPr>
              <w:t xml:space="preserve"> </w:t>
            </w:r>
            <w:r>
              <w:rPr>
                <w:rFonts w:ascii="Times New Roman" w:eastAsia="Times New Roman" w:hAnsi="Times New Roman"/>
                <w:bCs/>
                <w:sz w:val="24"/>
                <w:szCs w:val="24"/>
              </w:rPr>
              <w:t>школа</w:t>
            </w:r>
            <w:r w:rsidRPr="00F55E23">
              <w:rPr>
                <w:rFonts w:ascii="Times New Roman" w:eastAsia="Times New Roman" w:hAnsi="Times New Roman"/>
                <w:bCs/>
                <w:sz w:val="24"/>
                <w:szCs w:val="24"/>
                <w:lang w:val="sr-Cyrl-CS"/>
              </w:rPr>
              <w:t xml:space="preserve"> систематично прати и проверава оцене студената по предметима и предузима одговарајуће мере уколико дође до неправилности у дистрибуцији оцена (сувише високих или ниских оцена, неравномеран распоред оцена) у дужем периоду и сл.</w:t>
            </w:r>
          </w:p>
          <w:p w:rsidR="00EC07F4" w:rsidRPr="00115F86" w:rsidRDefault="00EC07F4" w:rsidP="00A86DE1">
            <w:pPr>
              <w:ind w:left="411" w:right="360" w:hanging="411"/>
              <w:jc w:val="both"/>
              <w:rPr>
                <w:rFonts w:ascii="Times New Roman" w:eastAsia="Times New Roman" w:hAnsi="Times New Roman"/>
                <w:sz w:val="24"/>
                <w:szCs w:val="24"/>
                <w:lang w:val="ru-RU" w:eastAsia="en-US"/>
              </w:rPr>
            </w:pPr>
            <w:r w:rsidRPr="00115F86">
              <w:rPr>
                <w:rFonts w:ascii="Times New Roman" w:eastAsia="Times New Roman" w:hAnsi="Times New Roman"/>
                <w:bCs/>
                <w:sz w:val="24"/>
                <w:szCs w:val="24"/>
                <w:lang w:val="ru-RU"/>
              </w:rPr>
              <w:t xml:space="preserve">8.10 </w:t>
            </w:r>
            <w:r w:rsidRPr="00F55E23">
              <w:rPr>
                <w:rFonts w:ascii="Times New Roman" w:eastAsia="Times New Roman" w:hAnsi="Times New Roman"/>
                <w:bCs/>
                <w:sz w:val="24"/>
                <w:szCs w:val="24"/>
                <w:lang w:val="sr-Cyrl-CS"/>
              </w:rPr>
              <w:t xml:space="preserve">Висока школа преко шефова одсека прати и проверава пролазност студената по предметима, програмима, годинама и предузима корективне мере у случају могућих неправилности у оцењивању. Поред тога Висока школа подстиче и прати ангажовања и успехе студената у ваннаставним активностима.  </w:t>
            </w:r>
            <w:r w:rsidRPr="00F55E23">
              <w:rPr>
                <w:rFonts w:ascii="Times New Roman" w:eastAsia="Times New Roman" w:hAnsi="Times New Roman"/>
                <w:sz w:val="24"/>
                <w:szCs w:val="24"/>
                <w:lang w:val="ru-RU" w:eastAsia="en-US"/>
              </w:rPr>
              <w:t xml:space="preserve">Као и у односу на стручну праксу тако и у односу на професионалну делатност по завршеним студијама, студенти Високе школе показују висок степен квалитета у односу на стручне и радне параметре. У том смислу, перманентно се прати њихова професионална делатност као претпоставка анализе стручног профила. Многи од њих запослени су у институцијама културе и заштите и знатно су утицали на уметнички живот у последњим деценијама. Према бодовној процени успешности,  </w:t>
            </w:r>
            <w:r w:rsidRPr="00F55E23">
              <w:rPr>
                <w:rFonts w:ascii="Times New Roman" w:eastAsia="Times New Roman" w:hAnsi="Times New Roman"/>
                <w:sz w:val="24"/>
                <w:szCs w:val="24"/>
                <w:lang w:val="sr-Cyrl-CS" w:eastAsia="en-US"/>
              </w:rPr>
              <w:t xml:space="preserve">успешност </w:t>
            </w:r>
            <w:r w:rsidRPr="00F55E23">
              <w:rPr>
                <w:rFonts w:ascii="Times New Roman" w:eastAsia="Times New Roman" w:hAnsi="Times New Roman"/>
                <w:sz w:val="24"/>
                <w:szCs w:val="24"/>
                <w:lang w:val="ru-RU" w:eastAsia="en-US"/>
              </w:rPr>
              <w:t xml:space="preserve">је у континуитету велика. Комисија је уочила следеће: 1. </w:t>
            </w:r>
            <w:r w:rsidRPr="00F55E23">
              <w:rPr>
                <w:rFonts w:ascii="Times New Roman" w:eastAsia="Times New Roman" w:hAnsi="Times New Roman"/>
                <w:sz w:val="24"/>
                <w:szCs w:val="24"/>
                <w:lang w:val="sr-Cyrl-CS" w:eastAsia="en-US"/>
              </w:rPr>
              <w:t xml:space="preserve">Одређени број студената </w:t>
            </w:r>
            <w:r w:rsidRPr="00F55E23">
              <w:rPr>
                <w:rFonts w:ascii="Times New Roman" w:eastAsia="Times New Roman" w:hAnsi="Times New Roman"/>
                <w:sz w:val="24"/>
                <w:szCs w:val="24"/>
                <w:lang w:val="ru-RU" w:eastAsia="en-US"/>
              </w:rPr>
              <w:t xml:space="preserve">извршава своје обавезе на нивоу задатка 2. Студенти се у већој мери исказују као квалитетни чиниоци едукативно уметничких процеса на нивоу </w:t>
            </w:r>
            <w:r w:rsidRPr="00F55E23">
              <w:rPr>
                <w:rFonts w:ascii="Times New Roman" w:eastAsia="Times New Roman" w:hAnsi="Times New Roman"/>
                <w:sz w:val="24"/>
                <w:szCs w:val="24"/>
                <w:lang w:val="sr-Cyrl-CS" w:eastAsia="en-US"/>
              </w:rPr>
              <w:t>практичне наставе уз непосредно учествовање професора у имплементацији знања.</w:t>
            </w:r>
            <w:r w:rsidRPr="00F55E23">
              <w:rPr>
                <w:rFonts w:ascii="Times New Roman" w:eastAsia="Times New Roman" w:hAnsi="Times New Roman"/>
                <w:sz w:val="24"/>
                <w:szCs w:val="24"/>
                <w:lang w:val="ru-RU" w:eastAsia="en-US"/>
              </w:rPr>
              <w:t xml:space="preserve"> Када се едукација доведе до креативног нивоа мотивисаност студената се</w:t>
            </w:r>
            <w:r w:rsidRPr="00115F86">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повећава.</w:t>
            </w:r>
          </w:p>
          <w:p w:rsidR="00EC07F4" w:rsidRPr="00115F86" w:rsidRDefault="00EC07F4" w:rsidP="00A86DE1">
            <w:pPr>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8.11  Висока школа је у складу са Законом обезбедила студентима услове за њихово учешће у одлучивању, преко Студентског парламента и студента продекана, студенти су укључени у рад Комисије за обезбеђење квалитета, Наставно-научног и уметничког већа, и Савета Високе школе.</w:t>
            </w:r>
          </w:p>
        </w:tc>
      </w:tr>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auto"/>
          </w:tcPr>
          <w:p w:rsidR="00EC07F4" w:rsidRDefault="00EC07F4" w:rsidP="00A86DE1">
            <w:pPr>
              <w:spacing w:after="0" w:line="240" w:lineRule="auto"/>
              <w:jc w:val="both"/>
              <w:rPr>
                <w:rFonts w:ascii="Times New Roman" w:hAnsi="Times New Roman"/>
                <w:sz w:val="24"/>
                <w:szCs w:val="24"/>
              </w:rPr>
            </w:pPr>
            <w:r w:rsidRPr="00F55E23">
              <w:rPr>
                <w:rFonts w:ascii="Times New Roman" w:hAnsi="Times New Roman"/>
                <w:sz w:val="24"/>
                <w:szCs w:val="24"/>
              </w:rPr>
              <w:lastRenderedPageBreak/>
              <w:t xml:space="preserve"> </w:t>
            </w:r>
          </w:p>
          <w:p w:rsidR="00EC07F4" w:rsidRDefault="00EC07F4" w:rsidP="00A86DE1">
            <w:pPr>
              <w:spacing w:after="0" w:line="240" w:lineRule="auto"/>
              <w:jc w:val="both"/>
              <w:rPr>
                <w:rFonts w:ascii="Times New Roman" w:hAnsi="Times New Roman"/>
                <w:sz w:val="24"/>
                <w:szCs w:val="24"/>
              </w:rPr>
            </w:pPr>
          </w:p>
          <w:p w:rsidR="00EC07F4" w:rsidRDefault="00EC07F4" w:rsidP="00A86DE1">
            <w:pPr>
              <w:spacing w:after="0" w:line="240" w:lineRule="auto"/>
              <w:jc w:val="both"/>
              <w:rPr>
                <w:rFonts w:ascii="Times New Roman" w:hAnsi="Times New Roman"/>
                <w:sz w:val="24"/>
                <w:szCs w:val="24"/>
              </w:rPr>
            </w:pPr>
          </w:p>
          <w:p w:rsidR="00EC07F4" w:rsidRPr="00E00D19" w:rsidRDefault="00EC07F4" w:rsidP="00A86DE1">
            <w:pPr>
              <w:spacing w:after="0" w:line="240" w:lineRule="auto"/>
              <w:jc w:val="both"/>
              <w:rPr>
                <w:rFonts w:ascii="Times New Roman" w:hAnsi="Times New Roman"/>
                <w:sz w:val="24"/>
                <w:szCs w:val="24"/>
              </w:rPr>
            </w:pPr>
          </w:p>
          <w:tbl>
            <w:tblPr>
              <w:tblW w:w="966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865"/>
              <w:gridCol w:w="4640"/>
              <w:gridCol w:w="162"/>
            </w:tblGrid>
            <w:tr w:rsidR="00EC07F4" w:rsidRPr="00F55E23" w:rsidTr="00A86DE1">
              <w:trPr>
                <w:trHeight w:val="144"/>
                <w:tblCellSpacing w:w="0" w:type="dxa"/>
              </w:trPr>
              <w:tc>
                <w:tcPr>
                  <w:tcW w:w="9667" w:type="dxa"/>
                  <w:gridSpan w:val="3"/>
                  <w:tcBorders>
                    <w:top w:val="outset" w:sz="6" w:space="0" w:color="CCCCCC"/>
                    <w:left w:val="outset" w:sz="6" w:space="0" w:color="CCCCCC"/>
                    <w:bottom w:val="outset" w:sz="6" w:space="0" w:color="CCCCCC"/>
                    <w:right w:val="outset" w:sz="6" w:space="0" w:color="666666"/>
                  </w:tcBorders>
                  <w:shd w:val="clear" w:color="auto" w:fill="FFFFFF"/>
                  <w:hideMark/>
                </w:tcPr>
                <w:p w:rsidR="00EC07F4" w:rsidRPr="00F55E23" w:rsidRDefault="00EC07F4" w:rsidP="00A86DE1">
                  <w:pPr>
                    <w:spacing w:line="240" w:lineRule="auto"/>
                    <w:jc w:val="both"/>
                    <w:rPr>
                      <w:rFonts w:ascii="Times New Roman" w:eastAsia="Times New Roman" w:hAnsi="Times New Roman"/>
                      <w:b/>
                      <w:bCs/>
                      <w:color w:val="666666"/>
                      <w:sz w:val="24"/>
                      <w:szCs w:val="24"/>
                    </w:rPr>
                  </w:pPr>
                  <w:r w:rsidRPr="00F55E23">
                    <w:rPr>
                      <w:rFonts w:ascii="Times New Roman" w:eastAsia="Times New Roman" w:hAnsi="Times New Roman"/>
                      <w:sz w:val="24"/>
                      <w:szCs w:val="24"/>
                      <w:lang w:val="ru-RU"/>
                    </w:rPr>
                    <w:t>Стандард 8:</w:t>
                  </w:r>
                  <w:r w:rsidRPr="00F55E23">
                    <w:rPr>
                      <w:rFonts w:ascii="Times New Roman" w:eastAsia="Times New Roman" w:hAnsi="Times New Roman"/>
                      <w:sz w:val="24"/>
                      <w:szCs w:val="24"/>
                    </w:rPr>
                    <w:t> </w:t>
                  </w:r>
                  <w:r w:rsidRPr="00F55E23">
                    <w:rPr>
                      <w:rFonts w:ascii="Times New Roman" w:eastAsia="Times New Roman" w:hAnsi="Times New Roman"/>
                      <w:b/>
                      <w:bCs/>
                      <w:sz w:val="24"/>
                      <w:szCs w:val="24"/>
                    </w:rPr>
                    <w:t>SWOT </w:t>
                  </w:r>
                  <w:r w:rsidRPr="00F55E23">
                    <w:rPr>
                      <w:rFonts w:ascii="Times New Roman" w:eastAsia="Times New Roman" w:hAnsi="Times New Roman"/>
                      <w:sz w:val="24"/>
                      <w:szCs w:val="24"/>
                      <w:lang w:val="ru-RU"/>
                    </w:rPr>
                    <w:t xml:space="preserve">анализа  </w:t>
                  </w:r>
                  <w:r w:rsidRPr="00F55E23">
                    <w:rPr>
                      <w:rFonts w:ascii="Times New Roman" w:eastAsia="Times New Roman" w:hAnsi="Times New Roman"/>
                      <w:sz w:val="24"/>
                      <w:szCs w:val="24"/>
                    </w:rPr>
                    <w:t xml:space="preserve">                 </w:t>
                  </w:r>
                </w:p>
              </w:tc>
            </w:tr>
            <w:tr w:rsidR="00EC07F4" w:rsidRPr="00F55E23" w:rsidTr="00A86DE1">
              <w:trPr>
                <w:trHeight w:val="485"/>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lastRenderedPageBreak/>
                    <w:t>Предности</w:t>
                  </w:r>
                </w:p>
              </w:tc>
              <w:tc>
                <w:tcPr>
                  <w:tcW w:w="480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t>Слабости</w:t>
                  </w:r>
                </w:p>
              </w:tc>
            </w:tr>
            <w:tr w:rsidR="00EC07F4" w:rsidRPr="00F55E23" w:rsidTr="00A86DE1">
              <w:trPr>
                <w:gridAfter w:val="1"/>
                <w:wAfter w:w="162" w:type="dxa"/>
                <w:trHeight w:val="5260"/>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Објективност наставника у процесу оцењивања++</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у великој мери, уписују Високу школу СПЦ као жељени студијски програм. ++</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имају јасну представу о значају очувања и презантовања наше материјалне и духовне културе.+++</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су мотивисани и интерактивни на свим студијским програмима заинтересовани за уметнички и истраживачки рад.++</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 који покатују интересовање су активно  укључени у одлучивање++ </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су свесни могућности студијских програма, исхода и стручног  профила. ++</w:t>
                  </w:r>
                </w:p>
                <w:p w:rsidR="00EC07F4" w:rsidRPr="00F55E23" w:rsidRDefault="00EC07F4" w:rsidP="00A86DE1">
                  <w:pPr>
                    <w:spacing w:after="0" w:line="240" w:lineRule="auto"/>
                    <w:ind w:right="120"/>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ради на мотивацији студената у циљу планирања и развоја професионалне каријере+++</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line="240" w:lineRule="auto"/>
                    <w:ind w:right="82"/>
                    <w:jc w:val="both"/>
                    <w:rPr>
                      <w:rFonts w:ascii="Times New Roman" w:hAnsi="Times New Roman"/>
                      <w:sz w:val="24"/>
                      <w:szCs w:val="24"/>
                    </w:rPr>
                  </w:pPr>
                  <w:r w:rsidRPr="00F55E23">
                    <w:rPr>
                      <w:rFonts w:ascii="Times New Roman" w:hAnsi="Times New Roman"/>
                      <w:sz w:val="24"/>
                      <w:szCs w:val="24"/>
                    </w:rPr>
                    <w:t xml:space="preserve"> Слаба обавештеност средњошколаца о раду Високе школе ++</w:t>
                  </w:r>
                </w:p>
                <w:p w:rsidR="00EC07F4" w:rsidRPr="00F55E23" w:rsidRDefault="00EC07F4" w:rsidP="00A86DE1">
                  <w:pPr>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слабије организују и испољавају заједништво на нивоу заједничких циљева потреба. +</w:t>
                  </w:r>
                </w:p>
                <w:p w:rsidR="00EC07F4" w:rsidRPr="00F55E23" w:rsidRDefault="00EC07F4" w:rsidP="00A86DE1">
                  <w:pPr>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понекад доживљавају наставни процес као испуњавање обавеза. ++</w:t>
                  </w:r>
                </w:p>
                <w:p w:rsidR="00EC07F4" w:rsidRPr="00F55E23" w:rsidRDefault="00EC07F4" w:rsidP="00A86DE1">
                  <w:pPr>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Студенти нису објективни у процени сопствених резултата. +</w:t>
                  </w:r>
                </w:p>
                <w:p w:rsidR="00EC07F4" w:rsidRPr="00F55E23" w:rsidRDefault="00EC07F4" w:rsidP="00A86DE1">
                  <w:pPr>
                    <w:spacing w:after="0" w:line="240" w:lineRule="auto"/>
                    <w:ind w:right="82"/>
                    <w:jc w:val="both"/>
                    <w:rPr>
                      <w:rFonts w:ascii="Times New Roman" w:hAnsi="Times New Roman"/>
                      <w:sz w:val="24"/>
                      <w:szCs w:val="24"/>
                      <w:lang w:val="ru-RU"/>
                    </w:rPr>
                  </w:pPr>
                  <w:r w:rsidRPr="00F55E23">
                    <w:rPr>
                      <w:rFonts w:ascii="Times New Roman" w:hAnsi="Times New Roman"/>
                      <w:sz w:val="24"/>
                      <w:szCs w:val="24"/>
                      <w:lang w:val="ru-RU"/>
                    </w:rPr>
                    <w:t xml:space="preserve"> </w:t>
                  </w:r>
                </w:p>
              </w:tc>
            </w:tr>
            <w:tr w:rsidR="00EC07F4" w:rsidRPr="00F55E23" w:rsidTr="00A86DE1">
              <w:trPr>
                <w:gridAfter w:val="1"/>
                <w:wAfter w:w="162" w:type="dxa"/>
                <w:trHeight w:val="323"/>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ind w:right="120"/>
                    <w:jc w:val="both"/>
                    <w:rPr>
                      <w:rFonts w:ascii="Times New Roman" w:eastAsia="Times New Roman" w:hAnsi="Times New Roman"/>
                      <w:sz w:val="24"/>
                      <w:szCs w:val="24"/>
                    </w:rPr>
                  </w:pPr>
                  <w:r w:rsidRPr="00F55E23">
                    <w:rPr>
                      <w:rFonts w:ascii="Times New Roman" w:eastAsia="Times New Roman" w:hAnsi="Times New Roman"/>
                      <w:b/>
                      <w:bCs/>
                      <w:sz w:val="24"/>
                      <w:szCs w:val="24"/>
                    </w:rPr>
                    <w:t>Могућности</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jc w:val="both"/>
                    <w:rPr>
                      <w:rFonts w:ascii="Times New Roman" w:eastAsia="Times New Roman" w:hAnsi="Times New Roman"/>
                      <w:sz w:val="24"/>
                      <w:szCs w:val="24"/>
                    </w:rPr>
                  </w:pPr>
                  <w:r w:rsidRPr="00F55E23">
                    <w:rPr>
                      <w:rFonts w:ascii="Times New Roman" w:eastAsia="Times New Roman" w:hAnsi="Times New Roman"/>
                      <w:b/>
                      <w:bCs/>
                      <w:sz w:val="24"/>
                      <w:szCs w:val="24"/>
                    </w:rPr>
                    <w:t>Опасности</w:t>
                  </w:r>
                </w:p>
              </w:tc>
            </w:tr>
            <w:tr w:rsidR="00EC07F4" w:rsidRPr="00F55E23" w:rsidTr="00A86DE1">
              <w:trPr>
                <w:gridAfter w:val="1"/>
                <w:wAfter w:w="162" w:type="dxa"/>
                <w:trHeight w:val="3827"/>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ind w:right="120"/>
                    <w:jc w:val="both"/>
                    <w:rPr>
                      <w:rFonts w:ascii="Times New Roman" w:hAnsi="Times New Roman"/>
                      <w:sz w:val="24"/>
                      <w:szCs w:val="24"/>
                    </w:rPr>
                  </w:pPr>
                  <w:r w:rsidRPr="00F55E23">
                    <w:rPr>
                      <w:rFonts w:ascii="Times New Roman" w:hAnsi="Times New Roman"/>
                      <w:sz w:val="24"/>
                      <w:szCs w:val="24"/>
                    </w:rPr>
                    <w:t xml:space="preserve"> Боља организација пријемног испита</w:t>
                  </w:r>
                </w:p>
                <w:p w:rsidR="00EC07F4" w:rsidRPr="00F55E23" w:rsidRDefault="00EC07F4" w:rsidP="00A86DE1">
                  <w:pPr>
                    <w:spacing w:after="0"/>
                    <w:ind w:right="120"/>
                    <w:jc w:val="both"/>
                    <w:rPr>
                      <w:rFonts w:ascii="Times New Roman" w:hAnsi="Times New Roman"/>
                      <w:sz w:val="24"/>
                      <w:szCs w:val="24"/>
                      <w:lang w:val="ru-RU"/>
                    </w:rPr>
                  </w:pPr>
                  <w:r w:rsidRPr="00F55E23">
                    <w:rPr>
                      <w:rFonts w:ascii="Times New Roman" w:hAnsi="Times New Roman"/>
                      <w:sz w:val="24"/>
                      <w:szCs w:val="24"/>
                    </w:rPr>
                    <w:t xml:space="preserve"> Број заинтересованих студената за Високу школу</w:t>
                  </w:r>
                  <w:r w:rsidRPr="00F55E23">
                    <w:rPr>
                      <w:rFonts w:ascii="Times New Roman" w:hAnsi="Times New Roman"/>
                      <w:sz w:val="24"/>
                      <w:szCs w:val="24"/>
                      <w:lang w:val="ru-RU"/>
                    </w:rPr>
                    <w:t xml:space="preserve"> би могао бити знатно већи</w:t>
                  </w:r>
                </w:p>
                <w:p w:rsidR="00EC07F4" w:rsidRPr="00F55E23" w:rsidRDefault="00EC07F4" w:rsidP="00A86DE1">
                  <w:pPr>
                    <w:spacing w:after="0"/>
                    <w:ind w:right="120"/>
                    <w:jc w:val="both"/>
                    <w:rPr>
                      <w:rFonts w:ascii="Times New Roman" w:hAnsi="Times New Roman"/>
                      <w:sz w:val="24"/>
                      <w:szCs w:val="24"/>
                      <w:lang w:val="ru-RU"/>
                    </w:rPr>
                  </w:pPr>
                  <w:r w:rsidRPr="00F55E23">
                    <w:rPr>
                      <w:rFonts w:ascii="Times New Roman" w:hAnsi="Times New Roman"/>
                      <w:sz w:val="24"/>
                      <w:szCs w:val="24"/>
                      <w:lang w:val="ru-RU"/>
                    </w:rPr>
                    <w:t xml:space="preserve">  Студентима је још у току студија омогућена презентација  уметничке и  истраживачке</w:t>
                  </w:r>
                </w:p>
                <w:p w:rsidR="00EC07F4" w:rsidRPr="00F55E23" w:rsidRDefault="00EC07F4" w:rsidP="00A86DE1">
                  <w:pPr>
                    <w:spacing w:after="0"/>
                    <w:ind w:right="120"/>
                    <w:jc w:val="both"/>
                    <w:rPr>
                      <w:rFonts w:ascii="Times New Roman" w:hAnsi="Times New Roman"/>
                      <w:sz w:val="24"/>
                      <w:szCs w:val="24"/>
                      <w:lang w:val="ru-RU"/>
                    </w:rPr>
                  </w:pPr>
                  <w:r w:rsidRPr="00F55E23">
                    <w:rPr>
                      <w:rFonts w:ascii="Times New Roman" w:hAnsi="Times New Roman"/>
                      <w:sz w:val="24"/>
                      <w:szCs w:val="24"/>
                      <w:lang w:val="ru-RU"/>
                    </w:rPr>
                    <w:t>делатности. +++</w:t>
                  </w:r>
                </w:p>
                <w:p w:rsidR="00EC07F4" w:rsidRPr="00F55E23" w:rsidRDefault="00EC07F4" w:rsidP="00A86DE1">
                  <w:pPr>
                    <w:spacing w:after="0"/>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 наставници заједно учествују у уметничким и истраживачким и стручним програмима. +++</w:t>
                  </w:r>
                </w:p>
                <w:p w:rsidR="00EC07F4" w:rsidRPr="00F55E23" w:rsidRDefault="00EC07F4" w:rsidP="00A86DE1">
                  <w:pPr>
                    <w:spacing w:after="0"/>
                    <w:ind w:right="12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 xml:space="preserve"> Студенти имају могућност индивидуалног израза и ауторског приступа у стручном раду у завршној фази студија . ++</w:t>
                  </w:r>
                </w:p>
              </w:tc>
              <w:tc>
                <w:tcPr>
                  <w:tcW w:w="4640" w:type="dxa"/>
                  <w:tcBorders>
                    <w:top w:val="outset" w:sz="6" w:space="0" w:color="CCCCCC"/>
                    <w:left w:val="outset" w:sz="6" w:space="0" w:color="CCCCCC"/>
                    <w:bottom w:val="outset" w:sz="6" w:space="0" w:color="CCCCCC"/>
                    <w:right w:val="outset" w:sz="6" w:space="0" w:color="CCCCCC"/>
                  </w:tcBorders>
                  <w:shd w:val="clear" w:color="auto" w:fill="FFFFFF"/>
                  <w:hideMark/>
                </w:tcPr>
                <w:p w:rsidR="00EC07F4" w:rsidRPr="00F55E23" w:rsidRDefault="00EC07F4" w:rsidP="00A86DE1">
                  <w:pPr>
                    <w:spacing w:after="0"/>
                    <w:jc w:val="both"/>
                    <w:rPr>
                      <w:rFonts w:ascii="Times New Roman" w:hAnsi="Times New Roman"/>
                      <w:sz w:val="24"/>
                      <w:szCs w:val="24"/>
                      <w:lang w:val="ru-RU"/>
                    </w:rPr>
                  </w:pPr>
                  <w:r w:rsidRPr="00F55E23">
                    <w:rPr>
                      <w:rFonts w:ascii="Times New Roman" w:hAnsi="Times New Roman"/>
                      <w:sz w:val="24"/>
                      <w:szCs w:val="24"/>
                      <w:lang w:val="ru-RU"/>
                    </w:rPr>
                    <w:t xml:space="preserve"> Опште снижавање критиријума за упис на Високу школу, због мањег броја кандидата++</w:t>
                  </w:r>
                </w:p>
                <w:p w:rsidR="00EC07F4" w:rsidRPr="00F55E23" w:rsidRDefault="00EC07F4" w:rsidP="00A86DE1">
                  <w:pPr>
                    <w:spacing w:after="0"/>
                    <w:jc w:val="both"/>
                    <w:rPr>
                      <w:rFonts w:ascii="Times New Roman" w:hAnsi="Times New Roman"/>
                      <w:sz w:val="24"/>
                      <w:szCs w:val="24"/>
                      <w:lang w:val="ru-RU"/>
                    </w:rPr>
                  </w:pPr>
                  <w:r w:rsidRPr="00F55E23">
                    <w:rPr>
                      <w:rFonts w:ascii="Times New Roman" w:hAnsi="Times New Roman"/>
                      <w:sz w:val="24"/>
                      <w:szCs w:val="24"/>
                      <w:lang w:val="ru-RU"/>
                    </w:rPr>
                    <w:t xml:space="preserve">  Различито предзнање са којима студенти долазе из средње школе. ++</w:t>
                  </w:r>
                </w:p>
                <w:p w:rsidR="00EC07F4" w:rsidRPr="00F55E23" w:rsidRDefault="00EC07F4" w:rsidP="00A86DE1">
                  <w:pPr>
                    <w:spacing w:after="0"/>
                    <w:jc w:val="both"/>
                    <w:rPr>
                      <w:rFonts w:ascii="Times New Roman" w:hAnsi="Times New Roman"/>
                      <w:sz w:val="24"/>
                      <w:szCs w:val="24"/>
                      <w:lang w:val="ru-RU"/>
                    </w:rPr>
                  </w:pPr>
                  <w:r w:rsidRPr="00F55E23">
                    <w:rPr>
                      <w:rFonts w:ascii="Times New Roman" w:hAnsi="Times New Roman"/>
                      <w:sz w:val="24"/>
                      <w:szCs w:val="24"/>
                      <w:lang w:val="ru-RU"/>
                    </w:rPr>
                    <w:t xml:space="preserve">  Недовољна ангазованост студената у раду студентског парламента ++</w:t>
                  </w:r>
                </w:p>
                <w:p w:rsidR="00EC07F4" w:rsidRPr="00F55E23" w:rsidRDefault="00EC07F4" w:rsidP="00A86DE1">
                  <w:pPr>
                    <w:spacing w:after="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суочавају са све већом конкуренцијом. ++ </w:t>
                  </w:r>
                </w:p>
                <w:p w:rsidR="00EC07F4" w:rsidRPr="00F55E23" w:rsidRDefault="00EC07F4" w:rsidP="00A86DE1">
                  <w:pPr>
                    <w:spacing w:after="0"/>
                    <w:jc w:val="both"/>
                    <w:rPr>
                      <w:rFonts w:ascii="Times New Roman" w:hAnsi="Times New Roman"/>
                      <w:sz w:val="24"/>
                      <w:szCs w:val="24"/>
                      <w:lang w:val="ru-RU"/>
                    </w:rPr>
                  </w:pPr>
                  <w:r w:rsidRPr="00F55E23">
                    <w:rPr>
                      <w:rFonts w:ascii="Times New Roman" w:hAnsi="Times New Roman"/>
                      <w:sz w:val="24"/>
                      <w:szCs w:val="24"/>
                      <w:lang w:val="ru-RU"/>
                    </w:rPr>
                    <w:t xml:space="preserve"> </w:t>
                  </w:r>
                </w:p>
                <w:p w:rsidR="00EC07F4" w:rsidRPr="00F55E23" w:rsidRDefault="00EC07F4" w:rsidP="00A86DE1">
                  <w:pPr>
                    <w:spacing w:after="0"/>
                    <w:jc w:val="both"/>
                    <w:rPr>
                      <w:rFonts w:ascii="Times New Roman" w:hAnsi="Times New Roman"/>
                      <w:sz w:val="24"/>
                      <w:szCs w:val="24"/>
                      <w:lang w:val="ru-RU"/>
                    </w:rPr>
                  </w:pPr>
                </w:p>
              </w:tc>
            </w:tr>
          </w:tbl>
          <w:p w:rsidR="00EC07F4" w:rsidRDefault="00EC07F4" w:rsidP="00A86DE1">
            <w:pPr>
              <w:spacing w:after="0" w:line="240" w:lineRule="auto"/>
              <w:jc w:val="both"/>
              <w:rPr>
                <w:rFonts w:ascii="Times New Roman" w:hAnsi="Times New Roman"/>
                <w:sz w:val="24"/>
                <w:szCs w:val="24"/>
              </w:rPr>
            </w:pPr>
          </w:p>
          <w:p w:rsidR="00EC07F4" w:rsidRDefault="00EC07F4" w:rsidP="00A86DE1">
            <w:pPr>
              <w:spacing w:after="0" w:line="240" w:lineRule="auto"/>
              <w:jc w:val="both"/>
              <w:rPr>
                <w:rFonts w:ascii="Times New Roman" w:hAnsi="Times New Roman"/>
                <w:sz w:val="24"/>
                <w:szCs w:val="24"/>
              </w:rPr>
            </w:pPr>
          </w:p>
          <w:p w:rsidR="00EC07F4" w:rsidRDefault="00EC07F4" w:rsidP="00A86DE1">
            <w:pPr>
              <w:spacing w:after="0" w:line="240" w:lineRule="auto"/>
              <w:jc w:val="both"/>
              <w:rPr>
                <w:rFonts w:ascii="Times New Roman" w:hAnsi="Times New Roman"/>
                <w:sz w:val="24"/>
                <w:szCs w:val="24"/>
              </w:rPr>
            </w:pPr>
          </w:p>
          <w:p w:rsidR="00EC07F4" w:rsidRPr="00E00D19" w:rsidRDefault="00EC07F4" w:rsidP="00A86DE1">
            <w:pPr>
              <w:spacing w:after="0" w:line="240" w:lineRule="auto"/>
              <w:jc w:val="both"/>
              <w:rPr>
                <w:rFonts w:ascii="Times New Roman" w:hAnsi="Times New Roman"/>
                <w:sz w:val="24"/>
                <w:szCs w:val="24"/>
              </w:rPr>
            </w:pPr>
          </w:p>
          <w:p w:rsidR="00EC07F4" w:rsidRPr="00F55E23" w:rsidRDefault="00EC07F4" w:rsidP="00A86DE1">
            <w:pPr>
              <w:spacing w:after="120" w:line="240" w:lineRule="auto"/>
              <w:jc w:val="both"/>
              <w:rPr>
                <w:rFonts w:ascii="Times New Roman" w:eastAsia="Times New Roman" w:hAnsi="Times New Roman"/>
                <w:b/>
                <w:color w:val="FF0000"/>
                <w:sz w:val="24"/>
                <w:szCs w:val="24"/>
                <w:lang w:val="ru-RU"/>
              </w:rPr>
            </w:pPr>
            <w:r w:rsidRPr="00F55E23">
              <w:rPr>
                <w:rFonts w:ascii="Times New Roman" w:eastAsia="Times New Roman" w:hAnsi="Times New Roman"/>
                <w:b/>
                <w:sz w:val="24"/>
                <w:szCs w:val="24"/>
                <w:lang w:val="sr-Cyrl-CS"/>
              </w:rPr>
              <w:t>Предлог мера и активности за унапређење квалитета стандарда 8</w:t>
            </w:r>
            <w:r w:rsidRPr="00F55E23">
              <w:rPr>
                <w:rFonts w:ascii="Times New Roman" w:eastAsia="Times New Roman" w:hAnsi="Times New Roman"/>
                <w:b/>
                <w:color w:val="FF0000"/>
                <w:sz w:val="24"/>
                <w:szCs w:val="24"/>
                <w:lang w:val="sr-Cyrl-CS"/>
              </w:rPr>
              <w:t>:</w:t>
            </w:r>
            <w:r w:rsidRPr="00F55E23">
              <w:rPr>
                <w:rFonts w:ascii="Times New Roman" w:eastAsia="Times New Roman" w:hAnsi="Times New Roman"/>
                <w:b/>
                <w:color w:val="FF0000"/>
                <w:sz w:val="24"/>
                <w:szCs w:val="24"/>
                <w:lang w:val="ru-RU"/>
              </w:rPr>
              <w:t xml:space="preserve"> </w:t>
            </w:r>
          </w:p>
          <w:p w:rsidR="00EC07F4" w:rsidRDefault="00EC07F4" w:rsidP="00A86DE1">
            <w:pPr>
              <w:suppressAutoHyphens w:val="0"/>
              <w:spacing w:after="0"/>
              <w:ind w:left="299" w:right="5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E00D19">
              <w:rPr>
                <w:rFonts w:ascii="Times New Roman" w:eastAsia="Times New Roman" w:hAnsi="Times New Roman"/>
                <w:sz w:val="24"/>
                <w:szCs w:val="24"/>
                <w:lang w:val="ru-RU" w:eastAsia="en-US"/>
              </w:rPr>
              <w:t xml:space="preserve">Комисија за унапређење  квалитета је констатовала неопходност рада на </w:t>
            </w:r>
            <w:r w:rsidRPr="00E00D19">
              <w:rPr>
                <w:rFonts w:ascii="Times New Roman" w:eastAsia="Times New Roman" w:hAnsi="Times New Roman"/>
                <w:sz w:val="24"/>
                <w:szCs w:val="24"/>
                <w:lang w:val="ru-RU" w:eastAsia="en-US"/>
              </w:rPr>
              <w:lastRenderedPageBreak/>
              <w:t xml:space="preserve">информисању </w:t>
            </w:r>
          </w:p>
          <w:p w:rsidR="00EC07F4" w:rsidRPr="00F55E23" w:rsidRDefault="00EC07F4" w:rsidP="00A86DE1">
            <w:pPr>
              <w:suppressAutoHyphens w:val="0"/>
              <w:spacing w:after="0"/>
              <w:ind w:left="299" w:right="520"/>
              <w:jc w:val="both"/>
              <w:rPr>
                <w:rFonts w:ascii="Times New Roman" w:eastAsia="Times New Roman" w:hAnsi="Times New Roman"/>
                <w:sz w:val="24"/>
                <w:szCs w:val="24"/>
                <w:lang w:val="ru-RU" w:eastAsia="en-US"/>
              </w:rPr>
            </w:pPr>
            <w:r w:rsidRPr="00E00D19">
              <w:rPr>
                <w:rFonts w:ascii="Times New Roman" w:eastAsia="Times New Roman" w:hAnsi="Times New Roman"/>
                <w:sz w:val="24"/>
                <w:szCs w:val="24"/>
                <w:lang w:val="ru-RU" w:eastAsia="en-US"/>
              </w:rPr>
              <w:t>средњошколаца о с</w:t>
            </w:r>
            <w:r>
              <w:rPr>
                <w:rFonts w:ascii="Times New Roman" w:eastAsia="Times New Roman" w:hAnsi="Times New Roman"/>
                <w:sz w:val="24"/>
                <w:szCs w:val="24"/>
                <w:lang w:val="ru-RU" w:eastAsia="en-US"/>
              </w:rPr>
              <w:t xml:space="preserve">тудијским програмима на Високој </w:t>
            </w:r>
            <w:r w:rsidRPr="00F55E23">
              <w:rPr>
                <w:rFonts w:ascii="Times New Roman" w:eastAsia="Times New Roman" w:hAnsi="Times New Roman"/>
                <w:sz w:val="24"/>
                <w:szCs w:val="24"/>
                <w:lang w:val="ru-RU" w:eastAsia="en-US"/>
              </w:rPr>
              <w:t xml:space="preserve">школи СПЦ путем изложби презентација, медија и штампаног материјала и др. </w:t>
            </w:r>
          </w:p>
          <w:p w:rsidR="00EC07F4" w:rsidRPr="00F55E23" w:rsidRDefault="00EC07F4" w:rsidP="00A86DE1">
            <w:pPr>
              <w:suppressAutoHyphens w:val="0"/>
              <w:spacing w:after="0"/>
              <w:ind w:left="299" w:right="74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Интензивирати едукацију студената на нивоу парламента у односу на принципе академских слобода и етичког кодекса.</w:t>
            </w:r>
          </w:p>
          <w:p w:rsidR="00EC07F4" w:rsidRPr="00F55E23" w:rsidRDefault="00EC07F4" w:rsidP="00A86DE1">
            <w:pPr>
              <w:suppressAutoHyphens w:val="0"/>
              <w:spacing w:after="0"/>
              <w:ind w:left="299" w:right="74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Чешће организовање шефова одсека и представника студената.</w:t>
            </w:r>
          </w:p>
          <w:p w:rsidR="00EC07F4" w:rsidRPr="00F55E23" w:rsidRDefault="00EC07F4" w:rsidP="00A86DE1">
            <w:pPr>
              <w:suppressAutoHyphens w:val="0"/>
              <w:spacing w:after="0"/>
              <w:ind w:left="299" w:right="1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 xml:space="preserve">Развијати механизме самовредновања код студената на нивоу  </w:t>
            </w:r>
          </w:p>
          <w:p w:rsidR="00EC07F4" w:rsidRPr="00F55E23" w:rsidRDefault="00EC07F4" w:rsidP="00A86DE1">
            <w:pPr>
              <w:suppressAutoHyphens w:val="0"/>
              <w:spacing w:after="0"/>
              <w:ind w:left="299" w:right="1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отворених разговора.</w:t>
            </w:r>
          </w:p>
          <w:p w:rsidR="00EC07F4" w:rsidRPr="00F55E23" w:rsidRDefault="00EC07F4" w:rsidP="00A86DE1">
            <w:pPr>
              <w:suppressAutoHyphens w:val="0"/>
              <w:spacing w:after="0"/>
              <w:ind w:left="299" w:right="11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Подржати студенте у њиховој тежњи да остваре професионалне контакте са студентском популацијом на другим факултетима (пре свега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уметничким).</w:t>
            </w:r>
          </w:p>
          <w:p w:rsidR="00EC07F4" w:rsidRPr="00F55E23" w:rsidRDefault="00EC07F4" w:rsidP="00A86DE1">
            <w:pPr>
              <w:suppressAutoHyphens w:val="0"/>
              <w:spacing w:after="0"/>
              <w:ind w:left="299" w:right="1500"/>
              <w:jc w:val="both"/>
              <w:rPr>
                <w:rFonts w:ascii="Times New Roman" w:eastAsia="Times New Roman" w:hAnsi="Times New Roman"/>
                <w:sz w:val="24"/>
                <w:szCs w:val="24"/>
                <w:lang w:val="sr-Cyrl-CS" w:eastAsia="en-US"/>
              </w:rPr>
            </w:pPr>
            <w:bookmarkStart w:id="19" w:name="page171"/>
            <w:bookmarkEnd w:id="19"/>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Потстицати студенте на активније учешће</w:t>
            </w:r>
            <w:r w:rsidRPr="00115F86">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eastAsia="en-US"/>
              </w:rPr>
              <w:t>у</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наставном и вананставно</w:t>
            </w:r>
            <w:r>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 xml:space="preserve">уметничком </w:t>
            </w:r>
            <w:r w:rsidRPr="00F55E23">
              <w:rPr>
                <w:rFonts w:ascii="Times New Roman" w:eastAsia="Times New Roman" w:hAnsi="Times New Roman"/>
                <w:sz w:val="24"/>
                <w:szCs w:val="24"/>
                <w:lang w:val="sr-Cyrl-CS" w:eastAsia="en-US"/>
              </w:rPr>
              <w:t>и</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 xml:space="preserve">истраживачком раду, </w:t>
            </w:r>
          </w:p>
          <w:p w:rsidR="00EC07F4" w:rsidRPr="00F55E23" w:rsidRDefault="00EC07F4" w:rsidP="00A86DE1">
            <w:pPr>
              <w:suppressAutoHyphens w:val="0"/>
              <w:spacing w:after="0"/>
              <w:ind w:left="299" w:right="5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Организовати што бољу информатичку структуру у односу на стручни профил и студентске могућности.</w:t>
            </w:r>
          </w:p>
          <w:p w:rsidR="00EC07F4" w:rsidRPr="00F55E23" w:rsidRDefault="00EC07F4" w:rsidP="00A86DE1">
            <w:pPr>
              <w:suppressAutoHyphens w:val="0"/>
              <w:spacing w:after="0"/>
              <w:ind w:left="299" w:right="11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w:t>
            </w:r>
            <w:r w:rsidRPr="00F55E23">
              <w:rPr>
                <w:rFonts w:ascii="Times New Roman" w:eastAsia="Times New Roman" w:hAnsi="Times New Roman"/>
                <w:sz w:val="24"/>
                <w:szCs w:val="24"/>
                <w:lang w:val="ru-RU" w:eastAsia="en-US"/>
              </w:rPr>
              <w:t>Организовати посебну страницу на сајту Високе школе СПЦ за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студентска  питања и омогућити књигу дезидерата.</w:t>
            </w:r>
          </w:p>
          <w:p w:rsidR="00EC07F4" w:rsidRPr="00115F86" w:rsidRDefault="00EC07F4" w:rsidP="00A86DE1">
            <w:pPr>
              <w:suppressAutoHyphens w:val="0"/>
              <w:spacing w:after="0"/>
              <w:ind w:left="360" w:right="1120"/>
              <w:jc w:val="both"/>
              <w:rPr>
                <w:rFonts w:ascii="Times New Roman" w:eastAsia="Times New Roman" w:hAnsi="Times New Roman"/>
                <w:sz w:val="24"/>
                <w:szCs w:val="24"/>
                <w:lang w:val="ru-RU" w:eastAsia="en-US"/>
              </w:rPr>
            </w:pPr>
          </w:p>
        </w:tc>
      </w:tr>
      <w:tr w:rsidR="00EC07F4"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41715A" w:rsidRDefault="00EC07F4" w:rsidP="00A86DE1">
            <w:pPr>
              <w:spacing w:after="0" w:line="240" w:lineRule="auto"/>
              <w:jc w:val="both"/>
              <w:rPr>
                <w:rFonts w:ascii="Times New Roman" w:eastAsia="Times New Roman" w:hAnsi="Times New Roman"/>
                <w:b/>
                <w:sz w:val="24"/>
                <w:szCs w:val="24"/>
                <w:lang w:val="sr-Cyrl-CS"/>
              </w:rPr>
            </w:pPr>
          </w:p>
          <w:p w:rsidR="00EC07F4" w:rsidRPr="0041715A" w:rsidRDefault="00EC07F4" w:rsidP="00A86DE1">
            <w:pPr>
              <w:spacing w:after="0" w:line="240" w:lineRule="auto"/>
              <w:ind w:left="157" w:right="161"/>
              <w:jc w:val="both"/>
              <w:rPr>
                <w:sz w:val="24"/>
                <w:szCs w:val="24"/>
              </w:rPr>
            </w:pPr>
            <w:r w:rsidRPr="0041715A">
              <w:rPr>
                <w:rFonts w:ascii="Times New Roman" w:eastAsia="Times New Roman" w:hAnsi="Times New Roman"/>
                <w:b/>
                <w:sz w:val="24"/>
                <w:szCs w:val="24"/>
                <w:lang w:val="sr-Cyrl-CS"/>
              </w:rPr>
              <w:t>Показатељи и прилози за стандард  8</w:t>
            </w:r>
            <w:r w:rsidRPr="00770F1C">
              <w:rPr>
                <w:rFonts w:ascii="Times New Roman" w:eastAsia="Times New Roman" w:hAnsi="Times New Roman"/>
                <w:b/>
                <w:sz w:val="24"/>
                <w:szCs w:val="24"/>
                <w:lang w:val="sr-Cyrl-CS"/>
              </w:rPr>
              <w:t>:</w:t>
            </w:r>
          </w:p>
          <w:p w:rsidR="00EC07F4" w:rsidRPr="0041715A" w:rsidRDefault="008E0940" w:rsidP="00A86DE1">
            <w:pPr>
              <w:spacing w:after="0" w:line="240" w:lineRule="auto"/>
              <w:ind w:left="157" w:right="161"/>
              <w:jc w:val="both"/>
              <w:rPr>
                <w:sz w:val="24"/>
                <w:szCs w:val="24"/>
              </w:rPr>
            </w:pPr>
            <w:hyperlink r:id="rId27" w:history="1">
              <w:r w:rsidR="00EC07F4" w:rsidRPr="00252B5D">
                <w:rPr>
                  <w:rStyle w:val="Hyperlink"/>
                  <w:rFonts w:eastAsia="Times New Roman"/>
                  <w:b/>
                  <w:sz w:val="24"/>
                  <w:szCs w:val="24"/>
                  <w:lang w:val="ru-RU"/>
                </w:rPr>
                <w:t>Табела 8.1.</w:t>
              </w:r>
            </w:hyperlink>
            <w:r w:rsidR="00EC07F4" w:rsidRPr="00115F86">
              <w:rPr>
                <w:rFonts w:ascii="Times New Roman" w:eastAsia="Times New Roman" w:hAnsi="Times New Roman"/>
                <w:sz w:val="24"/>
                <w:szCs w:val="24"/>
                <w:lang w:val="ru-RU"/>
              </w:rPr>
              <w:t xml:space="preserve"> Преглед броја студената по </w:t>
            </w:r>
            <w:r w:rsidR="00EC07F4" w:rsidRPr="0041715A">
              <w:rPr>
                <w:rFonts w:ascii="Times New Roman" w:eastAsia="Times New Roman" w:hAnsi="Times New Roman"/>
                <w:sz w:val="24"/>
                <w:szCs w:val="24"/>
              </w:rPr>
              <w:t>степенима</w:t>
            </w:r>
            <w:r w:rsidR="00EC07F4" w:rsidRPr="00115F86">
              <w:rPr>
                <w:rFonts w:ascii="Times New Roman" w:eastAsia="Times New Roman" w:hAnsi="Times New Roman"/>
                <w:sz w:val="24"/>
                <w:szCs w:val="24"/>
                <w:lang w:val="ru-RU"/>
              </w:rPr>
              <w:t xml:space="preserve">, студијским програмима и годинама студија на текућој школској години </w:t>
            </w:r>
          </w:p>
          <w:p w:rsidR="00EC07F4" w:rsidRPr="0041715A" w:rsidRDefault="008E0940" w:rsidP="00A86DE1">
            <w:pPr>
              <w:spacing w:after="0" w:line="240" w:lineRule="auto"/>
              <w:ind w:left="157" w:right="161"/>
              <w:jc w:val="both"/>
              <w:rPr>
                <w:sz w:val="24"/>
                <w:szCs w:val="24"/>
              </w:rPr>
            </w:pPr>
            <w:hyperlink r:id="rId28" w:history="1">
              <w:r w:rsidR="00EC07F4" w:rsidRPr="00252B5D">
                <w:rPr>
                  <w:rStyle w:val="Hyperlink"/>
                  <w:rFonts w:eastAsia="Times New Roman"/>
                  <w:b/>
                  <w:sz w:val="24"/>
                  <w:szCs w:val="24"/>
                  <w:lang w:val="ru-RU"/>
                </w:rPr>
                <w:t>Табела 8.2.</w:t>
              </w:r>
            </w:hyperlink>
            <w:r w:rsidR="00EC07F4" w:rsidRPr="00115F86">
              <w:rPr>
                <w:rFonts w:ascii="Times New Roman" w:eastAsia="Times New Roman" w:hAnsi="Times New Roman"/>
                <w:sz w:val="24"/>
                <w:szCs w:val="24"/>
                <w:lang w:val="ru-RU"/>
              </w:rPr>
              <w:t xml:space="preserve">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p>
          <w:p w:rsidR="00EC07F4" w:rsidRPr="0041715A" w:rsidRDefault="008E0940" w:rsidP="00A86DE1">
            <w:pPr>
              <w:spacing w:after="0" w:line="240" w:lineRule="auto"/>
              <w:ind w:left="157" w:right="161"/>
              <w:jc w:val="both"/>
              <w:rPr>
                <w:sz w:val="24"/>
                <w:szCs w:val="24"/>
              </w:rPr>
            </w:pPr>
            <w:hyperlink r:id="rId29" w:history="1">
              <w:r w:rsidR="00EC07F4" w:rsidRPr="00252B5D">
                <w:rPr>
                  <w:rStyle w:val="Hyperlink"/>
                  <w:rFonts w:eastAsia="Times New Roman"/>
                  <w:b/>
                  <w:sz w:val="24"/>
                  <w:szCs w:val="24"/>
                  <w:lang w:val="ru-RU"/>
                </w:rPr>
                <w:t>Табела 8.3.</w:t>
              </w:r>
            </w:hyperlink>
            <w:r w:rsidR="00EC07F4" w:rsidRPr="00115F86">
              <w:rPr>
                <w:rFonts w:ascii="Times New Roman" w:eastAsia="Times New Roman" w:hAnsi="Times New Roman"/>
                <w:sz w:val="24"/>
                <w:szCs w:val="24"/>
                <w:lang w:val="ru-RU"/>
              </w:rPr>
              <w:t xml:space="preserve"> Број студената који су уписали текућу школску годину у односу на остварене ЕСПБ бодове (60), (37-60) (мање од 37) за </w:t>
            </w:r>
            <w:r w:rsidR="00EC07F4" w:rsidRPr="0041715A">
              <w:rPr>
                <w:rFonts w:ascii="Times New Roman" w:eastAsia="Times New Roman" w:hAnsi="Times New Roman"/>
                <w:sz w:val="24"/>
                <w:szCs w:val="24"/>
                <w:lang w:val="sr-Cyrl-CS"/>
              </w:rPr>
              <w:t xml:space="preserve">све </w:t>
            </w:r>
            <w:r w:rsidR="00EC07F4" w:rsidRPr="00115F86">
              <w:rPr>
                <w:rFonts w:ascii="Times New Roman" w:eastAsia="Times New Roman" w:hAnsi="Times New Roman"/>
                <w:sz w:val="24"/>
                <w:szCs w:val="24"/>
                <w:lang w:val="ru-RU"/>
              </w:rPr>
              <w:t>студијске програме</w:t>
            </w:r>
            <w:r w:rsidR="00EC07F4" w:rsidRPr="0041715A">
              <w:rPr>
                <w:rFonts w:ascii="Times New Roman" w:eastAsia="Times New Roman" w:hAnsi="Times New Roman"/>
                <w:sz w:val="24"/>
                <w:szCs w:val="24"/>
                <w:lang w:val="sr-Cyrl-CS"/>
              </w:rPr>
              <w:t xml:space="preserve"> по годинама студија</w:t>
            </w:r>
          </w:p>
          <w:p w:rsidR="00EC07F4" w:rsidRPr="0041715A" w:rsidRDefault="008E0940" w:rsidP="00A86DE1">
            <w:pPr>
              <w:spacing w:after="0" w:line="240" w:lineRule="auto"/>
              <w:ind w:left="157" w:right="161"/>
              <w:jc w:val="both"/>
              <w:rPr>
                <w:sz w:val="24"/>
                <w:szCs w:val="24"/>
              </w:rPr>
            </w:pPr>
            <w:hyperlink r:id="rId30" w:history="1">
              <w:r w:rsidR="00EC07F4" w:rsidRPr="00252B5D">
                <w:rPr>
                  <w:rStyle w:val="Hyperlink"/>
                  <w:rFonts w:eastAsia="Times New Roman"/>
                  <w:b/>
                  <w:sz w:val="24"/>
                  <w:szCs w:val="24"/>
                  <w:lang w:val="ru-RU"/>
                </w:rPr>
                <w:t>Прилог  8.1</w:t>
              </w:r>
              <w:r w:rsidR="00EC07F4" w:rsidRPr="00252B5D">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процедури пријема студената </w:t>
            </w:r>
          </w:p>
          <w:p w:rsidR="00EC07F4" w:rsidRPr="0041715A" w:rsidRDefault="008E0940" w:rsidP="00A86DE1">
            <w:pPr>
              <w:spacing w:after="0" w:line="240" w:lineRule="auto"/>
              <w:ind w:left="157" w:right="161"/>
              <w:jc w:val="both"/>
              <w:rPr>
                <w:sz w:val="24"/>
                <w:szCs w:val="24"/>
              </w:rPr>
            </w:pPr>
            <w:hyperlink r:id="rId31" w:history="1">
              <w:r w:rsidR="00EC07F4" w:rsidRPr="00252B5D">
                <w:rPr>
                  <w:rStyle w:val="Hyperlink"/>
                  <w:rFonts w:eastAsia="Times New Roman"/>
                  <w:b/>
                  <w:sz w:val="24"/>
                  <w:szCs w:val="24"/>
                  <w:lang w:val="ru-RU"/>
                </w:rPr>
                <w:t>Прилог  8.2</w:t>
              </w:r>
              <w:r w:rsidR="00EC07F4" w:rsidRPr="00252B5D">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оцењивању </w:t>
            </w:r>
          </w:p>
          <w:p w:rsidR="00EC07F4" w:rsidRDefault="008E0940" w:rsidP="00A86DE1">
            <w:pPr>
              <w:spacing w:after="0" w:line="240" w:lineRule="auto"/>
              <w:ind w:left="157" w:right="161"/>
              <w:jc w:val="both"/>
              <w:rPr>
                <w:rFonts w:ascii="Times New Roman" w:eastAsia="Times New Roman" w:hAnsi="Times New Roman"/>
                <w:sz w:val="24"/>
                <w:szCs w:val="24"/>
              </w:rPr>
            </w:pPr>
            <w:hyperlink r:id="rId32" w:history="1">
              <w:r w:rsidR="00EC07F4" w:rsidRPr="00021A5C">
                <w:rPr>
                  <w:rStyle w:val="Hyperlink"/>
                  <w:rFonts w:eastAsia="Times New Roman"/>
                  <w:b/>
                  <w:sz w:val="24"/>
                  <w:szCs w:val="24"/>
                  <w:lang w:val="ru-RU"/>
                </w:rPr>
                <w:t>Прилог 8.3.</w:t>
              </w:r>
            </w:hyperlink>
            <w:r w:rsidR="00EC07F4" w:rsidRPr="00115F86">
              <w:rPr>
                <w:rFonts w:ascii="Times New Roman" w:eastAsia="Times New Roman" w:hAnsi="Times New Roman"/>
                <w:b/>
                <w:sz w:val="24"/>
                <w:szCs w:val="24"/>
                <w:lang w:val="ru-RU"/>
              </w:rPr>
              <w:t xml:space="preserve"> </w:t>
            </w:r>
            <w:r w:rsidR="00EC07F4" w:rsidRPr="00115F86">
              <w:rPr>
                <w:rFonts w:ascii="Times New Roman" w:eastAsia="Times New Roman" w:hAnsi="Times New Roman"/>
                <w:sz w:val="24"/>
                <w:szCs w:val="24"/>
                <w:lang w:val="ru-RU"/>
              </w:rPr>
              <w:t>Процедуре и корективне мере у случају неиспуњавања и одступања од усвојених процедура оцењивања</w:t>
            </w:r>
          </w:p>
          <w:p w:rsidR="006F2A84" w:rsidRPr="006F2A84" w:rsidRDefault="006F2A84" w:rsidP="00A86DE1">
            <w:pPr>
              <w:spacing w:after="0" w:line="240" w:lineRule="auto"/>
              <w:ind w:left="157" w:right="161"/>
              <w:jc w:val="both"/>
            </w:pPr>
          </w:p>
        </w:tc>
      </w:tr>
    </w:tbl>
    <w:p w:rsidR="00D746A8" w:rsidRPr="00354421" w:rsidRDefault="00D746A8" w:rsidP="00A96CBB"/>
    <w:p w:rsidR="00D746A8" w:rsidRDefault="00D746A8" w:rsidP="00A96CBB"/>
    <w:tbl>
      <w:tblPr>
        <w:tblW w:w="0" w:type="auto"/>
        <w:jc w:val="center"/>
        <w:tblLayout w:type="fixed"/>
        <w:tblLook w:val="04A0"/>
      </w:tblPr>
      <w:tblGrid>
        <w:gridCol w:w="9429"/>
      </w:tblGrid>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D746A8" w:rsidRPr="009A2518" w:rsidRDefault="00D746A8" w:rsidP="00A86DE1">
            <w:pPr>
              <w:spacing w:after="0"/>
              <w:ind w:left="353" w:right="214"/>
              <w:rPr>
                <w:rFonts w:ascii="Times New Roman" w:eastAsia="Times New Roman" w:hAnsi="Times New Roman"/>
                <w:b/>
                <w:sz w:val="24"/>
                <w:szCs w:val="24"/>
                <w:lang w:val="ru-RU"/>
              </w:rPr>
            </w:pPr>
            <w:bookmarkStart w:id="20" w:name="s9"/>
            <w:r w:rsidRPr="009A2518">
              <w:rPr>
                <w:rFonts w:ascii="Times New Roman" w:eastAsia="Times New Roman" w:hAnsi="Times New Roman"/>
                <w:b/>
                <w:sz w:val="24"/>
                <w:szCs w:val="24"/>
                <w:lang w:val="ru-RU"/>
              </w:rPr>
              <w:t>Стандард 9</w:t>
            </w:r>
            <w:bookmarkEnd w:id="20"/>
            <w:r w:rsidRPr="009A2518">
              <w:rPr>
                <w:rFonts w:ascii="Times New Roman" w:eastAsia="Times New Roman" w:hAnsi="Times New Roman"/>
                <w:b/>
                <w:sz w:val="24"/>
                <w:szCs w:val="24"/>
                <w:lang w:val="ru-RU"/>
              </w:rPr>
              <w:t xml:space="preserve">: Квалитет уџбеника, литературе, библиотечких и информатичких ресурса </w:t>
            </w:r>
          </w:p>
        </w:tc>
      </w:tr>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hideMark/>
          </w:tcPr>
          <w:p w:rsidR="00D746A8" w:rsidRPr="009A2518" w:rsidRDefault="00D746A8" w:rsidP="00A86DE1">
            <w:pPr>
              <w:autoSpaceDE w:val="0"/>
              <w:spacing w:after="0"/>
              <w:ind w:left="353" w:right="214"/>
              <w:jc w:val="both"/>
              <w:rPr>
                <w:rFonts w:ascii="Times New Roman" w:eastAsia="Times New Roman" w:hAnsi="Times New Roman"/>
                <w:b/>
                <w:sz w:val="24"/>
                <w:szCs w:val="24"/>
                <w:lang w:val="ru-RU"/>
              </w:rPr>
            </w:pP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r w:rsidRPr="009A2518">
              <w:rPr>
                <w:rFonts w:ascii="Times New Roman" w:eastAsia="Times New Roman" w:hAnsi="Times New Roman"/>
                <w:bCs/>
                <w:sz w:val="24"/>
                <w:szCs w:val="24"/>
              </w:rPr>
              <w:t xml:space="preserve"> </w:t>
            </w:r>
            <w:r w:rsidRPr="00115F86">
              <w:rPr>
                <w:rFonts w:ascii="Times New Roman" w:eastAsia="Times New Roman" w:hAnsi="Times New Roman"/>
                <w:bCs/>
                <w:sz w:val="24"/>
                <w:szCs w:val="24"/>
                <w:lang w:val="ru-RU"/>
              </w:rPr>
              <w:t xml:space="preserve">9.1 </w:t>
            </w:r>
            <w:r w:rsidRPr="009A2518">
              <w:rPr>
                <w:rFonts w:ascii="Times New Roman" w:eastAsia="Times New Roman" w:hAnsi="Times New Roman"/>
                <w:bCs/>
                <w:sz w:val="24"/>
                <w:szCs w:val="24"/>
              </w:rPr>
              <w:t xml:space="preserve">  Висока школа </w:t>
            </w:r>
            <w:r w:rsidRPr="009A2518">
              <w:rPr>
                <w:rFonts w:ascii="Times New Roman" w:eastAsia="Times New Roman" w:hAnsi="Times New Roman"/>
                <w:sz w:val="24"/>
                <w:szCs w:val="24"/>
                <w:lang w:val="ru-RU" w:eastAsia="en-US"/>
              </w:rPr>
              <w:t xml:space="preserve">обавезну, допунску и консултативну литературу, за све студијске програме </w:t>
            </w:r>
            <w:r w:rsidRPr="009A2518">
              <w:rPr>
                <w:rFonts w:ascii="Times New Roman" w:eastAsia="Times New Roman" w:hAnsi="Times New Roman"/>
                <w:bCs/>
                <w:sz w:val="24"/>
                <w:szCs w:val="24"/>
              </w:rPr>
              <w:t xml:space="preserve">обезбеђује студентима преко библиотеке Високе школе. </w:t>
            </w:r>
            <w:r w:rsidRPr="009A2518">
              <w:rPr>
                <w:rFonts w:ascii="Times New Roman" w:eastAsia="Times New Roman" w:hAnsi="Times New Roman"/>
                <w:sz w:val="24"/>
                <w:szCs w:val="24"/>
                <w:lang w:val="ru-RU" w:eastAsia="en-US"/>
              </w:rPr>
              <w:t xml:space="preserve">Обзиром на сложеност предмета на студијским програмима, број наслова који обухавата неопходна литература веома је велики. Библиотека Високе школе поседује већи </w:t>
            </w:r>
            <w:r w:rsidRPr="009A2518">
              <w:rPr>
                <w:rFonts w:ascii="Times New Roman" w:eastAsia="Times New Roman" w:hAnsi="Times New Roman"/>
                <w:sz w:val="24"/>
                <w:szCs w:val="24"/>
                <w:lang w:val="ru-RU" w:eastAsia="en-US"/>
              </w:rPr>
              <w:lastRenderedPageBreak/>
              <w:t xml:space="preserve">број </w:t>
            </w:r>
            <w:r w:rsidRPr="00115F86">
              <w:rPr>
                <w:rFonts w:ascii="Times New Roman" w:eastAsia="Times New Roman" w:hAnsi="Times New Roman"/>
                <w:sz w:val="24"/>
                <w:szCs w:val="24"/>
                <w:lang w:val="ru-RU" w:eastAsia="en-US"/>
              </w:rPr>
              <w:t xml:space="preserve">најновијих </w:t>
            </w:r>
            <w:r w:rsidRPr="009A2518">
              <w:rPr>
                <w:rFonts w:ascii="Times New Roman" w:eastAsia="Times New Roman" w:hAnsi="Times New Roman"/>
                <w:sz w:val="24"/>
                <w:szCs w:val="24"/>
                <w:lang w:val="ru-RU" w:eastAsia="en-US"/>
              </w:rPr>
              <w:t xml:space="preserve">и ранија најзначајнија издања из области: религије и теологија, уметностт, рестаурација и конзервација, археологја и историја. Водећи рачуна о обиму појединачних области у односу на курикулум, наставници су одређивали у оквирима силабуса обим литературе и на основу броја страна дефинисали едукативни минимум. На основу тога настајале су поједичане хрестматије – </w:t>
            </w:r>
            <w:r w:rsidRPr="009A2518">
              <w:rPr>
                <w:rFonts w:ascii="Times New Roman" w:eastAsia="Times New Roman" w:hAnsi="Times New Roman"/>
                <w:sz w:val="24"/>
                <w:szCs w:val="24"/>
                <w:lang w:val="en-US" w:eastAsia="en-US"/>
              </w:rPr>
              <w:t>reader</w:t>
            </w:r>
            <w:r w:rsidRPr="009A2518">
              <w:rPr>
                <w:rFonts w:ascii="Times New Roman" w:eastAsia="Times New Roman" w:hAnsi="Times New Roman"/>
                <w:sz w:val="24"/>
                <w:szCs w:val="24"/>
                <w:lang w:val="ru-RU" w:eastAsia="en-US"/>
              </w:rPr>
              <w:t>-и – за теоријске предмете чиме је, на свим нивоима студија, студентима омогућена боља доступност литературе.</w:t>
            </w:r>
          </w:p>
          <w:p w:rsidR="00D746A8" w:rsidRPr="009A2518" w:rsidRDefault="00D746A8" w:rsidP="00A86DE1">
            <w:pPr>
              <w:suppressAutoHyphens w:val="0"/>
              <w:spacing w:after="0"/>
              <w:ind w:left="353" w:right="214"/>
              <w:jc w:val="both"/>
              <w:rPr>
                <w:rFonts w:ascii="Times New Roman" w:eastAsia="Times New Roman" w:hAnsi="Times New Roman"/>
                <w:sz w:val="24"/>
                <w:szCs w:val="24"/>
                <w:lang w:val="ru-RU"/>
              </w:rPr>
            </w:pPr>
            <w:r w:rsidRPr="009A2518">
              <w:rPr>
                <w:rFonts w:ascii="Times New Roman" w:eastAsia="Times New Roman" w:hAnsi="Times New Roman"/>
                <w:sz w:val="24"/>
                <w:szCs w:val="24"/>
                <w:lang w:val="ru-RU"/>
              </w:rPr>
              <w:t>Према потреби корисника за публикације које Књижница Високе школе не поседује у свом фонду, а које не улазе у састав обавезне литературе, развијена је од самог оснивања, веома добра сарадња међубиблиотечке позајмице фондова других библиотека: Библиотеком Српске Патријаршије, Универзитетском Светозар Марковић, Библиотеком Матице Српске Нови Сад, Библиотекама института САНУ, Библиотекама одељења Филозофског факултета као и Библиотекама других сродних Факултетске, Градским библиотекама у Србији...</w:t>
            </w:r>
            <w:r w:rsidRPr="009A2518">
              <w:rPr>
                <w:rFonts w:ascii="Times New Roman" w:hAnsi="Times New Roman"/>
                <w:sz w:val="24"/>
                <w:szCs w:val="24"/>
              </w:rPr>
              <w:t xml:space="preserve"> Према потребама корисници имају могућност коришћења читаонице као и целокупног фонда Библиотетке Српске Патријаршије. Због богатства фонда и непосредне близине студенти се врло често обраћају за помоћ колегама Библиотеке оснивача.</w:t>
            </w:r>
          </w:p>
          <w:p w:rsidR="00D746A8" w:rsidRPr="009A2518" w:rsidRDefault="00D746A8" w:rsidP="00A86DE1">
            <w:pPr>
              <w:spacing w:after="0"/>
              <w:ind w:left="353" w:right="214" w:hanging="411"/>
              <w:jc w:val="both"/>
              <w:rPr>
                <w:rFonts w:ascii="Times New Roman" w:eastAsia="Times New Roman" w:hAnsi="Times New Roman"/>
                <w:kern w:val="24"/>
                <w:sz w:val="24"/>
                <w:szCs w:val="24"/>
                <w:lang w:val="ru-RU"/>
              </w:rPr>
            </w:pPr>
            <w:r w:rsidRPr="009A2518">
              <w:rPr>
                <w:rFonts w:ascii="Times New Roman" w:eastAsia="Times New Roman" w:hAnsi="Times New Roman"/>
                <w:bCs/>
                <w:sz w:val="24"/>
                <w:szCs w:val="24"/>
              </w:rPr>
              <w:t xml:space="preserve">9.2.  Насатавници и сарадници у сарадњи са библиотеком Високе школе, обезбеђују и редовно допуњују </w:t>
            </w:r>
            <w:r w:rsidRPr="009A2518">
              <w:rPr>
                <w:rFonts w:ascii="Times New Roman" w:eastAsia="Times New Roman" w:hAnsi="Times New Roman"/>
                <w:bCs/>
                <w:i/>
                <w:sz w:val="24"/>
                <w:szCs w:val="24"/>
              </w:rPr>
              <w:t xml:space="preserve">Листе библиотечких јединица </w:t>
            </w:r>
            <w:r w:rsidRPr="009A2518">
              <w:rPr>
                <w:rFonts w:ascii="Times New Roman" w:eastAsia="Times New Roman" w:hAnsi="Times New Roman"/>
                <w:bCs/>
                <w:sz w:val="24"/>
                <w:szCs w:val="24"/>
              </w:rPr>
              <w:t>релевантних за извођење оба студијска програма, оба нивоа студирања. Ове листе студентима су доступне у Књижници Високе школе. Насатава из сваког предмета оба студијска програма покривена је одговарујућом литературом, један знатан део литературе првенствено уџбеничке издаваштво је Високе школе.</w:t>
            </w:r>
            <w:r w:rsidRPr="009A2518">
              <w:rPr>
                <w:rFonts w:ascii="Times New Roman" w:eastAsia="Times New Roman" w:hAnsi="Times New Roman"/>
                <w:b/>
                <w:i/>
                <w:kern w:val="24"/>
                <w:sz w:val="24"/>
                <w:szCs w:val="24"/>
                <w:lang w:val="ru-RU" w:eastAsia="en-US"/>
              </w:rPr>
              <w:t xml:space="preserve"> </w:t>
            </w:r>
            <w:r w:rsidRPr="009A2518">
              <w:rPr>
                <w:rFonts w:ascii="Times New Roman" w:eastAsia="Times New Roman" w:hAnsi="Times New Roman"/>
                <w:kern w:val="24"/>
                <w:sz w:val="24"/>
                <w:szCs w:val="24"/>
                <w:lang w:val="ru-RU" w:eastAsia="en-US"/>
              </w:rPr>
              <w:t>Едиција Уџбеници</w:t>
            </w:r>
            <w:r w:rsidRPr="009A2518">
              <w:rPr>
                <w:rFonts w:ascii="Times New Roman" w:eastAsia="Times New Roman" w:hAnsi="Times New Roman"/>
                <w:b/>
                <w:i/>
                <w:kern w:val="24"/>
                <w:sz w:val="24"/>
                <w:szCs w:val="24"/>
                <w:lang w:val="ru-RU" w:eastAsia="en-US"/>
              </w:rPr>
              <w:t xml:space="preserve"> </w:t>
            </w:r>
            <w:r w:rsidRPr="009A2518">
              <w:rPr>
                <w:rFonts w:ascii="Times New Roman" w:eastAsia="Times New Roman" w:hAnsi="Times New Roman"/>
                <w:kern w:val="24"/>
                <w:sz w:val="24"/>
                <w:szCs w:val="24"/>
                <w:lang w:val="ru-RU" w:eastAsia="en-US"/>
              </w:rPr>
              <w:t>обухвата уџбенике оба студијска програма 1. конзервације и рестаурације и 2. црквених уметности</w:t>
            </w:r>
            <w:r w:rsidRPr="009A2518">
              <w:rPr>
                <w:rFonts w:ascii="Times New Roman" w:eastAsia="Times New Roman" w:hAnsi="Times New Roman"/>
                <w:b/>
                <w:i/>
                <w:kern w:val="24"/>
                <w:sz w:val="24"/>
                <w:szCs w:val="24"/>
                <w:lang w:val="ru-RU"/>
              </w:rPr>
              <w:t xml:space="preserve"> </w:t>
            </w:r>
            <w:r w:rsidRPr="009A2518">
              <w:rPr>
                <w:rFonts w:ascii="Times New Roman" w:eastAsia="Times New Roman" w:hAnsi="Times New Roman"/>
                <w:kern w:val="24"/>
                <w:sz w:val="24"/>
                <w:szCs w:val="24"/>
                <w:lang w:val="ru-RU"/>
              </w:rPr>
              <w:t>и посебну едицију чине</w:t>
            </w:r>
            <w:r w:rsidRPr="009A2518">
              <w:rPr>
                <w:rFonts w:ascii="Times New Roman" w:eastAsia="Times New Roman" w:hAnsi="Times New Roman"/>
                <w:b/>
                <w:kern w:val="24"/>
                <w:sz w:val="24"/>
                <w:szCs w:val="24"/>
                <w:lang w:val="ru-RU"/>
              </w:rPr>
              <w:t xml:space="preserve"> </w:t>
            </w:r>
            <w:r w:rsidRPr="009A2518">
              <w:rPr>
                <w:rFonts w:ascii="Times New Roman" w:eastAsia="Times New Roman" w:hAnsi="Times New Roman"/>
                <w:kern w:val="24"/>
                <w:sz w:val="24"/>
                <w:szCs w:val="24"/>
                <w:lang w:val="ru-RU"/>
              </w:rPr>
              <w:t>најбројнији</w:t>
            </w:r>
            <w:r w:rsidRPr="009A2518">
              <w:rPr>
                <w:rFonts w:ascii="Times New Roman" w:eastAsia="Times New Roman" w:hAnsi="Times New Roman"/>
                <w:b/>
                <w:kern w:val="24"/>
                <w:sz w:val="24"/>
                <w:szCs w:val="24"/>
                <w:lang w:val="ru-RU"/>
              </w:rPr>
              <w:t xml:space="preserve"> </w:t>
            </w:r>
            <w:r w:rsidRPr="009A2518">
              <w:rPr>
                <w:rFonts w:ascii="Times New Roman" w:eastAsia="Times New Roman" w:hAnsi="Times New Roman"/>
                <w:kern w:val="24"/>
                <w:sz w:val="24"/>
                <w:szCs w:val="24"/>
                <w:lang w:val="ru-RU"/>
              </w:rPr>
              <w:t>3.</w:t>
            </w:r>
            <w:r w:rsidRPr="009A2518">
              <w:rPr>
                <w:rFonts w:ascii="Times New Roman" w:eastAsia="Times New Roman" w:hAnsi="Times New Roman"/>
                <w:b/>
                <w:kern w:val="24"/>
                <w:sz w:val="24"/>
                <w:szCs w:val="24"/>
                <w:lang w:val="ru-RU"/>
              </w:rPr>
              <w:t xml:space="preserve"> </w:t>
            </w:r>
            <w:r w:rsidRPr="009A2518">
              <w:rPr>
                <w:rFonts w:ascii="Times New Roman" w:eastAsia="Times New Roman" w:hAnsi="Times New Roman"/>
                <w:kern w:val="24"/>
                <w:sz w:val="24"/>
                <w:szCs w:val="24"/>
                <w:lang w:val="ru-RU"/>
              </w:rPr>
              <w:t xml:space="preserve">уџбеници теоријских дисциплина заједнички за оба студијска програма. </w:t>
            </w:r>
            <w:r w:rsidRPr="009A2518">
              <w:rPr>
                <w:rFonts w:ascii="Times New Roman" w:eastAsia="Times New Roman" w:hAnsi="Times New Roman"/>
                <w:kern w:val="24"/>
                <w:sz w:val="24"/>
                <w:szCs w:val="24"/>
                <w:lang w:val="ru-RU" w:eastAsia="en-US"/>
              </w:rPr>
              <w:t xml:space="preserve">Њихови аутори су дугогодишњи професори ове високошколске установе. Заједничко за све уџбенике јесте да су једни од првих или први уџбеници у Србији из области којима се баве. Поред  стручности и богатства визуелног материјала који прати текст, готово свака од публикација има изузетно богату библиографију. </w:t>
            </w:r>
            <w:r w:rsidRPr="009A2518">
              <w:rPr>
                <w:rFonts w:ascii="Times New Roman" w:eastAsia="Times New Roman" w:hAnsi="Times New Roman"/>
                <w:kern w:val="24"/>
                <w:sz w:val="24"/>
                <w:szCs w:val="24"/>
                <w:lang w:val="ru-RU"/>
              </w:rPr>
              <w:t xml:space="preserve">Они су првенствено намењени студентској популацији, али су прихваћен и добро оцењен у круговима оних који се професионално баве црквеним уметностима у  Србији и ван граница наше земље. </w:t>
            </w:r>
            <w:r w:rsidRPr="009A2518">
              <w:rPr>
                <w:rFonts w:ascii="Times New Roman" w:eastAsia="Times New Roman" w:hAnsi="Times New Roman"/>
                <w:kern w:val="24"/>
                <w:sz w:val="24"/>
                <w:szCs w:val="24"/>
                <w:lang w:eastAsia="en-US"/>
              </w:rPr>
              <w:t xml:space="preserve">Поред штампаних публикација у употреби су и </w:t>
            </w:r>
            <w:r w:rsidRPr="009A2518">
              <w:rPr>
                <w:rFonts w:ascii="Times New Roman" w:eastAsia="Times New Roman" w:hAnsi="Times New Roman"/>
                <w:b/>
                <w:i/>
                <w:kern w:val="24"/>
                <w:sz w:val="24"/>
                <w:szCs w:val="24"/>
                <w:lang w:eastAsia="en-US"/>
              </w:rPr>
              <w:t>аторизована скрипта</w:t>
            </w:r>
            <w:r w:rsidRPr="009A2518">
              <w:rPr>
                <w:rFonts w:ascii="Times New Roman" w:eastAsia="Times New Roman" w:hAnsi="Times New Roman"/>
                <w:kern w:val="24"/>
                <w:sz w:val="24"/>
                <w:szCs w:val="24"/>
                <w:lang w:eastAsia="en-US"/>
              </w:rPr>
              <w:t xml:space="preserve"> професора на Високој школи – Академији СПЦ за уметности  и консервацију.</w:t>
            </w:r>
          </w:p>
          <w:p w:rsidR="00D746A8" w:rsidRPr="009A2518" w:rsidRDefault="00D746A8" w:rsidP="00A86DE1">
            <w:pPr>
              <w:autoSpaceDE w:val="0"/>
              <w:spacing w:after="0"/>
              <w:ind w:left="353" w:right="214" w:hanging="411"/>
              <w:jc w:val="both"/>
              <w:rPr>
                <w:rFonts w:ascii="Times New Roman" w:eastAsia="Times New Roman" w:hAnsi="Times New Roman"/>
                <w:bCs/>
                <w:sz w:val="24"/>
                <w:szCs w:val="24"/>
              </w:rPr>
            </w:pPr>
            <w:r w:rsidRPr="00115F86">
              <w:rPr>
                <w:rFonts w:ascii="Times New Roman" w:eastAsia="Times New Roman" w:hAnsi="Times New Roman"/>
                <w:bCs/>
                <w:sz w:val="24"/>
                <w:szCs w:val="24"/>
                <w:lang w:val="ru-RU"/>
              </w:rPr>
              <w:t>9.3</w:t>
            </w:r>
            <w:r w:rsidRPr="009A2518">
              <w:rPr>
                <w:rFonts w:ascii="Times New Roman" w:eastAsia="Times New Roman" w:hAnsi="Times New Roman"/>
                <w:bCs/>
                <w:sz w:val="24"/>
                <w:szCs w:val="24"/>
              </w:rPr>
              <w:t xml:space="preserve">  </w:t>
            </w:r>
            <w:r w:rsidRPr="00115F86">
              <w:rPr>
                <w:rFonts w:ascii="Times New Roman" w:eastAsia="Times New Roman" w:hAnsi="Times New Roman"/>
                <w:bCs/>
                <w:sz w:val="24"/>
                <w:szCs w:val="24"/>
                <w:lang w:val="ru-RU"/>
              </w:rPr>
              <w:t>Висок</w:t>
            </w:r>
            <w:r w:rsidRPr="009A2518">
              <w:rPr>
                <w:rFonts w:ascii="Times New Roman" w:eastAsia="Times New Roman" w:hAnsi="Times New Roman"/>
                <w:bCs/>
                <w:sz w:val="24"/>
                <w:szCs w:val="24"/>
              </w:rPr>
              <w:t>а школа издавачку делатност регулише општим правним актима Правилником о Издавачкој делатности и Правилником о</w:t>
            </w:r>
            <w:r w:rsidRPr="00115F86">
              <w:rPr>
                <w:rFonts w:ascii="Times New Roman" w:eastAsia="Times New Roman" w:hAnsi="Times New Roman"/>
                <w:bCs/>
                <w:sz w:val="24"/>
                <w:szCs w:val="24"/>
                <w:lang w:val="ru-RU"/>
              </w:rPr>
              <w:t xml:space="preserve"> У</w:t>
            </w:r>
            <w:r w:rsidRPr="009A2518">
              <w:rPr>
                <w:rFonts w:ascii="Times New Roman" w:eastAsia="Times New Roman" w:hAnsi="Times New Roman"/>
                <w:bCs/>
                <w:sz w:val="24"/>
                <w:szCs w:val="24"/>
              </w:rPr>
              <w:t xml:space="preserve">џбеницима. Комисија за контролу квалитета указала је на потребу доношења Правилника о дистрибуцији издања Високе школе.Висока школа континуирано прати и остварује висок </w:t>
            </w:r>
            <w:r w:rsidRPr="00115F86">
              <w:rPr>
                <w:rFonts w:ascii="Times New Roman" w:eastAsia="Times New Roman" w:hAnsi="Times New Roman"/>
                <w:bCs/>
                <w:sz w:val="24"/>
                <w:szCs w:val="24"/>
                <w:lang w:val="ru-RU"/>
              </w:rPr>
              <w:t>квалитет уџбеника</w:t>
            </w:r>
            <w:r w:rsidRPr="009A2518">
              <w:rPr>
                <w:rFonts w:ascii="Times New Roman" w:eastAsia="Times New Roman" w:hAnsi="Times New Roman"/>
                <w:bCs/>
                <w:sz w:val="24"/>
                <w:szCs w:val="24"/>
              </w:rPr>
              <w:t xml:space="preserve">. </w:t>
            </w:r>
            <w:r w:rsidRPr="009A2518">
              <w:rPr>
                <w:rFonts w:ascii="Times New Roman" w:eastAsia="Times New Roman" w:hAnsi="Times New Roman"/>
                <w:kern w:val="24"/>
                <w:sz w:val="24"/>
                <w:szCs w:val="24"/>
                <w:lang w:val="ru-RU" w:eastAsia="en-US"/>
              </w:rPr>
              <w:t xml:space="preserve">Квалитет педагошких публикација је запажен у широј академској јавности. Међу рецезентима се од самог почетка појављују </w:t>
            </w:r>
            <w:r w:rsidRPr="009A2518">
              <w:rPr>
                <w:rFonts w:ascii="Times New Roman" w:eastAsia="Times New Roman" w:hAnsi="Times New Roman"/>
                <w:kern w:val="24"/>
                <w:sz w:val="24"/>
                <w:szCs w:val="24"/>
                <w:lang w:val="ru-RU" w:eastAsia="en-US"/>
              </w:rPr>
              <w:lastRenderedPageBreak/>
              <w:t>најеминентнији стручњаци из дисциплина којима се конкретна наставна област бави. Међу њима су Митрополит црногорско-приморски ГГ др Амфилохије, Епископ браничевски ГГ др Игнатије, Епископ крушевачки ГГ др Давид Перовић, Академик Димитрије Стефановић,</w:t>
            </w:r>
            <w:r w:rsidRPr="009A2518">
              <w:rPr>
                <w:rFonts w:ascii="Times New Roman" w:eastAsia="Times New Roman" w:hAnsi="Times New Roman"/>
                <w:b/>
                <w:kern w:val="24"/>
                <w:sz w:val="24"/>
                <w:szCs w:val="24"/>
                <w:lang w:val="ru-RU" w:eastAsia="en-US"/>
              </w:rPr>
              <w:t xml:space="preserve"> </w:t>
            </w:r>
            <w:r w:rsidRPr="009A2518">
              <w:rPr>
                <w:rFonts w:ascii="Times New Roman" w:eastAsia="Times New Roman" w:hAnsi="Times New Roman"/>
                <w:kern w:val="24"/>
                <w:sz w:val="24"/>
                <w:szCs w:val="24"/>
                <w:lang w:val="ru-RU" w:eastAsia="en-US"/>
              </w:rPr>
              <w:t xml:space="preserve">Академик Даница Петровић проф. др Ђорђе Трифуновић, проф. др Иван Ђорђевић, проф. др Мирослав Тимотијевић, проф. др Предраг Ристић, проф. др Бранислав Тодић, протојереј-ставрофор др Радомир Поповић, протојереј-ставрофор Стаматис Склирис, проф. др Свилен Тутеков, проф. др Мирко Томасовић, проф. др Драгица Минић, др Аника Сковран, проф. др Љубомир Глигоријевић, проф. др Чедомир Васић, проф. др Милка Чанак-Медић,  проф др Светлана Пејић, </w:t>
            </w:r>
            <w:r w:rsidRPr="00115F86">
              <w:rPr>
                <w:rFonts w:ascii="Times New Roman" w:eastAsia="Times New Roman" w:hAnsi="Times New Roman"/>
                <w:kern w:val="24"/>
                <w:sz w:val="24"/>
                <w:szCs w:val="24"/>
                <w:lang w:val="ru-RU" w:eastAsia="en-US"/>
              </w:rPr>
              <w:t xml:space="preserve">проф. др </w:t>
            </w:r>
            <w:r w:rsidRPr="009A2518">
              <w:rPr>
                <w:rFonts w:ascii="Times New Roman" w:eastAsia="Times New Roman" w:hAnsi="Times New Roman"/>
                <w:kern w:val="24"/>
                <w:sz w:val="24"/>
                <w:szCs w:val="24"/>
                <w:lang w:val="ru-RU" w:eastAsia="en-US"/>
              </w:rPr>
              <w:t xml:space="preserve">Александар Кадијевић, и други. </w:t>
            </w:r>
          </w:p>
          <w:p w:rsidR="00D746A8" w:rsidRPr="009A2518" w:rsidRDefault="00D746A8" w:rsidP="00A86DE1">
            <w:pPr>
              <w:suppressAutoHyphens w:val="0"/>
              <w:spacing w:after="0"/>
              <w:ind w:left="353" w:right="214"/>
              <w:jc w:val="both"/>
              <w:rPr>
                <w:rFonts w:ascii="Times New Roman" w:eastAsia="Times New Roman" w:hAnsi="Times New Roman"/>
                <w:kern w:val="24"/>
                <w:sz w:val="24"/>
                <w:szCs w:val="24"/>
                <w:lang w:val="ru-RU" w:eastAsia="en-US"/>
              </w:rPr>
            </w:pPr>
            <w:r w:rsidRPr="009A2518">
              <w:rPr>
                <w:rFonts w:ascii="Times New Roman" w:eastAsia="Times New Roman" w:hAnsi="Times New Roman"/>
                <w:kern w:val="24"/>
                <w:sz w:val="24"/>
                <w:szCs w:val="24"/>
                <w:lang w:val="ru-RU" w:eastAsia="en-US"/>
              </w:rPr>
              <w:t>Интересовање за издања Академије СПЦ је изузетно велико. Првенствено међу студентима Високе школе и сродних факултета, научним радницима и стручњацима из области консервације и рестурације запосленима у институцијама културе у Србији и шире.</w:t>
            </w:r>
            <w:bookmarkStart w:id="21" w:name="page173"/>
            <w:bookmarkEnd w:id="21"/>
          </w:p>
          <w:p w:rsidR="00D746A8" w:rsidRPr="009A2518" w:rsidRDefault="00D746A8" w:rsidP="00A86DE1">
            <w:pPr>
              <w:suppressAutoHyphens w:val="0"/>
              <w:spacing w:after="0"/>
              <w:ind w:left="353" w:right="214"/>
              <w:jc w:val="both"/>
              <w:rPr>
                <w:rFonts w:ascii="Times New Roman" w:eastAsia="Times New Roman" w:hAnsi="Times New Roman"/>
                <w:kern w:val="24"/>
                <w:sz w:val="24"/>
                <w:szCs w:val="24"/>
                <w:lang w:val="ru-RU" w:eastAsia="en-US"/>
              </w:rPr>
            </w:pPr>
          </w:p>
          <w:p w:rsidR="00D746A8" w:rsidRPr="009A2518" w:rsidRDefault="00D746A8" w:rsidP="00A86DE1">
            <w:pPr>
              <w:autoSpaceDE w:val="0"/>
              <w:spacing w:after="0"/>
              <w:ind w:left="353" w:right="214" w:hanging="454"/>
              <w:jc w:val="both"/>
              <w:rPr>
                <w:rFonts w:ascii="Times New Roman" w:eastAsia="Times New Roman" w:hAnsi="Times New Roman"/>
                <w:sz w:val="24"/>
                <w:szCs w:val="24"/>
              </w:rPr>
            </w:pPr>
            <w:r w:rsidRPr="009A2518">
              <w:rPr>
                <w:rFonts w:ascii="Times New Roman" w:eastAsia="Times New Roman" w:hAnsi="Times New Roman"/>
                <w:bCs/>
                <w:sz w:val="24"/>
                <w:szCs w:val="24"/>
              </w:rPr>
              <w:t xml:space="preserve"> </w:t>
            </w:r>
            <w:r w:rsidRPr="00115F86">
              <w:rPr>
                <w:rFonts w:ascii="Times New Roman" w:eastAsia="Times New Roman" w:hAnsi="Times New Roman"/>
                <w:bCs/>
                <w:sz w:val="24"/>
                <w:szCs w:val="24"/>
                <w:lang w:val="ru-RU"/>
              </w:rPr>
              <w:t>9.4</w:t>
            </w:r>
            <w:r w:rsidRPr="009A2518">
              <w:rPr>
                <w:rFonts w:ascii="Times New Roman" w:eastAsia="Times New Roman" w:hAnsi="Times New Roman"/>
                <w:bCs/>
                <w:sz w:val="24"/>
                <w:szCs w:val="24"/>
              </w:rPr>
              <w:t xml:space="preserve">    </w:t>
            </w:r>
            <w:r w:rsidRPr="009A2518">
              <w:rPr>
                <w:rFonts w:ascii="Times New Roman" w:eastAsia="Times New Roman" w:hAnsi="Times New Roman"/>
                <w:sz w:val="24"/>
                <w:szCs w:val="24"/>
              </w:rPr>
              <w:t xml:space="preserve">Библиотека Књижница Високе школе – Академије Српске Православне Цркве за уметности и консервацију је посебна радна јединица у оквиру Високе школе. Књижница је у складу са Законом уписана у регистар библиотека који се води код Универзитетске библиотеке ,,Светозар Марковић”, и у централни регистар Библиотеке, код Народне Библиотеке Србије 16. новембра. 2007. године (0101 бр 06 137/6.). Надзор над стручним радом Библиотеке врши Универзитетска Библиотека ,,Светозар Марковић” као матична библиотека. Од оснивања библиотечки фондови Академије СПЦ формирани су не само куповином стручне литературе, већ првенствено поклонима појединаца и институција уметности, науке и културе у Србији и изван њених граница. Размена публикација са Народном Библиотеком Србије, библиотекама Института САНУ, Библиотеком Матице Српске у Новом Саду, библиотекама Завода за заштиту споменика културе, као и библиотекама Музеја, Галерија, Факултета и Академија уметности Београдског Универзитета, постоји од оснивања до данас, са променљивим интензитетом. </w:t>
            </w:r>
            <w:r w:rsidRPr="009A2518">
              <w:rPr>
                <w:rFonts w:ascii="Times New Roman" w:eastAsia="Times New Roman" w:hAnsi="Times New Roman"/>
                <w:sz w:val="24"/>
                <w:szCs w:val="24"/>
                <w:lang w:val="ru-RU"/>
              </w:rPr>
              <w:t xml:space="preserve">Захваљујући првенствено размени публикација, као и дару појединаца  Књижница непрекидно обнавља фонд. </w:t>
            </w:r>
            <w:r w:rsidRPr="009A2518">
              <w:rPr>
                <w:rFonts w:ascii="Times New Roman" w:hAnsi="Times New Roman"/>
                <w:sz w:val="24"/>
                <w:szCs w:val="24"/>
              </w:rPr>
              <w:t xml:space="preserve">Фонд Књижнице је 2016 и  2017. године  увећан за 325 монографских публикација. Током 2018. Године је инвентарисано  укупно 430 библиотечких јединица. </w:t>
            </w:r>
            <w:r w:rsidRPr="009A2518">
              <w:rPr>
                <w:rFonts w:ascii="Times New Roman" w:eastAsia="Times New Roman" w:hAnsi="Times New Roman"/>
                <w:sz w:val="24"/>
                <w:szCs w:val="24"/>
              </w:rPr>
              <w:t xml:space="preserve">Књижни фонд Високе школе чини 7079 библиотечких јединица, од којих је у основном фонду  4215 монографских и  584 серијских публикација. Посебну збирку сачињавају три легата: Легат Драгољуба Стојановића Никца – има 1768 библиотечких јединица, Легат хаџи Ратибора Ђурђевића – 313 библиотечких јединица и Легат Милорада Медића – 199 библиотечких јединица. Некњижну грађу сачињавају: електронски извори, и предлошци, којих је укупно 2225. </w:t>
            </w:r>
          </w:p>
          <w:p w:rsidR="00D746A8" w:rsidRPr="009A2518" w:rsidRDefault="00D746A8" w:rsidP="00A86DE1">
            <w:pPr>
              <w:pStyle w:val="NormalWeb"/>
              <w:spacing w:before="0" w:beforeAutospacing="0" w:after="0" w:afterAutospacing="0" w:line="276" w:lineRule="auto"/>
              <w:ind w:left="353" w:right="214"/>
              <w:jc w:val="both"/>
              <w:rPr>
                <w:lang w:val="ru-RU"/>
              </w:rPr>
            </w:pPr>
            <w:r w:rsidRPr="009A2518">
              <w:rPr>
                <w:lang w:val="ru-RU"/>
              </w:rPr>
              <w:t xml:space="preserve">9.5 Ради унапређивања и координирања делатности библиотеке, одговарајуће тело </w:t>
            </w:r>
            <w:r w:rsidRPr="009A2518">
              <w:rPr>
                <w:lang w:val="ru-RU"/>
              </w:rPr>
              <w:lastRenderedPageBreak/>
              <w:t xml:space="preserve">Високе школе - </w:t>
            </w:r>
            <w:r w:rsidRPr="009A2518">
              <w:rPr>
                <w:lang w:val="sr-Cyrl-CS"/>
              </w:rPr>
              <w:t>Академије Српске Православне Цркве</w:t>
            </w:r>
            <w:r w:rsidRPr="009A2518">
              <w:rPr>
                <w:lang w:val="ru-RU"/>
              </w:rPr>
              <w:t xml:space="preserve"> именује Комисију за библиотеку.</w:t>
            </w:r>
            <w:r w:rsidRPr="00115F86">
              <w:rPr>
                <w:lang w:val="ru-RU"/>
              </w:rPr>
              <w:t xml:space="preserve"> Комисију за библиотек</w:t>
            </w:r>
            <w:r w:rsidRPr="009A2518">
              <w:t>e</w:t>
            </w:r>
            <w:r w:rsidRPr="00115F86">
              <w:rPr>
                <w:lang w:val="ru-RU"/>
              </w:rPr>
              <w:t xml:space="preserve"> именује Наставно-научно и уметничко  веће  Високе школе,  има најмање 3 члана. (Правилник о раду Књижнице Високе школе, новембар 2007. године, Чл.7.-Чл.9).</w:t>
            </w: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r w:rsidRPr="00115F86">
              <w:rPr>
                <w:rFonts w:ascii="Times New Roman" w:eastAsia="Times New Roman" w:hAnsi="Times New Roman"/>
                <w:bCs/>
                <w:sz w:val="24"/>
                <w:szCs w:val="24"/>
                <w:lang w:val="ru-RU"/>
              </w:rPr>
              <w:t xml:space="preserve">9.6 </w:t>
            </w:r>
            <w:r w:rsidRPr="009A2518">
              <w:rPr>
                <w:rFonts w:ascii="Times New Roman" w:eastAsia="Times New Roman" w:hAnsi="Times New Roman"/>
                <w:bCs/>
                <w:sz w:val="24"/>
                <w:szCs w:val="24"/>
              </w:rPr>
              <w:t xml:space="preserve">  Висока школа располаже неопходним информатичким ресурсима за извођење наставног процеса оба студијска програма. Кабинети студијског програма конзервација и рестаурација и кабинет теоријске наставе поседује потребну рачунарску опрему и приступ интернету у складу са потребама. Библиотечки и читаонички простор такође располажу неопходним информатичким ресурсима, интернет је доступан студентима. Библиотека поседује скенер апарат и штампач за потребе наставника, сарадника и студената у циљу квалитетнијег и лакшег извођење наставног процеса. </w:t>
            </w: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p>
          <w:p w:rsidR="00D746A8" w:rsidRPr="00115F86" w:rsidRDefault="00D746A8" w:rsidP="00A86DE1">
            <w:pPr>
              <w:pStyle w:val="Default"/>
              <w:spacing w:line="276" w:lineRule="auto"/>
              <w:ind w:left="353" w:right="214"/>
              <w:jc w:val="both"/>
              <w:rPr>
                <w:lang w:val="ru-RU"/>
              </w:rPr>
            </w:pPr>
            <w:r w:rsidRPr="00115F86">
              <w:rPr>
                <w:lang w:val="ru-RU"/>
              </w:rPr>
              <w:t>9.7    У Секретаријату Високе школе обављају се правни, библиотечки, кадровски,</w:t>
            </w:r>
          </w:p>
          <w:p w:rsidR="00D746A8" w:rsidRPr="00115F86" w:rsidRDefault="00D746A8" w:rsidP="00A86DE1">
            <w:pPr>
              <w:pStyle w:val="Default"/>
              <w:spacing w:line="276" w:lineRule="auto"/>
              <w:ind w:left="353" w:right="214" w:hanging="353"/>
              <w:jc w:val="both"/>
              <w:rPr>
                <w:lang w:val="ru-RU"/>
              </w:rPr>
            </w:pPr>
            <w:r w:rsidRPr="00115F86">
              <w:rPr>
                <w:lang w:val="ru-RU"/>
              </w:rPr>
              <w:t xml:space="preserve">      рачуноводствени, административни, технички и други послови који су од заједничког интереса за обављање делатности Високе школе. Секретаријат чине:</w:t>
            </w:r>
          </w:p>
          <w:p w:rsidR="00D746A8" w:rsidRPr="00115F86" w:rsidRDefault="00D746A8" w:rsidP="00A86DE1">
            <w:pPr>
              <w:pStyle w:val="Default"/>
              <w:spacing w:line="276" w:lineRule="auto"/>
              <w:ind w:left="353" w:right="214" w:hanging="353"/>
              <w:jc w:val="both"/>
              <w:rPr>
                <w:lang w:val="ru-RU"/>
              </w:rPr>
            </w:pPr>
            <w:r w:rsidRPr="00115F86">
              <w:rPr>
                <w:lang w:val="ru-RU"/>
              </w:rPr>
              <w:t xml:space="preserve"> </w:t>
            </w:r>
          </w:p>
          <w:p w:rsidR="00D746A8" w:rsidRPr="00115F86" w:rsidRDefault="00D746A8" w:rsidP="00D746A8">
            <w:pPr>
              <w:pStyle w:val="Default"/>
              <w:spacing w:line="276" w:lineRule="auto"/>
              <w:ind w:left="920" w:right="214" w:hanging="353"/>
              <w:jc w:val="both"/>
              <w:rPr>
                <w:lang w:val="ru-RU"/>
              </w:rPr>
            </w:pPr>
            <w:r w:rsidRPr="00115F86">
              <w:rPr>
                <w:lang w:val="ru-RU"/>
              </w:rPr>
              <w:t xml:space="preserve">1. Служба за опште правне послове </w:t>
            </w:r>
          </w:p>
          <w:p w:rsidR="00D746A8" w:rsidRPr="00115F86" w:rsidRDefault="00D746A8" w:rsidP="00D746A8">
            <w:pPr>
              <w:pStyle w:val="Default"/>
              <w:spacing w:line="276" w:lineRule="auto"/>
              <w:ind w:left="920" w:right="214" w:hanging="353"/>
              <w:jc w:val="both"/>
              <w:rPr>
                <w:lang w:val="ru-RU"/>
              </w:rPr>
            </w:pPr>
            <w:r w:rsidRPr="00115F86">
              <w:rPr>
                <w:lang w:val="ru-RU"/>
              </w:rPr>
              <w:t xml:space="preserve">2. Служба за рачуноводство </w:t>
            </w:r>
          </w:p>
          <w:p w:rsidR="00D746A8" w:rsidRPr="00115F86" w:rsidRDefault="00D746A8" w:rsidP="00D746A8">
            <w:pPr>
              <w:pStyle w:val="Default"/>
              <w:spacing w:line="276" w:lineRule="auto"/>
              <w:ind w:left="920" w:right="214" w:hanging="353"/>
              <w:jc w:val="both"/>
              <w:rPr>
                <w:lang w:val="ru-RU"/>
              </w:rPr>
            </w:pPr>
            <w:r w:rsidRPr="00115F86">
              <w:rPr>
                <w:lang w:val="ru-RU"/>
              </w:rPr>
              <w:t xml:space="preserve">3. Студентска служба </w:t>
            </w:r>
          </w:p>
          <w:p w:rsidR="00D746A8" w:rsidRPr="00115F86" w:rsidRDefault="00D746A8" w:rsidP="00D746A8">
            <w:pPr>
              <w:pStyle w:val="Default"/>
              <w:spacing w:line="276" w:lineRule="auto"/>
              <w:ind w:left="920" w:right="214" w:hanging="353"/>
              <w:jc w:val="both"/>
              <w:rPr>
                <w:lang w:val="ru-RU"/>
              </w:rPr>
            </w:pPr>
            <w:r w:rsidRPr="00115F86">
              <w:rPr>
                <w:lang w:val="ru-RU"/>
              </w:rPr>
              <w:t xml:space="preserve">4. Библиотека и </w:t>
            </w:r>
          </w:p>
          <w:p w:rsidR="00D746A8" w:rsidRPr="00115F86" w:rsidRDefault="00D746A8" w:rsidP="00D746A8">
            <w:pPr>
              <w:pStyle w:val="Default"/>
              <w:spacing w:line="276" w:lineRule="auto"/>
              <w:ind w:left="920" w:right="214" w:hanging="353"/>
              <w:jc w:val="both"/>
              <w:rPr>
                <w:lang w:val="ru-RU"/>
              </w:rPr>
            </w:pPr>
            <w:r w:rsidRPr="00115F86">
              <w:rPr>
                <w:lang w:val="ru-RU"/>
              </w:rPr>
              <w:t>5. Рачунарско-документациони центар</w:t>
            </w:r>
          </w:p>
          <w:p w:rsidR="00D746A8" w:rsidRPr="00115F86" w:rsidRDefault="00D746A8" w:rsidP="00A86DE1">
            <w:pPr>
              <w:pStyle w:val="Default"/>
              <w:spacing w:line="276" w:lineRule="auto"/>
              <w:ind w:left="353" w:right="214"/>
              <w:jc w:val="both"/>
              <w:rPr>
                <w:lang w:val="ru-RU"/>
              </w:rPr>
            </w:pPr>
            <w:r w:rsidRPr="00115F86">
              <w:rPr>
                <w:lang w:val="ru-RU"/>
              </w:rPr>
              <w:t xml:space="preserve"> </w:t>
            </w:r>
          </w:p>
          <w:p w:rsidR="00D746A8" w:rsidRPr="009A2518" w:rsidRDefault="00D746A8" w:rsidP="00A86DE1">
            <w:pPr>
              <w:autoSpaceDE w:val="0"/>
              <w:spacing w:after="0"/>
              <w:ind w:left="353" w:right="214" w:hanging="454"/>
              <w:jc w:val="both"/>
              <w:rPr>
                <w:rFonts w:ascii="Times New Roman" w:hAnsi="Times New Roman"/>
                <w:sz w:val="24"/>
                <w:szCs w:val="24"/>
              </w:rPr>
            </w:pPr>
            <w:r w:rsidRPr="009A2518">
              <w:rPr>
                <w:rFonts w:ascii="Times New Roman" w:hAnsi="Times New Roman"/>
                <w:sz w:val="24"/>
                <w:szCs w:val="24"/>
              </w:rPr>
              <w:t xml:space="preserve">       Приликом пријема на Високу школу СПЦ, студенти се детаљно упознају са</w:t>
            </w:r>
          </w:p>
          <w:p w:rsidR="00D746A8" w:rsidRPr="009A2518" w:rsidRDefault="00D746A8" w:rsidP="00A86DE1">
            <w:pPr>
              <w:autoSpaceDE w:val="0"/>
              <w:spacing w:after="0"/>
              <w:ind w:left="353" w:right="214"/>
              <w:jc w:val="both"/>
              <w:rPr>
                <w:rFonts w:ascii="Times New Roman" w:hAnsi="Times New Roman"/>
                <w:sz w:val="24"/>
                <w:szCs w:val="24"/>
              </w:rPr>
            </w:pPr>
            <w:r w:rsidRPr="009A2518">
              <w:rPr>
                <w:rFonts w:ascii="Times New Roman" w:hAnsi="Times New Roman"/>
                <w:sz w:val="24"/>
                <w:szCs w:val="24"/>
              </w:rPr>
              <w:t>ресурсима којима располажу библиотека. Библиотекар, као и остале стручне службе студентима пружају све потребне информације. Библиотекар, корисницима  библиотеке пружа стручну помоћ у претрази за одговарајућим насловима и обезбеђује сарадњу са другим библиотекама у случају потребе. У библиотеци ради један библиотекар. Број запослених у библиотеци и пратећим службама, као и врста и ниво њихове стручне спреме усклађени су са националним и европским стандардима за пружање ове врсте услуга.</w:t>
            </w:r>
            <w:r w:rsidRPr="009A2518">
              <w:rPr>
                <w:rFonts w:ascii="Times New Roman" w:eastAsia="Times New Roman" w:hAnsi="Times New Roman"/>
                <w:bCs/>
                <w:sz w:val="24"/>
                <w:szCs w:val="24"/>
              </w:rPr>
              <w:t xml:space="preserve"> </w:t>
            </w: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r w:rsidRPr="00115F86">
              <w:rPr>
                <w:rFonts w:ascii="Times New Roman" w:eastAsia="Times New Roman" w:hAnsi="Times New Roman"/>
                <w:bCs/>
                <w:sz w:val="24"/>
                <w:szCs w:val="24"/>
                <w:lang w:val="ru-RU"/>
              </w:rPr>
              <w:t>9.8</w:t>
            </w:r>
            <w:r w:rsidRPr="009A2518">
              <w:rPr>
                <w:rFonts w:ascii="Times New Roman" w:eastAsia="Times New Roman" w:hAnsi="Times New Roman"/>
                <w:bCs/>
                <w:sz w:val="24"/>
                <w:szCs w:val="24"/>
              </w:rPr>
              <w:t xml:space="preserve">  </w:t>
            </w:r>
            <w:r w:rsidRPr="00115F86">
              <w:rPr>
                <w:rFonts w:ascii="Times New Roman" w:eastAsia="Times New Roman" w:hAnsi="Times New Roman"/>
                <w:bCs/>
                <w:sz w:val="24"/>
                <w:szCs w:val="24"/>
                <w:lang w:val="ru-RU"/>
              </w:rPr>
              <w:t xml:space="preserve"> </w:t>
            </w:r>
            <w:r w:rsidRPr="009A2518">
              <w:rPr>
                <w:rFonts w:ascii="Times New Roman" w:hAnsi="Times New Roman"/>
                <w:sz w:val="24"/>
                <w:szCs w:val="24"/>
              </w:rPr>
              <w:t xml:space="preserve">Квалитет књижног фонда, компетентност и мотивисаност особља за подршку у библиотеци Висока школа прати и оцењује из више позиција. Комисија за библиотеку, </w:t>
            </w:r>
            <w:r w:rsidRPr="00115F86">
              <w:rPr>
                <w:rFonts w:ascii="Times New Roman" w:hAnsi="Times New Roman"/>
                <w:sz w:val="24"/>
                <w:szCs w:val="24"/>
                <w:lang w:val="ru-RU"/>
              </w:rPr>
              <w:t>Н</w:t>
            </w:r>
            <w:r w:rsidRPr="009A2518">
              <w:rPr>
                <w:rFonts w:ascii="Times New Roman" w:hAnsi="Times New Roman"/>
                <w:sz w:val="24"/>
                <w:szCs w:val="24"/>
              </w:rPr>
              <w:t xml:space="preserve">аставно-научно и уметничко веће, Комисија за квалитет, студенти. </w:t>
            </w:r>
          </w:p>
          <w:p w:rsidR="00D746A8" w:rsidRPr="009A2518" w:rsidRDefault="00D746A8" w:rsidP="00A86DE1">
            <w:pPr>
              <w:tabs>
                <w:tab w:val="left" w:pos="8927"/>
              </w:tabs>
              <w:suppressAutoHyphens w:val="0"/>
              <w:spacing w:after="0"/>
              <w:ind w:left="353" w:right="214" w:hanging="107"/>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xml:space="preserve">  Провера квалитета од стране студената врши се путем анонимне студентске анкете. Сви студенти Високе школе редовно учествују у попуњавању званичних анонимних анкета, међу којима је оцењивање и процена квалитета рада органа и стручних служби на библиотеке. Од изузетног је значаја да сваки студент учествује </w:t>
            </w:r>
            <w:r w:rsidRPr="009A2518">
              <w:rPr>
                <w:rFonts w:ascii="Times New Roman" w:eastAsia="Times New Roman" w:hAnsi="Times New Roman"/>
                <w:sz w:val="24"/>
                <w:szCs w:val="24"/>
                <w:lang w:val="ru-RU" w:eastAsia="en-US"/>
              </w:rPr>
              <w:lastRenderedPageBreak/>
              <w:t xml:space="preserve">у процесу самовредновања и провере квалитета. Студентски представници учествују у обради ових анкета и давању предлога за превентивне и корективне мере у циљу побољшања квалитета. Поред тога у библиотеци постоји и књига дезидерата. </w:t>
            </w:r>
          </w:p>
          <w:p w:rsidR="00D746A8" w:rsidRPr="009A2518" w:rsidRDefault="00D746A8" w:rsidP="00A86DE1">
            <w:pPr>
              <w:tabs>
                <w:tab w:val="left" w:pos="8927"/>
              </w:tabs>
              <w:suppressAutoHyphens w:val="0"/>
              <w:spacing w:after="0"/>
              <w:ind w:left="353" w:right="214" w:hanging="107"/>
              <w:jc w:val="both"/>
              <w:rPr>
                <w:rFonts w:ascii="Times New Roman" w:eastAsia="Times New Roman" w:hAnsi="Times New Roman"/>
                <w:sz w:val="24"/>
                <w:szCs w:val="24"/>
                <w:lang w:val="ru-RU" w:eastAsia="en-US"/>
              </w:rPr>
            </w:pPr>
          </w:p>
          <w:p w:rsidR="00D746A8" w:rsidRPr="009A2518" w:rsidRDefault="00D746A8" w:rsidP="00A86DE1">
            <w:pPr>
              <w:autoSpaceDE w:val="0"/>
              <w:spacing w:after="0"/>
              <w:ind w:left="353" w:right="214" w:hanging="454"/>
              <w:jc w:val="both"/>
              <w:rPr>
                <w:rFonts w:ascii="Times New Roman" w:eastAsia="Times New Roman" w:hAnsi="Times New Roman"/>
                <w:sz w:val="24"/>
                <w:szCs w:val="24"/>
                <w:lang w:val="sr-Cyrl-CS" w:eastAsia="en-US"/>
              </w:rPr>
            </w:pPr>
            <w:r w:rsidRPr="00115F86">
              <w:rPr>
                <w:rFonts w:ascii="Times New Roman" w:eastAsia="Times New Roman" w:hAnsi="Times New Roman"/>
                <w:bCs/>
                <w:sz w:val="24"/>
                <w:szCs w:val="24"/>
                <w:lang w:val="ru-RU"/>
              </w:rPr>
              <w:t xml:space="preserve">9.9 </w:t>
            </w:r>
            <w:r w:rsidRPr="009A2518">
              <w:rPr>
                <w:rFonts w:ascii="Times New Roman" w:eastAsia="Times New Roman" w:hAnsi="Times New Roman"/>
                <w:bCs/>
                <w:sz w:val="24"/>
                <w:szCs w:val="24"/>
              </w:rPr>
              <w:t xml:space="preserve"> </w:t>
            </w:r>
            <w:r w:rsidRPr="009A2518">
              <w:rPr>
                <w:rFonts w:ascii="Times New Roman" w:eastAsia="Times New Roman" w:hAnsi="Times New Roman"/>
                <w:sz w:val="24"/>
                <w:szCs w:val="24"/>
                <w:lang w:val="sr-Cyrl-CS" w:eastAsia="en-US"/>
              </w:rPr>
              <w:t>У циљу јачања свести о потреби чувања и правилног коришћења књиге као и могућностима које пружају савремени информациони системи и узајамна база података</w:t>
            </w:r>
            <w:r w:rsidRPr="009A2518">
              <w:rPr>
                <w:rFonts w:ascii="Times New Roman" w:eastAsia="Times New Roman" w:hAnsi="Times New Roman"/>
                <w:sz w:val="24"/>
                <w:szCs w:val="24"/>
              </w:rPr>
              <w:t xml:space="preserve"> KOBSSON</w:t>
            </w:r>
            <w:r w:rsidRPr="009A2518">
              <w:rPr>
                <w:rFonts w:ascii="Times New Roman" w:eastAsia="Times New Roman" w:hAnsi="Times New Roman"/>
                <w:sz w:val="24"/>
                <w:szCs w:val="24"/>
                <w:lang w:val="sr-Cyrl-CS"/>
              </w:rPr>
              <w:t xml:space="preserve"> и </w:t>
            </w:r>
            <w:r w:rsidRPr="009A2518">
              <w:rPr>
                <w:rFonts w:ascii="Times New Roman" w:eastAsia="Times New Roman" w:hAnsi="Times New Roman"/>
                <w:sz w:val="24"/>
                <w:szCs w:val="24"/>
              </w:rPr>
              <w:t>COBISS</w:t>
            </w:r>
            <w:r w:rsidRPr="009A2518">
              <w:rPr>
                <w:rFonts w:ascii="Times New Roman" w:eastAsia="Times New Roman" w:hAnsi="Times New Roman"/>
                <w:sz w:val="24"/>
                <w:szCs w:val="24"/>
                <w:lang w:val="sr-Cyrl-CS"/>
              </w:rPr>
              <w:t>.</w:t>
            </w:r>
            <w:r w:rsidRPr="009A2518">
              <w:rPr>
                <w:rFonts w:ascii="Times New Roman" w:eastAsia="Times New Roman" w:hAnsi="Times New Roman"/>
                <w:sz w:val="24"/>
                <w:szCs w:val="24"/>
              </w:rPr>
              <w:t>RS</w:t>
            </w:r>
            <w:r w:rsidRPr="009A2518">
              <w:rPr>
                <w:rFonts w:ascii="Times New Roman" w:eastAsia="Times New Roman" w:hAnsi="Times New Roman"/>
                <w:sz w:val="24"/>
                <w:szCs w:val="24"/>
                <w:lang w:val="sr-Cyrl-CS" w:eastAsia="en-US"/>
              </w:rPr>
              <w:t xml:space="preserve">, Књижница организује предавања у циљу очувања и успешнијег коришћења фонда Високе школе као и могућностима које пружају фондови осталих сродних Библиотека. </w:t>
            </w: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r w:rsidRPr="00115F86">
              <w:rPr>
                <w:rFonts w:ascii="Times New Roman" w:eastAsia="Times New Roman" w:hAnsi="Times New Roman"/>
                <w:bCs/>
                <w:sz w:val="24"/>
                <w:szCs w:val="24"/>
                <w:lang w:val="ru-RU"/>
              </w:rPr>
              <w:t xml:space="preserve">9.10 </w:t>
            </w:r>
            <w:r w:rsidRPr="009A2518">
              <w:rPr>
                <w:rFonts w:ascii="Times New Roman" w:eastAsia="Times New Roman" w:hAnsi="Times New Roman"/>
                <w:bCs/>
                <w:sz w:val="24"/>
                <w:szCs w:val="24"/>
              </w:rPr>
              <w:t xml:space="preserve">   </w:t>
            </w:r>
            <w:r w:rsidRPr="009A2518">
              <w:rPr>
                <w:rFonts w:ascii="Times New Roman" w:eastAsia="Times New Roman" w:hAnsi="Times New Roman"/>
                <w:sz w:val="24"/>
                <w:szCs w:val="24"/>
                <w:lang w:val="sr-Cyrl-CS" w:eastAsia="en-US"/>
              </w:rPr>
              <w:t xml:space="preserve">Библиотечи фонд Високе школе је смештену у четири просторије, највећи део фонда око 80% је у отвореном приступу, смештен у слободне полице и устакљене витрине. Серијске публикације, зборници и три Легата смештени су у витрине. Један мањи део фонда је смештен у Читаоничком простору, такође у витринама доступан је корисницима. Књижни фонд је смештен по УДК систему, витрине поседују ознаке ради лакшег сналажења корисника.  Радно време библиотеке </w:t>
            </w:r>
            <w:r w:rsidRPr="009A2518">
              <w:rPr>
                <w:rFonts w:ascii="Times New Roman" w:eastAsia="Times New Roman" w:hAnsi="Times New Roman"/>
                <w:bCs/>
                <w:sz w:val="24"/>
                <w:szCs w:val="24"/>
                <w:lang w:val="en-US"/>
              </w:rPr>
              <w:t>је</w:t>
            </w:r>
            <w:r w:rsidRPr="009A2518">
              <w:rPr>
                <w:rFonts w:ascii="Times New Roman" w:eastAsia="Times New Roman" w:hAnsi="Times New Roman"/>
                <w:bCs/>
                <w:sz w:val="24"/>
                <w:szCs w:val="24"/>
              </w:rPr>
              <w:t xml:space="preserve"> 8 сати дневно</w:t>
            </w:r>
            <w:r w:rsidRPr="009A2518">
              <w:rPr>
                <w:rFonts w:ascii="Times New Roman" w:eastAsia="Times New Roman" w:hAnsi="Times New Roman"/>
                <w:bCs/>
                <w:sz w:val="24"/>
                <w:szCs w:val="24"/>
                <w:lang w:val="en-US"/>
              </w:rPr>
              <w:t>.</w:t>
            </w:r>
          </w:p>
          <w:p w:rsidR="00D746A8" w:rsidRPr="009A2518" w:rsidRDefault="00D746A8" w:rsidP="00A86DE1">
            <w:pPr>
              <w:autoSpaceDE w:val="0"/>
              <w:spacing w:after="0"/>
              <w:ind w:left="353" w:right="214" w:hanging="454"/>
              <w:jc w:val="both"/>
              <w:rPr>
                <w:rFonts w:ascii="Times New Roman" w:eastAsia="Times New Roman" w:hAnsi="Times New Roman"/>
                <w:bCs/>
                <w:sz w:val="24"/>
                <w:szCs w:val="24"/>
              </w:rPr>
            </w:pPr>
          </w:p>
        </w:tc>
      </w:tr>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hideMark/>
          </w:tcPr>
          <w:p w:rsidR="00D746A8" w:rsidRPr="009A2518" w:rsidRDefault="00D746A8" w:rsidP="00A86DE1">
            <w:pPr>
              <w:suppressAutoHyphens w:val="0"/>
              <w:spacing w:after="0"/>
              <w:ind w:left="353" w:right="214"/>
              <w:jc w:val="both"/>
              <w:rPr>
                <w:rFonts w:ascii="Times New Roman" w:hAnsi="Times New Roman"/>
                <w:i/>
                <w:sz w:val="24"/>
                <w:szCs w:val="24"/>
                <w:lang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D746A8" w:rsidRPr="009A2518"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r w:rsidRPr="009A2518">
                    <w:rPr>
                      <w:rFonts w:ascii="Times New Roman" w:eastAsia="Times New Roman" w:hAnsi="Times New Roman"/>
                      <w:sz w:val="24"/>
                      <w:szCs w:val="24"/>
                      <w:lang w:val="ru-RU" w:eastAsia="en-US"/>
                    </w:rPr>
                    <w:t>Стандард 9:</w:t>
                  </w:r>
                  <w:r w:rsidRPr="009A2518">
                    <w:rPr>
                      <w:rFonts w:ascii="Times New Roman" w:eastAsia="Times New Roman" w:hAnsi="Times New Roman"/>
                      <w:sz w:val="24"/>
                      <w:szCs w:val="24"/>
                      <w:lang w:val="en-US" w:eastAsia="en-US"/>
                    </w:rPr>
                    <w:t> </w:t>
                  </w:r>
                  <w:r w:rsidRPr="009A2518">
                    <w:rPr>
                      <w:rFonts w:ascii="Times New Roman" w:eastAsia="Times New Roman" w:hAnsi="Times New Roman"/>
                      <w:b/>
                      <w:bCs/>
                      <w:sz w:val="24"/>
                      <w:szCs w:val="24"/>
                      <w:lang w:val="en-US" w:eastAsia="en-US"/>
                    </w:rPr>
                    <w:t>SWOT </w:t>
                  </w:r>
                  <w:r w:rsidRPr="009A2518">
                    <w:rPr>
                      <w:rFonts w:ascii="Times New Roman" w:eastAsia="Times New Roman" w:hAnsi="Times New Roman"/>
                      <w:sz w:val="24"/>
                      <w:szCs w:val="24"/>
                      <w:lang w:val="ru-RU" w:eastAsia="en-US"/>
                    </w:rPr>
                    <w:t xml:space="preserve">анализа  </w:t>
                  </w:r>
                  <w:r w:rsidRPr="009A2518">
                    <w:rPr>
                      <w:rFonts w:ascii="Times New Roman" w:eastAsia="Times New Roman" w:hAnsi="Times New Roman"/>
                      <w:sz w:val="24"/>
                      <w:szCs w:val="24"/>
                      <w:lang w:val="en-US" w:eastAsia="en-US"/>
                    </w:rPr>
                    <w:t xml:space="preserve">            </w:t>
                  </w:r>
                </w:p>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p>
              </w:tc>
            </w:tr>
            <w:tr w:rsidR="00D746A8" w:rsidRPr="009A2518"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r w:rsidRPr="009A2518">
                    <w:rPr>
                      <w:rFonts w:ascii="Times New Roman" w:eastAsia="Times New Roman" w:hAnsi="Times New Roman"/>
                      <w:b/>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r w:rsidRPr="009A2518">
                    <w:rPr>
                      <w:rFonts w:ascii="Times New Roman" w:eastAsia="Times New Roman" w:hAnsi="Times New Roman"/>
                      <w:b/>
                      <w:bCs/>
                      <w:sz w:val="24"/>
                      <w:szCs w:val="24"/>
                      <w:lang w:val="en-US" w:eastAsia="en-US"/>
                    </w:rPr>
                    <w:t>Слабости</w:t>
                  </w:r>
                </w:p>
              </w:tc>
            </w:tr>
            <w:tr w:rsidR="00D746A8" w:rsidRPr="009A2518"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115F86"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Сви предмети су обухваћени грађом публикованом у уџбеницима +</w:t>
                  </w:r>
                  <w:r w:rsidRPr="00115F86">
                    <w:rPr>
                      <w:rFonts w:ascii="Times New Roman" w:hAnsi="Times New Roman"/>
                      <w:sz w:val="24"/>
                      <w:szCs w:val="24"/>
                      <w:lang w:val="ru-RU" w:eastAsia="en-US"/>
                    </w:rPr>
                    <w:t>+</w:t>
                  </w:r>
                </w:p>
                <w:p w:rsidR="00D746A8" w:rsidRPr="00115F86"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Уџбеници су доступни студентима ++</w:t>
                  </w:r>
                  <w:r w:rsidRPr="00115F86">
                    <w:rPr>
                      <w:rFonts w:ascii="Times New Roman" w:hAnsi="Times New Roman"/>
                      <w:sz w:val="24"/>
                      <w:szCs w:val="24"/>
                      <w:lang w:val="ru-RU" w:eastAsia="en-US"/>
                    </w:rPr>
                    <w:t>+</w:t>
                  </w:r>
                </w:p>
                <w:p w:rsidR="00D746A8" w:rsidRPr="00115F86"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Наставници пажљиво и одговорно приступају избору уџбеника ++</w:t>
                  </w:r>
                  <w:r w:rsidRPr="00115F86">
                    <w:rPr>
                      <w:rFonts w:ascii="Times New Roman" w:hAnsi="Times New Roman"/>
                      <w:sz w:val="24"/>
                      <w:szCs w:val="24"/>
                      <w:lang w:val="ru-RU" w:eastAsia="en-US"/>
                    </w:rPr>
                    <w:t>+</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Уџбеници имају јасно дефинисан предмет, циљеве и методе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Уџбеници имају ширу примену у односу на предмет (црквене уметности)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Уџбеници су разумљиви студентима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Основна, допунска и додатна литература доступна је студентима у потребном броју и на време у </w:t>
                  </w:r>
                  <w:r w:rsidRPr="009A2518">
                    <w:rPr>
                      <w:rFonts w:ascii="Times New Roman" w:hAnsi="Times New Roman"/>
                      <w:sz w:val="24"/>
                      <w:szCs w:val="24"/>
                      <w:lang w:val="ru-RU" w:eastAsia="en-US"/>
                    </w:rPr>
                    <w:lastRenderedPageBreak/>
                    <w:t>библиотеци++</w:t>
                  </w:r>
                </w:p>
                <w:p w:rsidR="00D746A8" w:rsidRPr="009A2518" w:rsidRDefault="00D746A8" w:rsidP="00A86DE1">
                  <w:pPr>
                    <w:suppressAutoHyphens w:val="0"/>
                    <w:spacing w:after="0"/>
                    <w:ind w:left="353" w:right="214"/>
                    <w:rPr>
                      <w:rFonts w:ascii="Times New Roman" w:eastAsia="Times New Roman" w:hAnsi="Times New Roman"/>
                      <w:color w:val="666666"/>
                      <w:sz w:val="24"/>
                      <w:szCs w:val="24"/>
                      <w:lang w:val="ru-RU" w:eastAsia="en-US"/>
                    </w:rPr>
                  </w:pPr>
                  <w:r w:rsidRPr="009A2518">
                    <w:rPr>
                      <w:rFonts w:ascii="Times New Roman" w:hAnsi="Times New Roman"/>
                      <w:sz w:val="24"/>
                      <w:szCs w:val="24"/>
                      <w:lang w:val="ru-RU" w:eastAsia="en-US"/>
                    </w:rPr>
                    <w:t xml:space="preserve">   Опремљеност теоријских учионица и кабинета практичне наставе у складу са отребама ++ Уџбеници и приручници који се публикују писани су стручно од стране наставног кадара који се  континуирано усавршава++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115F86"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lastRenderedPageBreak/>
                    <w:t xml:space="preserve"> Уџбеници се нередовно публикују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Висока школа нема могућности објављивања свих написаних  уџбеника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eastAsia="en-US"/>
                    </w:rPr>
                    <w:t xml:space="preserve"> </w:t>
                  </w:r>
                  <w:r w:rsidRPr="009A2518">
                    <w:rPr>
                      <w:rFonts w:ascii="Times New Roman" w:hAnsi="Times New Roman"/>
                      <w:sz w:val="24"/>
                      <w:szCs w:val="24"/>
                      <w:lang w:val="ru-RU" w:eastAsia="en-US"/>
                    </w:rPr>
                    <w:t xml:space="preserve"> Висока школа нема потребне  могућности штампања нових тиража  уџбеника којих више нема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Заинтересованост за могућности које пружа библиотечки фонд и савремени информациони систем код већег броја студената тек  на завршним годинама++</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Недостатак простора за књижни фонд који се континуирано увећава++</w:t>
                  </w:r>
                </w:p>
                <w:p w:rsidR="00D746A8" w:rsidRPr="00115F86" w:rsidRDefault="00D746A8" w:rsidP="00A86DE1">
                  <w:pPr>
                    <w:suppressAutoHyphens w:val="0"/>
                    <w:spacing w:after="0"/>
                    <w:ind w:left="353" w:right="214"/>
                    <w:rPr>
                      <w:rFonts w:ascii="Times New Roman" w:eastAsia="Times New Roman" w:hAnsi="Times New Roman"/>
                      <w:color w:val="666666"/>
                      <w:sz w:val="24"/>
                      <w:szCs w:val="24"/>
                      <w:lang w:val="ru-RU" w:eastAsia="en-US"/>
                    </w:rPr>
                  </w:pPr>
                </w:p>
              </w:tc>
            </w:tr>
            <w:tr w:rsidR="00D746A8" w:rsidRPr="009A2518"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r w:rsidRPr="009A2518">
                    <w:rPr>
                      <w:rFonts w:ascii="Times New Roman" w:eastAsia="Times New Roman" w:hAnsi="Times New Roman"/>
                      <w:b/>
                      <w:bCs/>
                      <w:sz w:val="24"/>
                      <w:szCs w:val="24"/>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eastAsia="Times New Roman" w:hAnsi="Times New Roman"/>
                      <w:sz w:val="24"/>
                      <w:szCs w:val="24"/>
                      <w:lang w:val="en-US" w:eastAsia="en-US"/>
                    </w:rPr>
                  </w:pPr>
                  <w:r w:rsidRPr="009A2518">
                    <w:rPr>
                      <w:rFonts w:ascii="Times New Roman" w:eastAsia="Times New Roman" w:hAnsi="Times New Roman"/>
                      <w:b/>
                      <w:bCs/>
                      <w:sz w:val="24"/>
                      <w:szCs w:val="24"/>
                      <w:lang w:val="en-US" w:eastAsia="en-US"/>
                    </w:rPr>
                    <w:t>Опасности</w:t>
                  </w:r>
                </w:p>
              </w:tc>
            </w:tr>
            <w:tr w:rsidR="00D746A8" w:rsidRPr="009A2518"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Могуће је да се уџбенички фонд развија континурано +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Могуће је да се категоризовани стручни часопис Високе школе обнови и развија континурано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eastAsia="en-US"/>
                    </w:rPr>
                    <w:t xml:space="preserve"> </w:t>
                  </w:r>
                  <w:r w:rsidRPr="009A2518">
                    <w:rPr>
                      <w:rFonts w:ascii="Times New Roman" w:hAnsi="Times New Roman"/>
                      <w:sz w:val="24"/>
                      <w:szCs w:val="24"/>
                      <w:lang w:val="ru-RU" w:eastAsia="en-US"/>
                    </w:rPr>
                    <w:t xml:space="preserve"> Уџбеници се могу преводити за потребе аналогних студија у иностранству ++</w:t>
                  </w:r>
                </w:p>
                <w:p w:rsidR="00D746A8" w:rsidRPr="009A2518" w:rsidRDefault="00D746A8" w:rsidP="00A86DE1">
                  <w:pPr>
                    <w:suppressAutoHyphens w:val="0"/>
                    <w:spacing w:after="0"/>
                    <w:ind w:left="353" w:right="214"/>
                    <w:rPr>
                      <w:rFonts w:ascii="Times New Roman" w:hAnsi="Times New Roman"/>
                      <w:sz w:val="24"/>
                      <w:szCs w:val="24"/>
                      <w:lang w:eastAsia="en-US"/>
                    </w:rPr>
                  </w:pPr>
                  <w:r w:rsidRPr="009A2518">
                    <w:rPr>
                      <w:rFonts w:ascii="Times New Roman" w:hAnsi="Times New Roman"/>
                      <w:sz w:val="24"/>
                      <w:szCs w:val="24"/>
                      <w:lang w:val="ru-RU" w:eastAsia="en-US"/>
                    </w:rPr>
                    <w:t xml:space="preserve">  Чешћа презентација и упознавање корисника са могућностима </w:t>
                  </w:r>
                  <w:r w:rsidRPr="009A2518">
                    <w:rPr>
                      <w:rFonts w:ascii="Times New Roman" w:eastAsia="Times New Roman" w:hAnsi="Times New Roman"/>
                      <w:sz w:val="24"/>
                      <w:szCs w:val="24"/>
                      <w:lang w:val="sr-Cyrl-CS" w:eastAsia="en-US"/>
                    </w:rPr>
                    <w:t>које пружају савремени информациони системи и узајамна база података</w:t>
                  </w:r>
                  <w:r w:rsidRPr="009A2518">
                    <w:rPr>
                      <w:rFonts w:ascii="Times New Roman" w:eastAsia="Times New Roman" w:hAnsi="Times New Roman"/>
                      <w:sz w:val="24"/>
                      <w:szCs w:val="24"/>
                    </w:rPr>
                    <w:t xml:space="preserve"> KOBSSON</w:t>
                  </w:r>
                  <w:r w:rsidRPr="009A2518">
                    <w:rPr>
                      <w:rFonts w:ascii="Times New Roman" w:eastAsia="Times New Roman" w:hAnsi="Times New Roman"/>
                      <w:sz w:val="24"/>
                      <w:szCs w:val="24"/>
                      <w:lang w:val="sr-Cyrl-CS"/>
                    </w:rPr>
                    <w:t xml:space="preserve"> и </w:t>
                  </w:r>
                  <w:r w:rsidRPr="009A2518">
                    <w:rPr>
                      <w:rFonts w:ascii="Times New Roman" w:eastAsia="Times New Roman" w:hAnsi="Times New Roman"/>
                      <w:sz w:val="24"/>
                      <w:szCs w:val="24"/>
                    </w:rPr>
                    <w:t>COBISS</w:t>
                  </w:r>
                  <w:r w:rsidRPr="009A2518">
                    <w:rPr>
                      <w:rFonts w:ascii="Times New Roman" w:eastAsia="Times New Roman" w:hAnsi="Times New Roman"/>
                      <w:sz w:val="24"/>
                      <w:szCs w:val="24"/>
                      <w:lang w:val="sr-Cyrl-CS"/>
                    </w:rPr>
                    <w:t>.</w:t>
                  </w:r>
                  <w:r w:rsidRPr="009A2518">
                    <w:rPr>
                      <w:rFonts w:ascii="Times New Roman" w:eastAsia="Times New Roman" w:hAnsi="Times New Roman"/>
                      <w:sz w:val="24"/>
                      <w:szCs w:val="24"/>
                    </w:rPr>
                    <w:t>RS++</w:t>
                  </w:r>
                </w:p>
                <w:p w:rsidR="00D746A8" w:rsidRPr="009A2518" w:rsidRDefault="00D746A8" w:rsidP="00A86DE1">
                  <w:pPr>
                    <w:suppressAutoHyphens w:val="0"/>
                    <w:spacing w:after="0"/>
                    <w:ind w:left="353" w:right="214"/>
                    <w:rPr>
                      <w:rFonts w:ascii="Times New Roman" w:hAnsi="Times New Roman"/>
                      <w:sz w:val="24"/>
                      <w:szCs w:val="24"/>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Постоји мањи број сличних уџбеника на другим високошколским установама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Постоји могућност да у појединим  уџбеницима није презентована оригинална студијска грађа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eastAsia="en-US"/>
                    </w:rPr>
                    <w:t xml:space="preserve"> </w:t>
                  </w:r>
                  <w:r w:rsidRPr="009A2518">
                    <w:rPr>
                      <w:rFonts w:ascii="Times New Roman" w:hAnsi="Times New Roman"/>
                      <w:sz w:val="24"/>
                      <w:szCs w:val="24"/>
                      <w:lang w:val="ru-RU" w:eastAsia="en-US"/>
                    </w:rPr>
                    <w:t xml:space="preserve"> Уџбеник није довољан за студијско изражавање вредности ++</w:t>
                  </w:r>
                </w:p>
                <w:p w:rsidR="00D746A8" w:rsidRPr="009A2518" w:rsidRDefault="00D746A8" w:rsidP="00A86DE1">
                  <w:pPr>
                    <w:suppressAutoHyphens w:val="0"/>
                    <w:spacing w:after="0"/>
                    <w:ind w:left="353" w:right="214"/>
                    <w:rPr>
                      <w:rFonts w:ascii="Times New Roman" w:hAnsi="Times New Roman"/>
                      <w:sz w:val="24"/>
                      <w:szCs w:val="24"/>
                      <w:lang w:val="ru-RU" w:eastAsia="en-US"/>
                    </w:rPr>
                  </w:pPr>
                  <w:r w:rsidRPr="009A2518">
                    <w:rPr>
                      <w:rFonts w:ascii="Times New Roman" w:hAnsi="Times New Roman"/>
                      <w:sz w:val="24"/>
                      <w:szCs w:val="24"/>
                      <w:lang w:val="ru-RU" w:eastAsia="en-US"/>
                    </w:rPr>
                    <w:t xml:space="preserve">  </w:t>
                  </w:r>
                </w:p>
              </w:tc>
            </w:tr>
          </w:tbl>
          <w:p w:rsidR="00D746A8" w:rsidRPr="009A2518" w:rsidRDefault="00D746A8" w:rsidP="00A86DE1">
            <w:pPr>
              <w:suppressAutoHyphens w:val="0"/>
              <w:spacing w:after="0"/>
              <w:ind w:left="353" w:right="214"/>
              <w:rPr>
                <w:rFonts w:ascii="Times New Roman" w:eastAsia="Times New Roman" w:hAnsi="Times New Roman"/>
                <w:sz w:val="24"/>
                <w:szCs w:val="24"/>
                <w:lang w:val="ru-RU" w:eastAsia="en-US"/>
              </w:rPr>
            </w:pPr>
            <w:bookmarkStart w:id="22" w:name="page182"/>
            <w:bookmarkEnd w:id="22"/>
          </w:p>
          <w:p w:rsidR="00D746A8" w:rsidRPr="009A2518" w:rsidRDefault="00D746A8" w:rsidP="00A86DE1">
            <w:pPr>
              <w:suppressAutoHyphens w:val="0"/>
              <w:spacing w:after="0"/>
              <w:ind w:left="353" w:right="214"/>
              <w:rPr>
                <w:rFonts w:ascii="Times New Roman" w:eastAsia="Times New Roman" w:hAnsi="Times New Roman"/>
                <w:b/>
                <w:sz w:val="24"/>
                <w:szCs w:val="24"/>
                <w:lang w:val="sr-Cyrl-CS"/>
              </w:rPr>
            </w:pPr>
            <w:r w:rsidRPr="009A2518">
              <w:rPr>
                <w:rFonts w:ascii="Times New Roman" w:eastAsia="Times New Roman" w:hAnsi="Times New Roman"/>
                <w:b/>
                <w:sz w:val="24"/>
                <w:szCs w:val="24"/>
                <w:lang w:val="sr-Cyrl-CS"/>
              </w:rPr>
              <w:t xml:space="preserve">       Предлог мера и активности за унапређење квалитета стандарда 9:</w:t>
            </w:r>
          </w:p>
          <w:p w:rsidR="00D746A8" w:rsidRPr="009A2518" w:rsidRDefault="00D746A8" w:rsidP="00A86DE1">
            <w:pPr>
              <w:suppressAutoHyphens w:val="0"/>
              <w:spacing w:after="0"/>
              <w:ind w:left="353" w:right="214"/>
              <w:rPr>
                <w:rFonts w:ascii="Times New Roman" w:eastAsia="Times New Roman" w:hAnsi="Times New Roman"/>
                <w:sz w:val="24"/>
                <w:szCs w:val="24"/>
                <w:lang w:val="ru-RU" w:eastAsia="en-US"/>
              </w:rPr>
            </w:pPr>
          </w:p>
          <w:p w:rsidR="00D746A8" w:rsidRPr="009A2518" w:rsidRDefault="00D746A8" w:rsidP="00A86DE1">
            <w:pPr>
              <w:suppressAutoHyphens w:val="0"/>
              <w:spacing w:after="0"/>
              <w:ind w:right="214"/>
              <w:jc w:val="both"/>
              <w:rPr>
                <w:rFonts w:ascii="Times New Roman" w:eastAsia="Times New Roman" w:hAnsi="Times New Roman"/>
                <w:sz w:val="24"/>
                <w:szCs w:val="24"/>
                <w:lang w:val="sr-Cyrl-CS" w:eastAsia="en-US"/>
              </w:rPr>
            </w:pPr>
            <w:r w:rsidRPr="009A2518">
              <w:rPr>
                <w:rFonts w:ascii="Times New Roman" w:eastAsia="Times New Roman" w:hAnsi="Times New Roman"/>
                <w:sz w:val="24"/>
                <w:szCs w:val="24"/>
                <w:lang w:val="ru-RU" w:eastAsia="en-US"/>
              </w:rPr>
              <w:t>- Обезбедити материјална средства за публиковање уџбеника и приручника који су написани у претход</w:t>
            </w:r>
            <w:r w:rsidRPr="009A2518">
              <w:rPr>
                <w:rFonts w:ascii="Times New Roman" w:eastAsia="Times New Roman" w:hAnsi="Times New Roman"/>
                <w:sz w:val="24"/>
                <w:szCs w:val="24"/>
                <w:lang w:val="sr-Cyrl-CS" w:eastAsia="en-US"/>
              </w:rPr>
              <w:t>ном периоду а који нису штампани.</w:t>
            </w:r>
          </w:p>
          <w:p w:rsidR="00D746A8" w:rsidRPr="009A2518" w:rsidRDefault="00D746A8" w:rsidP="00A86DE1">
            <w:pPr>
              <w:suppressAutoHyphens w:val="0"/>
              <w:spacing w:after="0"/>
              <w:ind w:right="214"/>
              <w:jc w:val="both"/>
              <w:rPr>
                <w:rFonts w:ascii="Times New Roman" w:eastAsia="Times New Roman" w:hAnsi="Times New Roman"/>
                <w:sz w:val="24"/>
                <w:szCs w:val="24"/>
                <w:lang w:val="sr-Cyrl-CS" w:eastAsia="en-US"/>
              </w:rPr>
            </w:pPr>
            <w:r w:rsidRPr="009A2518">
              <w:rPr>
                <w:rFonts w:ascii="Times New Roman" w:eastAsia="Times New Roman" w:hAnsi="Times New Roman"/>
                <w:sz w:val="24"/>
                <w:szCs w:val="24"/>
                <w:lang w:val="ru-RU" w:eastAsia="en-US"/>
              </w:rPr>
              <w:t>- Обезбедити материјална средства за публиковање уџбеника и приручника који су штампани у претход</w:t>
            </w:r>
            <w:r w:rsidRPr="009A2518">
              <w:rPr>
                <w:rFonts w:ascii="Times New Roman" w:eastAsia="Times New Roman" w:hAnsi="Times New Roman"/>
                <w:sz w:val="24"/>
                <w:szCs w:val="24"/>
                <w:lang w:val="sr-Cyrl-CS" w:eastAsia="en-US"/>
              </w:rPr>
              <w:t xml:space="preserve">ном периоду, а чији тираж треба обновити. </w:t>
            </w:r>
          </w:p>
          <w:p w:rsidR="00D746A8" w:rsidRPr="009A2518" w:rsidRDefault="00D746A8" w:rsidP="00A86DE1">
            <w:pPr>
              <w:suppressAutoHyphens w:val="0"/>
              <w:spacing w:after="0"/>
              <w:ind w:right="214"/>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xml:space="preserve">- Обновити </w:t>
            </w:r>
            <w:r w:rsidRPr="009A2518">
              <w:rPr>
                <w:rFonts w:ascii="Times New Roman" w:eastAsia="Times New Roman" w:hAnsi="Times New Roman"/>
                <w:i/>
                <w:sz w:val="24"/>
                <w:szCs w:val="24"/>
                <w:lang w:val="ru-RU" w:eastAsia="en-US"/>
              </w:rPr>
              <w:t>Часопис за неговање црквене уметности Живопис,</w:t>
            </w:r>
            <w:r w:rsidRPr="009A2518">
              <w:rPr>
                <w:rFonts w:ascii="Times New Roman" w:eastAsia="Times New Roman" w:hAnsi="Times New Roman"/>
                <w:sz w:val="24"/>
                <w:szCs w:val="24"/>
                <w:lang w:val="ru-RU" w:eastAsia="en-US"/>
              </w:rPr>
              <w:t xml:space="preserve"> који у контнуитету излазио од 2007. године  до 2014. године.</w:t>
            </w:r>
          </w:p>
          <w:p w:rsidR="00D746A8" w:rsidRPr="009A2518" w:rsidRDefault="00D746A8" w:rsidP="00A86DE1">
            <w:pPr>
              <w:suppressAutoHyphens w:val="0"/>
              <w:spacing w:after="0"/>
              <w:ind w:right="214"/>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Чешће организовати промоције књига, првенствено уџбеника, издања Високе школе.</w:t>
            </w:r>
          </w:p>
          <w:p w:rsidR="00D746A8" w:rsidRPr="009A2518" w:rsidRDefault="00D746A8" w:rsidP="00A86DE1">
            <w:pPr>
              <w:suppressAutoHyphens w:val="0"/>
              <w:spacing w:after="0"/>
              <w:ind w:right="214"/>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Ажурирати Правилник о издавачкој делатности</w:t>
            </w:r>
          </w:p>
          <w:p w:rsidR="00D746A8" w:rsidRPr="009A2518" w:rsidRDefault="00D746A8" w:rsidP="00A86DE1">
            <w:pPr>
              <w:suppressAutoHyphens w:val="0"/>
              <w:spacing w:after="0"/>
              <w:ind w:right="214"/>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Ажурирати Правилник и процедуру за обезбеђење ауторских права.</w:t>
            </w:r>
          </w:p>
          <w:p w:rsidR="00D746A8" w:rsidRPr="009A2518" w:rsidRDefault="00D746A8" w:rsidP="00A86DE1">
            <w:pPr>
              <w:suppressAutoHyphens w:val="0"/>
              <w:spacing w:after="0"/>
              <w:ind w:right="214"/>
              <w:jc w:val="both"/>
              <w:rPr>
                <w:rFonts w:ascii="Times New Roman" w:eastAsia="Times New Roman" w:hAnsi="Times New Roman"/>
                <w:bCs/>
                <w:sz w:val="24"/>
                <w:szCs w:val="24"/>
              </w:rPr>
            </w:pPr>
            <w:r w:rsidRPr="009A2518">
              <w:rPr>
                <w:rFonts w:ascii="Times New Roman" w:eastAsia="Times New Roman" w:hAnsi="Times New Roman"/>
                <w:bCs/>
                <w:sz w:val="24"/>
                <w:szCs w:val="24"/>
              </w:rPr>
              <w:t xml:space="preserve">- </w:t>
            </w:r>
            <w:r w:rsidRPr="009A2518">
              <w:rPr>
                <w:rFonts w:ascii="Times New Roman" w:eastAsia="Times New Roman" w:hAnsi="Times New Roman"/>
                <w:sz w:val="24"/>
                <w:szCs w:val="24"/>
                <w:lang w:val="ru-RU" w:eastAsia="en-US"/>
              </w:rPr>
              <w:t>Ажурирати</w:t>
            </w:r>
            <w:r w:rsidRPr="009A2518">
              <w:rPr>
                <w:rFonts w:ascii="Times New Roman" w:eastAsia="Times New Roman" w:hAnsi="Times New Roman"/>
                <w:bCs/>
                <w:sz w:val="24"/>
                <w:szCs w:val="24"/>
              </w:rPr>
              <w:t xml:space="preserve"> Правилник о</w:t>
            </w:r>
            <w:r w:rsidRPr="00115F86">
              <w:rPr>
                <w:rFonts w:ascii="Times New Roman" w:eastAsia="Times New Roman" w:hAnsi="Times New Roman"/>
                <w:bCs/>
                <w:sz w:val="24"/>
                <w:szCs w:val="24"/>
                <w:lang w:val="ru-RU"/>
              </w:rPr>
              <w:t xml:space="preserve"> У</w:t>
            </w:r>
            <w:r w:rsidRPr="009A2518">
              <w:rPr>
                <w:rFonts w:ascii="Times New Roman" w:eastAsia="Times New Roman" w:hAnsi="Times New Roman"/>
                <w:bCs/>
                <w:sz w:val="24"/>
                <w:szCs w:val="24"/>
              </w:rPr>
              <w:t xml:space="preserve">џбеницима </w:t>
            </w:r>
          </w:p>
          <w:p w:rsidR="00D746A8" w:rsidRPr="009A2518" w:rsidRDefault="00D746A8" w:rsidP="00A86DE1">
            <w:pPr>
              <w:suppressAutoHyphens w:val="0"/>
              <w:spacing w:after="0"/>
              <w:ind w:right="214"/>
              <w:jc w:val="both"/>
              <w:rPr>
                <w:rFonts w:ascii="Times New Roman" w:eastAsia="Times New Roman" w:hAnsi="Times New Roman"/>
                <w:bCs/>
                <w:sz w:val="24"/>
                <w:szCs w:val="24"/>
              </w:rPr>
            </w:pPr>
            <w:r w:rsidRPr="009A2518">
              <w:rPr>
                <w:rFonts w:ascii="Times New Roman" w:eastAsia="Times New Roman" w:hAnsi="Times New Roman"/>
                <w:bCs/>
                <w:sz w:val="24"/>
                <w:szCs w:val="24"/>
              </w:rPr>
              <w:t xml:space="preserve">- </w:t>
            </w:r>
            <w:r w:rsidRPr="009A2518">
              <w:rPr>
                <w:rFonts w:ascii="Times New Roman" w:eastAsia="Times New Roman" w:hAnsi="Times New Roman"/>
                <w:sz w:val="24"/>
                <w:szCs w:val="24"/>
                <w:lang w:val="ru-RU" w:eastAsia="en-US"/>
              </w:rPr>
              <w:t>Ажурирати</w:t>
            </w:r>
            <w:r w:rsidRPr="009A2518">
              <w:rPr>
                <w:rFonts w:ascii="Times New Roman" w:eastAsia="Times New Roman" w:hAnsi="Times New Roman"/>
                <w:bCs/>
                <w:sz w:val="24"/>
                <w:szCs w:val="24"/>
              </w:rPr>
              <w:t xml:space="preserve"> Правилник о дистрибуцији издања Високе школе</w:t>
            </w:r>
          </w:p>
          <w:p w:rsidR="00D746A8" w:rsidRPr="009A2518" w:rsidRDefault="00D746A8" w:rsidP="00A86DE1">
            <w:pPr>
              <w:suppressAutoHyphens w:val="0"/>
              <w:spacing w:after="0"/>
              <w:ind w:right="214"/>
              <w:jc w:val="both"/>
              <w:rPr>
                <w:rFonts w:ascii="Times New Roman" w:eastAsia="Times New Roman" w:hAnsi="Times New Roman"/>
                <w:sz w:val="24"/>
                <w:szCs w:val="24"/>
                <w:lang w:val="ru-RU" w:eastAsia="en-US"/>
              </w:rPr>
            </w:pPr>
            <w:r w:rsidRPr="009A2518">
              <w:rPr>
                <w:rFonts w:ascii="Times New Roman" w:eastAsia="Times New Roman" w:hAnsi="Times New Roman"/>
                <w:sz w:val="24"/>
                <w:szCs w:val="24"/>
                <w:lang w:val="ru-RU" w:eastAsia="en-US"/>
              </w:rPr>
              <w:t>- Омогућити физичко проширивање Библиотеке и читаонице  Високе школе.</w:t>
            </w:r>
          </w:p>
          <w:p w:rsidR="00D746A8" w:rsidRPr="009A2518" w:rsidRDefault="00D746A8" w:rsidP="00A86DE1">
            <w:pPr>
              <w:suppressAutoHyphens w:val="0"/>
              <w:spacing w:after="0"/>
              <w:ind w:right="214"/>
              <w:jc w:val="both"/>
              <w:rPr>
                <w:rFonts w:ascii="Times New Roman" w:eastAsia="Times New Roman" w:hAnsi="Times New Roman"/>
                <w:sz w:val="24"/>
                <w:szCs w:val="24"/>
                <w:lang w:eastAsia="en-US"/>
              </w:rPr>
            </w:pPr>
            <w:r w:rsidRPr="009A2518">
              <w:rPr>
                <w:rFonts w:ascii="Times New Roman" w:eastAsia="Times New Roman" w:hAnsi="Times New Roman"/>
                <w:sz w:val="24"/>
                <w:szCs w:val="24"/>
                <w:lang w:val="ru-RU" w:eastAsia="en-US"/>
              </w:rPr>
              <w:t xml:space="preserve">- Омогућити електронско вођење фонда библиотеке који ће бити доступан на </w:t>
            </w:r>
            <w:r w:rsidRPr="009A2518">
              <w:rPr>
                <w:rFonts w:ascii="Times New Roman" w:eastAsia="Times New Roman" w:hAnsi="Times New Roman"/>
                <w:sz w:val="24"/>
                <w:szCs w:val="24"/>
                <w:lang w:eastAsia="en-US"/>
              </w:rPr>
              <w:t>web</w:t>
            </w:r>
            <w:r w:rsidRPr="009A2518">
              <w:rPr>
                <w:rFonts w:ascii="Times New Roman" w:eastAsia="Times New Roman" w:hAnsi="Times New Roman"/>
                <w:sz w:val="24"/>
                <w:szCs w:val="24"/>
                <w:lang w:val="ru-RU" w:eastAsia="en-US"/>
              </w:rPr>
              <w:t xml:space="preserve"> страници Високе школе.</w:t>
            </w:r>
          </w:p>
          <w:p w:rsidR="00D746A8" w:rsidRPr="009A2518" w:rsidRDefault="00D746A8" w:rsidP="00A86DE1">
            <w:pPr>
              <w:spacing w:after="0"/>
              <w:ind w:right="214"/>
              <w:jc w:val="both"/>
              <w:rPr>
                <w:rFonts w:ascii="Times New Roman" w:hAnsi="Times New Roman"/>
                <w:sz w:val="24"/>
                <w:szCs w:val="24"/>
              </w:rPr>
            </w:pPr>
          </w:p>
        </w:tc>
      </w:tr>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D746A8" w:rsidRPr="009A2518" w:rsidRDefault="00D746A8" w:rsidP="00A86DE1">
            <w:pPr>
              <w:spacing w:after="0"/>
              <w:ind w:left="353" w:right="214"/>
              <w:jc w:val="both"/>
              <w:rPr>
                <w:rFonts w:ascii="Times New Roman" w:eastAsia="Times New Roman" w:hAnsi="Times New Roman"/>
                <w:b/>
                <w:sz w:val="24"/>
                <w:szCs w:val="24"/>
                <w:lang w:val="sr-Cyrl-CS"/>
              </w:rPr>
            </w:pPr>
          </w:p>
          <w:p w:rsidR="00D746A8" w:rsidRPr="009A2518" w:rsidRDefault="00D746A8" w:rsidP="00A86DE1">
            <w:pPr>
              <w:spacing w:after="0"/>
              <w:ind w:left="211" w:right="214" w:firstLine="142"/>
              <w:jc w:val="both"/>
              <w:rPr>
                <w:rFonts w:ascii="Times New Roman" w:hAnsi="Times New Roman"/>
                <w:sz w:val="24"/>
                <w:szCs w:val="24"/>
              </w:rPr>
            </w:pPr>
            <w:r w:rsidRPr="009A2518">
              <w:rPr>
                <w:rFonts w:ascii="Times New Roman" w:eastAsia="Times New Roman" w:hAnsi="Times New Roman"/>
                <w:b/>
                <w:sz w:val="24"/>
                <w:szCs w:val="24"/>
                <w:lang w:val="sr-Cyrl-CS"/>
              </w:rPr>
              <w:t>Показатељи и прилози за стандард  9:</w:t>
            </w:r>
          </w:p>
          <w:p w:rsidR="00D746A8" w:rsidRPr="009A2518" w:rsidRDefault="008E0940" w:rsidP="00A86DE1">
            <w:pPr>
              <w:spacing w:after="0"/>
              <w:ind w:left="211" w:right="214"/>
              <w:jc w:val="both"/>
              <w:rPr>
                <w:rFonts w:ascii="Times New Roman" w:hAnsi="Times New Roman"/>
                <w:sz w:val="24"/>
                <w:szCs w:val="24"/>
              </w:rPr>
            </w:pPr>
            <w:hyperlink r:id="rId33" w:history="1">
              <w:r w:rsidR="00D746A8" w:rsidRPr="00021A5C">
                <w:rPr>
                  <w:rStyle w:val="Hyperlink"/>
                  <w:rFonts w:eastAsia="Times New Roman"/>
                  <w:b/>
                  <w:sz w:val="24"/>
                  <w:szCs w:val="24"/>
                  <w:lang w:val="ru-RU"/>
                </w:rPr>
                <w:t>Табела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Број и врста библиотечких јединица у високошколској установи</w:t>
            </w:r>
            <w:r w:rsidR="00D746A8" w:rsidRPr="00115F86">
              <w:rPr>
                <w:rFonts w:ascii="Times New Roman" w:eastAsia="Times New Roman" w:hAnsi="Times New Roman"/>
                <w:b/>
                <w:sz w:val="24"/>
                <w:szCs w:val="24"/>
                <w:lang w:val="ru-RU"/>
              </w:rPr>
              <w:t xml:space="preserve"> </w:t>
            </w:r>
          </w:p>
          <w:p w:rsidR="00D746A8" w:rsidRPr="009A2518" w:rsidRDefault="008E0940" w:rsidP="00A86DE1">
            <w:pPr>
              <w:spacing w:after="0"/>
              <w:ind w:left="211" w:right="214"/>
              <w:jc w:val="both"/>
              <w:rPr>
                <w:rFonts w:ascii="Times New Roman" w:hAnsi="Times New Roman"/>
                <w:sz w:val="24"/>
                <w:szCs w:val="24"/>
              </w:rPr>
            </w:pPr>
            <w:hyperlink r:id="rId34" w:history="1">
              <w:r w:rsidR="00D746A8" w:rsidRPr="00021A5C">
                <w:rPr>
                  <w:rStyle w:val="Hyperlink"/>
                  <w:rFonts w:eastAsia="Times New Roman"/>
                  <w:b/>
                  <w:sz w:val="24"/>
                  <w:szCs w:val="24"/>
                  <w:lang w:val="ru-RU"/>
                </w:rPr>
                <w:t>Табела 9.2.</w:t>
              </w:r>
            </w:hyperlink>
            <w:r w:rsidR="00D746A8" w:rsidRPr="00115F86">
              <w:rPr>
                <w:rFonts w:ascii="Times New Roman" w:eastAsia="Times New Roman" w:hAnsi="Times New Roman"/>
                <w:sz w:val="24"/>
                <w:szCs w:val="24"/>
                <w:lang w:val="ru-RU"/>
              </w:rPr>
              <w:t xml:space="preserve"> Попис информатичких ресурса</w:t>
            </w:r>
          </w:p>
          <w:p w:rsidR="00D746A8" w:rsidRPr="009A2518" w:rsidRDefault="008E0940" w:rsidP="00A86DE1">
            <w:pPr>
              <w:spacing w:after="0"/>
              <w:ind w:left="211" w:right="214"/>
              <w:jc w:val="both"/>
              <w:rPr>
                <w:rFonts w:ascii="Times New Roman" w:hAnsi="Times New Roman"/>
                <w:sz w:val="24"/>
                <w:szCs w:val="24"/>
              </w:rPr>
            </w:pPr>
            <w:hyperlink r:id="rId35" w:history="1">
              <w:r w:rsidR="00D746A8" w:rsidRPr="00021A5C">
                <w:rPr>
                  <w:rStyle w:val="Hyperlink"/>
                  <w:rFonts w:eastAsia="Times New Roman"/>
                  <w:b/>
                  <w:sz w:val="24"/>
                  <w:szCs w:val="24"/>
                  <w:lang w:val="ru-RU"/>
                </w:rPr>
                <w:t>Прилог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Општи акт о уџбеницима</w:t>
            </w:r>
          </w:p>
          <w:p w:rsidR="00D746A8" w:rsidRPr="009A2518" w:rsidRDefault="008E0940" w:rsidP="00A86DE1">
            <w:pPr>
              <w:spacing w:after="0"/>
              <w:ind w:left="211" w:right="214"/>
              <w:jc w:val="both"/>
              <w:rPr>
                <w:rFonts w:ascii="Times New Roman" w:hAnsi="Times New Roman"/>
                <w:sz w:val="24"/>
                <w:szCs w:val="24"/>
              </w:rPr>
            </w:pPr>
            <w:hyperlink r:id="rId36" w:history="1">
              <w:r w:rsidR="00D746A8" w:rsidRPr="00021A5C">
                <w:rPr>
                  <w:rStyle w:val="Hyperlink"/>
                  <w:rFonts w:eastAsia="Times New Roman"/>
                  <w:b/>
                  <w:sz w:val="24"/>
                  <w:szCs w:val="24"/>
                  <w:lang w:val="ru-RU"/>
                </w:rPr>
                <w:t>Прилог 9.2.</w:t>
              </w:r>
            </w:hyperlink>
            <w:r w:rsidR="00D746A8" w:rsidRPr="00115F86">
              <w:rPr>
                <w:rFonts w:ascii="Times New Roman" w:eastAsia="Times New Roman" w:hAnsi="Times New Roman"/>
                <w:sz w:val="24"/>
                <w:szCs w:val="24"/>
                <w:lang w:val="ru-RU"/>
              </w:rPr>
              <w:t xml:space="preserve"> Списак уџбеника и монографија чији су аутори наставници запослени на високошколској  установи </w:t>
            </w:r>
            <w:r w:rsidR="00D746A8" w:rsidRPr="009A2518">
              <w:rPr>
                <w:rFonts w:ascii="Times New Roman" w:eastAsia="Times New Roman" w:hAnsi="Times New Roman"/>
                <w:sz w:val="24"/>
                <w:szCs w:val="24"/>
                <w:lang w:val="sr-Cyrl-CS"/>
              </w:rPr>
              <w:t>(са редним бројевима)</w:t>
            </w:r>
          </w:p>
          <w:p w:rsidR="00D746A8" w:rsidRPr="009A2518" w:rsidRDefault="008E0940" w:rsidP="00A86DE1">
            <w:pPr>
              <w:spacing w:after="0"/>
              <w:ind w:left="211" w:right="214"/>
              <w:jc w:val="both"/>
              <w:rPr>
                <w:rFonts w:ascii="Times New Roman" w:hAnsi="Times New Roman"/>
                <w:sz w:val="24"/>
                <w:szCs w:val="24"/>
              </w:rPr>
            </w:pPr>
            <w:hyperlink r:id="rId37" w:history="1">
              <w:r w:rsidR="00D746A8" w:rsidRPr="00021A5C">
                <w:rPr>
                  <w:rStyle w:val="Hyperlink"/>
                  <w:rFonts w:eastAsia="Times New Roman"/>
                  <w:b/>
                  <w:sz w:val="24"/>
                  <w:szCs w:val="24"/>
                  <w:lang w:val="ru-RU"/>
                </w:rPr>
                <w:t>Прилог 9.3.</w:t>
              </w:r>
            </w:hyperlink>
            <w:r w:rsidR="00D746A8" w:rsidRPr="00115F86">
              <w:rPr>
                <w:rFonts w:ascii="Times New Roman" w:eastAsia="Times New Roman" w:hAnsi="Times New Roman"/>
                <w:sz w:val="24"/>
                <w:szCs w:val="24"/>
                <w:lang w:val="ru-RU"/>
              </w:rPr>
              <w:t xml:space="preserve"> </w:t>
            </w:r>
            <w:r w:rsidR="00D746A8" w:rsidRPr="009A2518">
              <w:rPr>
                <w:rFonts w:ascii="Times New Roman" w:eastAsia="Times New Roman" w:hAnsi="Times New Roman"/>
                <w:sz w:val="24"/>
                <w:szCs w:val="24"/>
                <w:lang w:val="sr-Cyrl-CS"/>
              </w:rPr>
              <w:t>Однос броја уџбеника и монографија (заједно) чији су аутори наставници запослени на установи са бројем наставника на установи</w:t>
            </w:r>
          </w:p>
        </w:tc>
      </w:tr>
    </w:tbl>
    <w:p w:rsidR="00D746A8" w:rsidRDefault="00D746A8" w:rsidP="00D746A8"/>
    <w:p w:rsidR="00D746A8" w:rsidRDefault="00D746A8" w:rsidP="00A96CBB"/>
    <w:tbl>
      <w:tblPr>
        <w:tblW w:w="0" w:type="auto"/>
        <w:tblInd w:w="-15" w:type="dxa"/>
        <w:tblLayout w:type="fixed"/>
        <w:tblLook w:val="04A0"/>
      </w:tblPr>
      <w:tblGrid>
        <w:gridCol w:w="9498"/>
      </w:tblGrid>
      <w:tr w:rsidR="0042375C" w:rsidRPr="009B49D0"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hideMark/>
          </w:tcPr>
          <w:p w:rsidR="0042375C" w:rsidRPr="00115F86" w:rsidRDefault="0042375C" w:rsidP="00A86DE1">
            <w:pPr>
              <w:spacing w:after="60"/>
              <w:ind w:left="285" w:right="357"/>
              <w:jc w:val="both"/>
              <w:rPr>
                <w:rFonts w:ascii="Times New Roman" w:hAnsi="Times New Roman"/>
                <w:sz w:val="24"/>
                <w:szCs w:val="24"/>
                <w:lang w:val="ru-RU"/>
              </w:rPr>
            </w:pPr>
            <w:bookmarkStart w:id="23" w:name="s10"/>
            <w:r w:rsidRPr="009B49D0">
              <w:rPr>
                <w:rFonts w:ascii="Times New Roman" w:eastAsia="Times New Roman" w:hAnsi="Times New Roman"/>
                <w:b/>
                <w:sz w:val="24"/>
                <w:szCs w:val="24"/>
                <w:lang w:val="ru-RU"/>
              </w:rPr>
              <w:t>Стандард 10</w:t>
            </w:r>
            <w:bookmarkEnd w:id="23"/>
            <w:r w:rsidRPr="009B49D0">
              <w:rPr>
                <w:rFonts w:ascii="Times New Roman" w:eastAsia="Times New Roman" w:hAnsi="Times New Roman"/>
                <w:b/>
                <w:sz w:val="24"/>
                <w:szCs w:val="24"/>
                <w:lang w:val="ru-RU"/>
              </w:rPr>
              <w:t xml:space="preserve">: Квалитет управљања високошколском установом и квалитет ненаставне подршке </w:t>
            </w:r>
          </w:p>
        </w:tc>
      </w:tr>
      <w:tr w:rsidR="0042375C" w:rsidRPr="009B49D0" w:rsidTr="00A86DE1">
        <w:tc>
          <w:tcPr>
            <w:tcW w:w="9498" w:type="dxa"/>
            <w:tcBorders>
              <w:top w:val="single" w:sz="12" w:space="0" w:color="000000"/>
              <w:left w:val="single" w:sz="12" w:space="0" w:color="000000"/>
              <w:bottom w:val="single" w:sz="12" w:space="0" w:color="000000"/>
              <w:right w:val="single" w:sz="12" w:space="0" w:color="000000"/>
            </w:tcBorders>
            <w:hideMark/>
          </w:tcPr>
          <w:p w:rsidR="0042375C" w:rsidRPr="009B49D0" w:rsidRDefault="0042375C" w:rsidP="00A86DE1">
            <w:pPr>
              <w:autoSpaceDE w:val="0"/>
              <w:spacing w:after="60"/>
              <w:ind w:left="285" w:right="357" w:hanging="454"/>
              <w:jc w:val="both"/>
              <w:rPr>
                <w:rFonts w:ascii="Times New Roman" w:eastAsia="Times New Roman" w:hAnsi="Times New Roman"/>
                <w:b/>
                <w:sz w:val="24"/>
                <w:szCs w:val="24"/>
                <w:lang w:val="ru-RU"/>
              </w:rPr>
            </w:pPr>
          </w:p>
          <w:p w:rsidR="0042375C" w:rsidRPr="009B49D0" w:rsidRDefault="0042375C" w:rsidP="00A86DE1">
            <w:pPr>
              <w:suppressAutoHyphens w:val="0"/>
              <w:spacing w:after="0"/>
              <w:ind w:left="285" w:right="357"/>
              <w:jc w:val="both"/>
              <w:rPr>
                <w:rFonts w:ascii="Times New Roman" w:eastAsia="Times New Roman" w:hAnsi="Times New Roman"/>
                <w:sz w:val="24"/>
                <w:szCs w:val="24"/>
                <w:lang w:val="ru-RU" w:eastAsia="en-US"/>
              </w:rPr>
            </w:pPr>
            <w:r w:rsidRPr="009B49D0">
              <w:rPr>
                <w:rFonts w:ascii="Times New Roman" w:eastAsia="Times New Roman" w:hAnsi="Times New Roman"/>
                <w:bCs/>
                <w:sz w:val="24"/>
                <w:szCs w:val="24"/>
                <w:lang w:val="sr-Cyrl-CS"/>
              </w:rPr>
              <w:t xml:space="preserve">10.1 </w:t>
            </w:r>
            <w:r w:rsidRPr="009109EC">
              <w:rPr>
                <w:rFonts w:ascii="Times New Roman" w:eastAsia="Times New Roman" w:hAnsi="Times New Roman"/>
                <w:sz w:val="24"/>
                <w:szCs w:val="24"/>
                <w:lang w:val="ru-RU" w:eastAsia="en-US"/>
              </w:rPr>
              <w:t>Квалитет управљања високошколском 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w:t>
            </w:r>
            <w:r>
              <w:rPr>
                <w:rFonts w:ascii="Times New Roman" w:eastAsia="Times New Roman" w:hAnsi="Times New Roman"/>
                <w:sz w:val="24"/>
                <w:szCs w:val="24"/>
                <w:lang w:val="ru-RU" w:eastAsia="en-US"/>
              </w:rPr>
              <w:t>раћењем и провером њиховог рада. О</w:t>
            </w:r>
            <w:r w:rsidRPr="009B49D0">
              <w:rPr>
                <w:rFonts w:ascii="Times New Roman" w:eastAsia="Times New Roman" w:hAnsi="Times New Roman"/>
                <w:bCs/>
                <w:sz w:val="24"/>
                <w:szCs w:val="24"/>
                <w:lang w:val="sr-Cyrl-CS"/>
              </w:rPr>
              <w:t xml:space="preserve">ргани </w:t>
            </w:r>
            <w:r w:rsidRPr="00115F86">
              <w:rPr>
                <w:rFonts w:ascii="Times New Roman" w:eastAsia="Times New Roman" w:hAnsi="Times New Roman"/>
                <w:bCs/>
                <w:sz w:val="24"/>
                <w:szCs w:val="24"/>
                <w:lang w:val="ru-RU"/>
              </w:rPr>
              <w:t>управљања</w:t>
            </w:r>
            <w:r w:rsidRPr="009B49D0">
              <w:rPr>
                <w:rFonts w:ascii="Times New Roman" w:eastAsia="Times New Roman" w:hAnsi="Times New Roman"/>
                <w:bCs/>
                <w:sz w:val="24"/>
                <w:szCs w:val="24"/>
                <w:lang w:val="sr-Cyrl-CS"/>
              </w:rPr>
              <w:t xml:space="preserve"> и органи пословођења, њихове надлежности и одговорности у организацији и управљању високо</w:t>
            </w:r>
            <w:r>
              <w:rPr>
                <w:rFonts w:ascii="Times New Roman" w:eastAsia="Times New Roman" w:hAnsi="Times New Roman"/>
                <w:bCs/>
                <w:sz w:val="24"/>
                <w:szCs w:val="24"/>
                <w:lang w:val="sr-Cyrl-CS"/>
              </w:rPr>
              <w:t>школском установом су утврђен</w:t>
            </w:r>
            <w:r w:rsidRPr="00115F86">
              <w:rPr>
                <w:rFonts w:ascii="Times New Roman" w:eastAsia="Times New Roman" w:hAnsi="Times New Roman"/>
                <w:bCs/>
                <w:sz w:val="24"/>
                <w:szCs w:val="24"/>
                <w:lang w:val="ru-RU"/>
              </w:rPr>
              <w:t>и оп</w:t>
            </w:r>
            <w:r>
              <w:rPr>
                <w:rFonts w:ascii="Times New Roman" w:eastAsia="Times New Roman" w:hAnsi="Times New Roman"/>
                <w:bCs/>
                <w:sz w:val="24"/>
                <w:szCs w:val="24"/>
                <w:lang w:val="sr-Cyrl-CS"/>
              </w:rPr>
              <w:t>штим актом Високе школе  у складу са законом.</w:t>
            </w:r>
          </w:p>
          <w:p w:rsidR="0042375C" w:rsidRPr="009B49D0" w:rsidRDefault="0042375C" w:rsidP="00A86DE1">
            <w:pPr>
              <w:autoSpaceDE w:val="0"/>
              <w:spacing w:after="60"/>
              <w:ind w:left="285" w:right="357" w:hanging="45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Савет је највиши орган управљања Високе школе.</w:t>
            </w:r>
            <w:r>
              <w:rPr>
                <w:rFonts w:ascii="Times New Roman" w:eastAsia="Times New Roman" w:hAnsi="Times New Roman"/>
                <w:bCs/>
                <w:sz w:val="24"/>
                <w:szCs w:val="24"/>
                <w:lang w:val="sr-Cyrl-CS"/>
              </w:rPr>
              <w:t xml:space="preserve"> М</w:t>
            </w:r>
            <w:r w:rsidRPr="009B49D0">
              <w:rPr>
                <w:rFonts w:ascii="Times New Roman" w:eastAsia="Times New Roman" w:hAnsi="Times New Roman"/>
                <w:bCs/>
                <w:sz w:val="24"/>
                <w:szCs w:val="24"/>
                <w:lang w:val="sr-Cyrl-CS"/>
              </w:rPr>
              <w:t xml:space="preserve">андат чланова Савета траје </w:t>
            </w:r>
            <w:r>
              <w:rPr>
                <w:rFonts w:ascii="Times New Roman" w:eastAsia="Times New Roman" w:hAnsi="Times New Roman"/>
                <w:bCs/>
                <w:sz w:val="24"/>
                <w:szCs w:val="24"/>
                <w:lang w:val="sr-Cyrl-CS"/>
              </w:rPr>
              <w:t xml:space="preserve">четири </w:t>
            </w:r>
            <w:r w:rsidRPr="009B49D0">
              <w:rPr>
                <w:rFonts w:ascii="Times New Roman" w:eastAsia="Times New Roman" w:hAnsi="Times New Roman"/>
                <w:bCs/>
                <w:sz w:val="24"/>
                <w:szCs w:val="24"/>
                <w:lang w:val="sr-Cyrl-CS"/>
              </w:rPr>
              <w:t>године.</w:t>
            </w:r>
            <w:r>
              <w:rPr>
                <w:rFonts w:ascii="Times New Roman" w:eastAsia="Times New Roman" w:hAnsi="Times New Roman"/>
                <w:bCs/>
                <w:sz w:val="24"/>
                <w:szCs w:val="24"/>
                <w:lang w:val="sr-Cyrl-CS"/>
              </w:rPr>
              <w:t xml:space="preserve"> </w:t>
            </w:r>
          </w:p>
          <w:p w:rsidR="0042375C" w:rsidRDefault="0042375C" w:rsidP="00A86DE1">
            <w:pPr>
              <w:suppressAutoHyphens w:val="0"/>
              <w:spacing w:after="0"/>
              <w:ind w:left="285" w:right="357"/>
              <w:jc w:val="both"/>
              <w:rPr>
                <w:rFonts w:ascii="Times New Roman" w:eastAsia="Times New Roman" w:hAnsi="Times New Roman"/>
                <w:sz w:val="24"/>
                <w:szCs w:val="24"/>
                <w:lang w:val="ru-RU" w:eastAsia="en-US"/>
              </w:rPr>
            </w:pPr>
            <w:r w:rsidRPr="009109EC">
              <w:rPr>
                <w:rFonts w:ascii="Times New Roman" w:eastAsia="Times New Roman" w:hAnsi="Times New Roman"/>
                <w:sz w:val="24"/>
                <w:szCs w:val="24"/>
                <w:lang w:val="ru-RU" w:eastAsia="en-US"/>
              </w:rPr>
              <w:t>Изузетно мандат представника студената - чланова Савета траје две године.</w:t>
            </w:r>
          </w:p>
          <w:p w:rsidR="0042375C" w:rsidRPr="009B49D0" w:rsidRDefault="0042375C" w:rsidP="00A86DE1">
            <w:pPr>
              <w:autoSpaceDE w:val="0"/>
              <w:spacing w:after="60"/>
              <w:ind w:left="285" w:right="357"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Надлежност Савета утврђена је Статутом.</w:t>
            </w:r>
          </w:p>
          <w:p w:rsidR="0042375C" w:rsidRPr="009109EC" w:rsidRDefault="0042375C" w:rsidP="00A86DE1">
            <w:pPr>
              <w:suppressAutoHyphens w:val="0"/>
              <w:spacing w:after="0"/>
              <w:ind w:left="285" w:right="357"/>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p>
          <w:p w:rsidR="0042375C" w:rsidRPr="009B49D0" w:rsidRDefault="0042375C" w:rsidP="00A86DE1">
            <w:pPr>
              <w:autoSpaceDE w:val="0"/>
              <w:spacing w:after="0"/>
              <w:ind w:left="288" w:right="360" w:hanging="461"/>
              <w:jc w:val="both"/>
              <w:rPr>
                <w:rFonts w:ascii="Times New Roman" w:hAnsi="Times New Roman"/>
                <w:sz w:val="24"/>
                <w:szCs w:val="24"/>
              </w:rPr>
            </w:pPr>
            <w:r>
              <w:rPr>
                <w:rFonts w:ascii="Times New Roman" w:hAnsi="Times New Roman"/>
                <w:sz w:val="24"/>
                <w:szCs w:val="24"/>
              </w:rPr>
              <w:t xml:space="preserve">           П</w:t>
            </w:r>
            <w:r w:rsidRPr="009B49D0">
              <w:rPr>
                <w:rFonts w:ascii="Times New Roman" w:hAnsi="Times New Roman"/>
                <w:sz w:val="24"/>
                <w:szCs w:val="24"/>
              </w:rPr>
              <w:t>рема Статуту орган пословођења</w:t>
            </w:r>
            <w:r>
              <w:rPr>
                <w:rFonts w:ascii="Times New Roman" w:hAnsi="Times New Roman"/>
                <w:sz w:val="24"/>
                <w:szCs w:val="24"/>
              </w:rPr>
              <w:t xml:space="preserve"> Високом школом јесте Директор.</w:t>
            </w:r>
          </w:p>
          <w:p w:rsidR="0042375C" w:rsidRPr="009B49D0" w:rsidRDefault="0042375C" w:rsidP="00A86DE1">
            <w:pPr>
              <w:autoSpaceDE w:val="0"/>
              <w:spacing w:after="60"/>
              <w:ind w:left="285" w:right="357"/>
              <w:jc w:val="both"/>
              <w:rPr>
                <w:rFonts w:ascii="Times New Roman" w:hAnsi="Times New Roman"/>
                <w:sz w:val="24"/>
                <w:szCs w:val="24"/>
              </w:rPr>
            </w:pPr>
            <w:r>
              <w:rPr>
                <w:rFonts w:ascii="Times New Roman" w:hAnsi="Times New Roman"/>
                <w:sz w:val="24"/>
                <w:szCs w:val="24"/>
              </w:rPr>
              <w:t>Д</w:t>
            </w:r>
            <w:r w:rsidRPr="009B49D0">
              <w:rPr>
                <w:rFonts w:ascii="Times New Roman" w:hAnsi="Times New Roman"/>
                <w:sz w:val="24"/>
                <w:szCs w:val="24"/>
              </w:rPr>
              <w:t>иректор је самосталан у обављању послова из свог делокруга, а за свој рад је одговоран Савету Високе школе.</w:t>
            </w:r>
            <w:r>
              <w:rPr>
                <w:rFonts w:ascii="Times New Roman" w:hAnsi="Times New Roman"/>
                <w:sz w:val="24"/>
                <w:szCs w:val="24"/>
              </w:rPr>
              <w:t xml:space="preserve"> Д</w:t>
            </w:r>
            <w:r w:rsidRPr="009B49D0">
              <w:rPr>
                <w:rFonts w:ascii="Times New Roman" w:hAnsi="Times New Roman"/>
                <w:sz w:val="24"/>
                <w:szCs w:val="24"/>
              </w:rPr>
              <w:t>иректор годишње подноси Извештај Светом Архијерејском Сабору и Савету Високе школе.</w:t>
            </w:r>
            <w:r>
              <w:rPr>
                <w:rFonts w:ascii="Times New Roman" w:hAnsi="Times New Roman"/>
                <w:sz w:val="24"/>
                <w:szCs w:val="24"/>
              </w:rPr>
              <w:t xml:space="preserve">  Д</w:t>
            </w:r>
            <w:r w:rsidRPr="009B49D0">
              <w:rPr>
                <w:rFonts w:ascii="Times New Roman" w:hAnsi="Times New Roman"/>
                <w:sz w:val="24"/>
                <w:szCs w:val="24"/>
              </w:rPr>
              <w:t>иректор се бира из реда редовних професора, који су у радном односу на Високој школи са пуним радним временом, за период од три године</w:t>
            </w:r>
            <w:r>
              <w:rPr>
                <w:rFonts w:ascii="Times New Roman" w:hAnsi="Times New Roman"/>
                <w:sz w:val="24"/>
                <w:szCs w:val="24"/>
              </w:rPr>
              <w:t>.</w:t>
            </w:r>
            <w:r w:rsidRPr="009B49D0">
              <w:rPr>
                <w:rFonts w:ascii="Times New Roman" w:hAnsi="Times New Roman"/>
                <w:sz w:val="24"/>
                <w:szCs w:val="24"/>
              </w:rPr>
              <w:t xml:space="preserve"> </w:t>
            </w:r>
          </w:p>
          <w:p w:rsidR="0042375C" w:rsidRPr="00BF360E" w:rsidRDefault="0042375C" w:rsidP="00A86DE1">
            <w:pPr>
              <w:autoSpaceDE w:val="0"/>
              <w:spacing w:after="60"/>
              <w:ind w:left="285" w:right="357" w:hanging="285"/>
              <w:jc w:val="both"/>
              <w:rPr>
                <w:rFonts w:ascii="Times New Roman" w:hAnsi="Times New Roman"/>
                <w:sz w:val="24"/>
                <w:szCs w:val="24"/>
              </w:rPr>
            </w:pPr>
            <w:r>
              <w:rPr>
                <w:rFonts w:ascii="Times New Roman" w:hAnsi="Times New Roman"/>
                <w:sz w:val="24"/>
                <w:szCs w:val="24"/>
              </w:rPr>
              <w:t xml:space="preserve">     Директору у раду помажу помоћници директора. Академија СПЦ има помоћника директора за наставу, помоћника директора за финансије, помоћника директора за црквене послове и помоћника директора студента (студент продекан). Надлежност директора и његових помоћника регулисани су општим актом Академије СПЦ.</w:t>
            </w:r>
          </w:p>
          <w:p w:rsidR="0042375C" w:rsidRPr="009B49D0" w:rsidRDefault="0042375C" w:rsidP="00A86DE1">
            <w:pPr>
              <w:autoSpaceDE w:val="0"/>
              <w:spacing w:after="60"/>
              <w:ind w:left="285" w:right="357"/>
              <w:jc w:val="both"/>
              <w:rPr>
                <w:rFonts w:ascii="Times New Roman" w:hAnsi="Times New Roman"/>
                <w:sz w:val="24"/>
                <w:szCs w:val="24"/>
              </w:rPr>
            </w:pPr>
          </w:p>
          <w:p w:rsidR="0042375C" w:rsidRPr="00450E6E" w:rsidRDefault="0042375C" w:rsidP="00A86DE1">
            <w:pPr>
              <w:autoSpaceDE w:val="0"/>
              <w:spacing w:after="0"/>
              <w:ind w:left="285" w:right="357" w:hanging="454"/>
              <w:jc w:val="both"/>
              <w:rPr>
                <w:rFonts w:ascii="Times New Roman" w:eastAsia="Times New Roman" w:hAnsi="Times New Roman"/>
                <w:bCs/>
                <w:sz w:val="24"/>
                <w:szCs w:val="24"/>
              </w:rPr>
            </w:pPr>
            <w:r>
              <w:rPr>
                <w:rFonts w:ascii="Times New Roman" w:eastAsia="Times New Roman" w:hAnsi="Times New Roman"/>
                <w:bCs/>
                <w:sz w:val="24"/>
                <w:szCs w:val="24"/>
                <w:lang w:val="sr-Cyrl-CS"/>
              </w:rPr>
              <w:lastRenderedPageBreak/>
              <w:t xml:space="preserve">       10.2 </w:t>
            </w:r>
            <w:r w:rsidRPr="00115F86">
              <w:rPr>
                <w:rFonts w:ascii="Times New Roman" w:eastAsia="Times New Roman" w:hAnsi="Times New Roman"/>
                <w:bCs/>
                <w:sz w:val="24"/>
                <w:szCs w:val="24"/>
                <w:lang w:val="ru-RU"/>
              </w:rPr>
              <w:t>Структура</w:t>
            </w:r>
            <w:r w:rsidRPr="009B49D0">
              <w:rPr>
                <w:rFonts w:ascii="Times New Roman" w:eastAsia="Times New Roman" w:hAnsi="Times New Roman"/>
                <w:bCs/>
                <w:sz w:val="24"/>
                <w:szCs w:val="24"/>
                <w:lang w:val="sr-Cyrl-CS"/>
              </w:rPr>
              <w:t>, организационе јединице и њихов делокруг рада, као и њихова координација и контрола су утврђени општим актом високошколске установе, у складу са законом.</w:t>
            </w:r>
          </w:p>
          <w:p w:rsidR="0042375C" w:rsidRDefault="0042375C" w:rsidP="00A86DE1">
            <w:pPr>
              <w:suppressAutoHyphens w:val="0"/>
              <w:spacing w:after="0"/>
              <w:ind w:left="285"/>
              <w:jc w:val="both"/>
              <w:rPr>
                <w:rFonts w:ascii="Times New Roman" w:eastAsia="Times New Roman" w:hAnsi="Times New Roman"/>
                <w:sz w:val="24"/>
                <w:szCs w:val="24"/>
                <w:lang w:val="ru-RU" w:eastAsia="en-US"/>
              </w:rPr>
            </w:pPr>
            <w:r w:rsidRPr="00910201">
              <w:rPr>
                <w:rFonts w:ascii="Times New Roman" w:eastAsia="Times New Roman" w:hAnsi="Times New Roman"/>
                <w:sz w:val="24"/>
                <w:szCs w:val="24"/>
                <w:lang w:val="ru-RU" w:eastAsia="en-US"/>
              </w:rPr>
              <w:t>Статутом Високе школе утврђене су организационе јединице.</w:t>
            </w:r>
          </w:p>
          <w:p w:rsidR="0042375C" w:rsidRPr="009B49D0" w:rsidRDefault="0042375C" w:rsidP="00A86DE1">
            <w:pPr>
              <w:suppressAutoHyphens w:val="0"/>
              <w:spacing w:after="0"/>
              <w:ind w:left="285"/>
              <w:jc w:val="both"/>
              <w:rPr>
                <w:rFonts w:ascii="Times New Roman" w:eastAsia="Times New Roman" w:hAnsi="Times New Roman"/>
                <w:sz w:val="24"/>
                <w:szCs w:val="24"/>
                <w:lang w:val="ru-RU" w:eastAsia="en-US"/>
              </w:rPr>
            </w:pPr>
          </w:p>
          <w:p w:rsidR="0042375C" w:rsidRDefault="0042375C" w:rsidP="00A86DE1">
            <w:pPr>
              <w:autoSpaceDE w:val="0"/>
              <w:spacing w:after="0"/>
              <w:ind w:hanging="454"/>
              <w:jc w:val="both"/>
              <w:rPr>
                <w:rFonts w:ascii="Times New Roman" w:hAnsi="Times New Roman"/>
                <w:sz w:val="24"/>
                <w:szCs w:val="24"/>
              </w:rPr>
            </w:pPr>
            <w:r>
              <w:rPr>
                <w:rFonts w:ascii="Times New Roman" w:hAnsi="Times New Roman"/>
                <w:sz w:val="24"/>
                <w:szCs w:val="24"/>
              </w:rPr>
              <w:t xml:space="preserve">            С</w:t>
            </w:r>
            <w:r w:rsidRPr="009B49D0">
              <w:rPr>
                <w:rFonts w:ascii="Times New Roman" w:hAnsi="Times New Roman"/>
                <w:sz w:val="24"/>
                <w:szCs w:val="24"/>
              </w:rPr>
              <w:t>тручни органи Високе школе су:</w:t>
            </w:r>
          </w:p>
          <w:p w:rsidR="0042375C" w:rsidRPr="00BF360E" w:rsidRDefault="0042375C" w:rsidP="00A86DE1">
            <w:pPr>
              <w:autoSpaceDE w:val="0"/>
              <w:spacing w:after="0"/>
              <w:ind w:hanging="454"/>
              <w:jc w:val="both"/>
              <w:rPr>
                <w:rFonts w:ascii="Times New Roman" w:hAnsi="Times New Roman"/>
                <w:sz w:val="24"/>
                <w:szCs w:val="24"/>
              </w:rPr>
            </w:pPr>
          </w:p>
          <w:p w:rsidR="0042375C" w:rsidRPr="00115F86" w:rsidRDefault="0042375C" w:rsidP="00A86DE1">
            <w:pPr>
              <w:pStyle w:val="Default"/>
              <w:tabs>
                <w:tab w:val="left" w:pos="851"/>
                <w:tab w:val="left" w:pos="3828"/>
              </w:tabs>
              <w:spacing w:after="27"/>
              <w:rPr>
                <w:lang w:val="ru-RU"/>
              </w:rPr>
            </w:pPr>
            <w:r w:rsidRPr="00115F86">
              <w:rPr>
                <w:lang w:val="ru-RU"/>
              </w:rPr>
              <w:t>1. Наставно-уметничко и научно веће;</w:t>
            </w:r>
          </w:p>
          <w:p w:rsidR="0042375C" w:rsidRPr="00115F86" w:rsidRDefault="0042375C" w:rsidP="00A86DE1">
            <w:pPr>
              <w:pStyle w:val="Default"/>
              <w:tabs>
                <w:tab w:val="left" w:pos="851"/>
                <w:tab w:val="left" w:pos="3828"/>
              </w:tabs>
              <w:spacing w:after="27"/>
              <w:rPr>
                <w:lang w:val="ru-RU"/>
              </w:rPr>
            </w:pPr>
            <w:r w:rsidRPr="00115F86">
              <w:rPr>
                <w:lang w:val="ru-RU"/>
              </w:rPr>
              <w:t>2. Изборно веће;</w:t>
            </w:r>
          </w:p>
          <w:p w:rsidR="0042375C" w:rsidRPr="00115F86" w:rsidRDefault="0042375C" w:rsidP="00A86DE1">
            <w:pPr>
              <w:pStyle w:val="Default"/>
              <w:tabs>
                <w:tab w:val="left" w:pos="851"/>
                <w:tab w:val="left" w:pos="3828"/>
              </w:tabs>
              <w:spacing w:after="27"/>
              <w:rPr>
                <w:lang w:val="ru-RU"/>
              </w:rPr>
            </w:pPr>
            <w:r w:rsidRPr="00115F86">
              <w:rPr>
                <w:lang w:val="ru-RU"/>
              </w:rPr>
              <w:t>3. Веће студијског програма;</w:t>
            </w:r>
          </w:p>
          <w:p w:rsidR="0042375C" w:rsidRPr="00115F86" w:rsidRDefault="0042375C" w:rsidP="00A86DE1">
            <w:pPr>
              <w:pStyle w:val="Default"/>
              <w:tabs>
                <w:tab w:val="left" w:pos="851"/>
                <w:tab w:val="left" w:pos="3828"/>
              </w:tabs>
              <w:rPr>
                <w:lang w:val="ru-RU"/>
              </w:rPr>
            </w:pPr>
            <w:r w:rsidRPr="00115F86">
              <w:rPr>
                <w:lang w:val="ru-RU"/>
              </w:rPr>
              <w:t>4. Веће катедре за теорију и историју.</w:t>
            </w:r>
          </w:p>
          <w:p w:rsidR="0042375C" w:rsidRPr="00BF360E" w:rsidRDefault="0042375C" w:rsidP="00A86DE1">
            <w:pPr>
              <w:autoSpaceDE w:val="0"/>
              <w:spacing w:after="0"/>
              <w:ind w:hanging="454"/>
              <w:jc w:val="both"/>
              <w:rPr>
                <w:rFonts w:ascii="Times New Roman" w:hAnsi="Times New Roman"/>
                <w:sz w:val="24"/>
                <w:szCs w:val="24"/>
              </w:rPr>
            </w:pPr>
          </w:p>
          <w:p w:rsidR="0042375C" w:rsidRPr="00BF360E" w:rsidRDefault="0042375C" w:rsidP="00A86DE1">
            <w:pPr>
              <w:tabs>
                <w:tab w:val="left" w:pos="851"/>
                <w:tab w:val="left" w:pos="3828"/>
              </w:tabs>
              <w:rPr>
                <w:rFonts w:ascii="Times New Roman" w:hAnsi="Times New Roman"/>
                <w:sz w:val="24"/>
                <w:szCs w:val="24"/>
                <w:lang w:val="sr-Cyrl-CS"/>
              </w:rPr>
            </w:pPr>
            <w:r w:rsidRPr="00BF360E">
              <w:rPr>
                <w:rFonts w:ascii="Times New Roman" w:hAnsi="Times New Roman"/>
                <w:sz w:val="24"/>
                <w:szCs w:val="24"/>
                <w:lang w:val="sr-Cyrl-CS"/>
              </w:rPr>
              <w:t>У оквиру секретаријата раде:</w:t>
            </w:r>
          </w:p>
          <w:p w:rsidR="0042375C" w:rsidRPr="00115F86" w:rsidRDefault="0042375C" w:rsidP="00A86DE1">
            <w:pPr>
              <w:pStyle w:val="Default"/>
              <w:tabs>
                <w:tab w:val="left" w:pos="851"/>
                <w:tab w:val="left" w:pos="3828"/>
              </w:tabs>
              <w:spacing w:after="27"/>
              <w:rPr>
                <w:lang w:val="ru-RU"/>
              </w:rPr>
            </w:pPr>
            <w:r w:rsidRPr="00115F86">
              <w:rPr>
                <w:lang w:val="ru-RU"/>
              </w:rPr>
              <w:t>1. Служба за опште правне послове</w:t>
            </w:r>
          </w:p>
          <w:p w:rsidR="0042375C" w:rsidRPr="00115F86" w:rsidRDefault="0042375C" w:rsidP="00A86DE1">
            <w:pPr>
              <w:pStyle w:val="Default"/>
              <w:tabs>
                <w:tab w:val="left" w:pos="851"/>
                <w:tab w:val="left" w:pos="3828"/>
              </w:tabs>
              <w:spacing w:after="27"/>
              <w:rPr>
                <w:lang w:val="ru-RU"/>
              </w:rPr>
            </w:pPr>
            <w:r w:rsidRPr="00115F86">
              <w:rPr>
                <w:lang w:val="ru-RU"/>
              </w:rPr>
              <w:t>2. Служба за рачуноводство</w:t>
            </w:r>
          </w:p>
          <w:p w:rsidR="0042375C" w:rsidRPr="00115F86" w:rsidRDefault="0042375C" w:rsidP="00A86DE1">
            <w:pPr>
              <w:pStyle w:val="Default"/>
              <w:tabs>
                <w:tab w:val="left" w:pos="851"/>
                <w:tab w:val="left" w:pos="3828"/>
              </w:tabs>
              <w:spacing w:after="27"/>
              <w:rPr>
                <w:lang w:val="ru-RU"/>
              </w:rPr>
            </w:pPr>
            <w:r w:rsidRPr="00115F86">
              <w:rPr>
                <w:lang w:val="ru-RU"/>
              </w:rPr>
              <w:t>3. Студентска служба</w:t>
            </w:r>
          </w:p>
          <w:p w:rsidR="0042375C" w:rsidRPr="00115F86" w:rsidRDefault="0042375C" w:rsidP="00A86DE1">
            <w:pPr>
              <w:pStyle w:val="Default"/>
              <w:tabs>
                <w:tab w:val="left" w:pos="851"/>
                <w:tab w:val="left" w:pos="3828"/>
              </w:tabs>
              <w:spacing w:after="27"/>
              <w:rPr>
                <w:lang w:val="ru-RU"/>
              </w:rPr>
            </w:pPr>
            <w:r w:rsidRPr="00115F86">
              <w:rPr>
                <w:lang w:val="ru-RU"/>
              </w:rPr>
              <w:t>4. Библиотека и</w:t>
            </w:r>
          </w:p>
          <w:p w:rsidR="0042375C" w:rsidRPr="00115F86" w:rsidRDefault="0042375C" w:rsidP="00A86DE1">
            <w:pPr>
              <w:pStyle w:val="Default"/>
              <w:tabs>
                <w:tab w:val="left" w:pos="851"/>
                <w:tab w:val="left" w:pos="3828"/>
              </w:tabs>
              <w:rPr>
                <w:lang w:val="ru-RU"/>
              </w:rPr>
            </w:pPr>
            <w:r w:rsidRPr="00115F86">
              <w:rPr>
                <w:lang w:val="ru-RU"/>
              </w:rPr>
              <w:t>5. Рачунарско-документациони центар</w:t>
            </w:r>
          </w:p>
          <w:p w:rsidR="0042375C" w:rsidRPr="009B49D0" w:rsidRDefault="0042375C" w:rsidP="00A86DE1">
            <w:pPr>
              <w:autoSpaceDE w:val="0"/>
              <w:spacing w:after="0"/>
              <w:ind w:left="375" w:hanging="454"/>
              <w:jc w:val="both"/>
              <w:rPr>
                <w:rFonts w:ascii="Times New Roman" w:hAnsi="Times New Roman"/>
                <w:sz w:val="24"/>
                <w:szCs w:val="24"/>
              </w:rPr>
            </w:pPr>
          </w:p>
          <w:p w:rsidR="0042375C" w:rsidRPr="00504831" w:rsidRDefault="0042375C" w:rsidP="00A86DE1">
            <w:pPr>
              <w:autoSpaceDE w:val="0"/>
              <w:spacing w:after="0"/>
              <w:ind w:left="461" w:hanging="461"/>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10.3 </w:t>
            </w:r>
            <w:r>
              <w:rPr>
                <w:rFonts w:ascii="Times New Roman" w:eastAsia="Times New Roman" w:hAnsi="Times New Roman"/>
                <w:bCs/>
                <w:sz w:val="24"/>
                <w:szCs w:val="24"/>
                <w:lang w:val="sr-Cyrl-CS"/>
              </w:rPr>
              <w:t xml:space="preserve">  </w:t>
            </w:r>
            <w:r w:rsidRPr="00115F86">
              <w:rPr>
                <w:rFonts w:ascii="Times New Roman" w:eastAsia="Times New Roman" w:hAnsi="Times New Roman"/>
                <w:bCs/>
                <w:sz w:val="24"/>
                <w:szCs w:val="24"/>
                <w:lang w:val="ru-RU"/>
              </w:rPr>
              <w:t>Висок</w:t>
            </w:r>
            <w:r>
              <w:rPr>
                <w:rFonts w:ascii="Times New Roman" w:eastAsia="Times New Roman" w:hAnsi="Times New Roman"/>
                <w:bCs/>
                <w:sz w:val="24"/>
                <w:szCs w:val="24"/>
              </w:rPr>
              <w:t xml:space="preserve">а школа редовно </w:t>
            </w:r>
            <w:r w:rsidRPr="009B49D0">
              <w:rPr>
                <w:rFonts w:ascii="Times New Roman" w:eastAsia="Times New Roman" w:hAnsi="Times New Roman"/>
                <w:bCs/>
                <w:sz w:val="24"/>
                <w:szCs w:val="24"/>
                <w:lang w:val="sr-Cyrl-CS"/>
              </w:rPr>
              <w:t>прати и оцењу</w:t>
            </w:r>
            <w:r>
              <w:rPr>
                <w:rFonts w:ascii="Times New Roman" w:eastAsia="Times New Roman" w:hAnsi="Times New Roman"/>
                <w:bCs/>
                <w:sz w:val="24"/>
                <w:szCs w:val="24"/>
                <w:lang w:val="sr-Cyrl-CS"/>
              </w:rPr>
              <w:t xml:space="preserve">је организацију и управљање високом школом и </w:t>
            </w:r>
            <w:r w:rsidRPr="009B49D0">
              <w:rPr>
                <w:rFonts w:ascii="Times New Roman" w:eastAsia="Times New Roman" w:hAnsi="Times New Roman"/>
                <w:bCs/>
                <w:sz w:val="24"/>
                <w:szCs w:val="24"/>
                <w:lang w:val="sr-Cyrl-CS"/>
              </w:rPr>
              <w:t>предузима мере за њихово унапређење.</w:t>
            </w:r>
            <w:r>
              <w:rPr>
                <w:rFonts w:ascii="Times New Roman" w:eastAsia="Times New Roman" w:hAnsi="Times New Roman"/>
                <w:bCs/>
                <w:sz w:val="24"/>
                <w:szCs w:val="24"/>
                <w:lang w:val="sr-Cyrl-CS"/>
              </w:rPr>
              <w:t xml:space="preserve"> Поред Комисије за самовредновање, оснивач Акадмије СПЦ редовно добија годишњи извештај о целокупно оствареном годишњем раду ове високошколске Установе, на основу чега има увид у саму организацију и остварене резултате. Извештај сачињава секретар у сарадњи са осталим службама.</w:t>
            </w:r>
          </w:p>
          <w:p w:rsidR="0042375C" w:rsidRPr="00354421" w:rsidRDefault="0042375C" w:rsidP="00A86DE1">
            <w:pPr>
              <w:autoSpaceDE w:val="0"/>
              <w:spacing w:after="60"/>
              <w:ind w:left="285" w:right="357" w:hanging="454"/>
              <w:jc w:val="both"/>
              <w:rPr>
                <w:rFonts w:ascii="Times New Roman" w:hAnsi="Times New Roman"/>
                <w:sz w:val="24"/>
                <w:szCs w:val="24"/>
              </w:rPr>
            </w:pPr>
          </w:p>
          <w:p w:rsidR="0042375C" w:rsidRPr="00354421" w:rsidRDefault="0042375C" w:rsidP="00A86DE1">
            <w:pPr>
              <w:jc w:val="both"/>
              <w:rPr>
                <w:rFonts w:ascii="Times New Roman" w:hAnsi="Times New Roman"/>
                <w:sz w:val="24"/>
                <w:szCs w:val="24"/>
              </w:rPr>
            </w:pPr>
            <w:r w:rsidRPr="00354421">
              <w:rPr>
                <w:rFonts w:ascii="Times New Roman" w:hAnsi="Times New Roman"/>
                <w:bCs/>
                <w:sz w:val="24"/>
                <w:szCs w:val="24"/>
                <w:lang w:val="sr-Cyrl-CS"/>
              </w:rPr>
              <w:t xml:space="preserve"> 10.4 </w:t>
            </w:r>
            <w:r w:rsidRPr="00354421">
              <w:rPr>
                <w:rFonts w:ascii="Times New Roman" w:hAnsi="Times New Roman"/>
                <w:sz w:val="24"/>
                <w:szCs w:val="24"/>
                <w:lang w:val="ru-RU"/>
              </w:rPr>
              <w:t xml:space="preserve">Одговорности управљачког и ненаставног особља, јасно су дефинисани Статутом и општим актима Високе школе, који су објављени на званичној интернет старници Високе школе. Организациона структура и процедуре свеобухватног система обезбеђења квалитета гарантује да су у процесе одлучивања у вези са студијским програмом укључени наставници, сарадници и студенти, на начин који обезбеђује њихово активно ангажовање и оптималан допринос. </w:t>
            </w:r>
            <w:r w:rsidRPr="00354421">
              <w:rPr>
                <w:rFonts w:ascii="Times New Roman" w:hAnsi="Times New Roman"/>
                <w:bCs/>
                <w:sz w:val="24"/>
                <w:szCs w:val="24"/>
              </w:rPr>
              <w:t>Висока школа</w:t>
            </w:r>
            <w:r w:rsidRPr="00354421">
              <w:rPr>
                <w:rFonts w:ascii="Times New Roman" w:hAnsi="Times New Roman"/>
                <w:bCs/>
                <w:sz w:val="24"/>
                <w:szCs w:val="24"/>
                <w:lang w:val="sr-Cyrl-CS"/>
              </w:rPr>
              <w:t xml:space="preserve"> континуирано прати и оцењује рад управљачког и ненаставног особља и посебно прати и оцењује њихов однос према студентима и мотивацију у раду са студентима. </w:t>
            </w:r>
            <w:r w:rsidRPr="00354421">
              <w:rPr>
                <w:rFonts w:ascii="Times New Roman" w:hAnsi="Times New Roman"/>
                <w:sz w:val="24"/>
                <w:szCs w:val="24"/>
                <w:lang w:val="ru-RU"/>
              </w:rPr>
              <w:t xml:space="preserve">Висока школа спроводи анкете, уз свеобухватну обраду резултата и њихов сврсисходни приказ. Резултати анкета инкорпорирани су у мере које се предузимају у циљу обезбеђења и унапређења квалитета </w:t>
            </w:r>
            <w:r w:rsidRPr="00354421">
              <w:rPr>
                <w:rFonts w:ascii="Times New Roman" w:hAnsi="Times New Roman"/>
                <w:sz w:val="24"/>
                <w:szCs w:val="24"/>
              </w:rPr>
              <w:t>рада управљачког и ненаставног особља</w:t>
            </w:r>
            <w:r w:rsidRPr="00354421">
              <w:rPr>
                <w:rFonts w:ascii="Times New Roman" w:hAnsi="Times New Roman"/>
                <w:sz w:val="24"/>
                <w:szCs w:val="24"/>
                <w:lang w:val="ru-RU"/>
              </w:rPr>
              <w:t>.</w:t>
            </w:r>
            <w:r w:rsidRPr="00354421">
              <w:rPr>
                <w:rFonts w:ascii="Times New Roman" w:hAnsi="Times New Roman"/>
                <w:sz w:val="24"/>
                <w:szCs w:val="24"/>
              </w:rPr>
              <w:t xml:space="preserve"> Самовредновање обухвата и оцену органа управљања, пословођења и стручне службе.</w:t>
            </w:r>
          </w:p>
          <w:p w:rsidR="0042375C" w:rsidRPr="00C3094B" w:rsidRDefault="0042375C" w:rsidP="00A86DE1">
            <w:pPr>
              <w:autoSpaceDE w:val="0"/>
              <w:spacing w:after="60"/>
              <w:ind w:left="285" w:right="357" w:hanging="454"/>
              <w:jc w:val="both"/>
              <w:rPr>
                <w:rFonts w:ascii="Times New Roman" w:eastAsia="Times New Roman" w:hAnsi="Times New Roman"/>
                <w:bCs/>
                <w:sz w:val="24"/>
                <w:szCs w:val="24"/>
              </w:rPr>
            </w:pPr>
          </w:p>
          <w:p w:rsidR="0042375C" w:rsidRPr="00354421" w:rsidRDefault="0042375C" w:rsidP="00A86DE1">
            <w:pPr>
              <w:autoSpaceDE w:val="0"/>
              <w:spacing w:after="0"/>
              <w:ind w:left="504" w:hangingChars="210" w:hanging="50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lastRenderedPageBreak/>
              <w:t xml:space="preserve"> 10.5 </w:t>
            </w:r>
            <w:r w:rsidRPr="009B49D0">
              <w:rPr>
                <w:rFonts w:ascii="Times New Roman" w:eastAsia="Times New Roman" w:hAnsi="Times New Roman"/>
                <w:bCs/>
                <w:sz w:val="24"/>
                <w:szCs w:val="24"/>
                <w:lang w:val="sr-Cyrl-CS"/>
              </w:rPr>
              <w:t xml:space="preserve">Услови и </w:t>
            </w:r>
            <w:r w:rsidRPr="00115F86">
              <w:rPr>
                <w:rFonts w:ascii="Times New Roman" w:eastAsia="Times New Roman" w:hAnsi="Times New Roman"/>
                <w:bCs/>
                <w:sz w:val="24"/>
                <w:szCs w:val="24"/>
                <w:lang w:val="ru-RU"/>
              </w:rPr>
              <w:t>поступак</w:t>
            </w:r>
            <w:r w:rsidRPr="009B49D0">
              <w:rPr>
                <w:rFonts w:ascii="Times New Roman" w:eastAsia="Times New Roman" w:hAnsi="Times New Roman"/>
                <w:bCs/>
                <w:sz w:val="24"/>
                <w:szCs w:val="24"/>
                <w:lang w:val="sr-Cyrl-CS"/>
              </w:rPr>
              <w:t xml:space="preserve"> заснивања радног односа и напредовања ненаставног особља </w:t>
            </w:r>
            <w:r w:rsidRPr="00354421">
              <w:rPr>
                <w:rFonts w:ascii="Times New Roman" w:eastAsia="Times New Roman" w:hAnsi="Times New Roman"/>
                <w:bCs/>
                <w:sz w:val="24"/>
                <w:szCs w:val="24"/>
                <w:lang w:val="sr-Cyrl-CS"/>
              </w:rPr>
              <w:t>утврђују се општим актом високошколске установе и доступни су јавности.</w:t>
            </w:r>
          </w:p>
          <w:p w:rsidR="0042375C" w:rsidRPr="00354421" w:rsidRDefault="0042375C" w:rsidP="00A86DE1">
            <w:pPr>
              <w:jc w:val="both"/>
              <w:rPr>
                <w:rFonts w:ascii="Times New Roman" w:hAnsi="Times New Roman"/>
                <w:sz w:val="24"/>
                <w:szCs w:val="24"/>
              </w:rPr>
            </w:pPr>
            <w:r w:rsidRPr="00354421">
              <w:rPr>
                <w:rFonts w:ascii="Times New Roman" w:hAnsi="Times New Roman"/>
                <w:sz w:val="24"/>
                <w:szCs w:val="24"/>
              </w:rPr>
              <w:t>Опис послова, услови и поступак заснивања радног односа запослених у Стручној служби регулисани су Правилником о систематизацији радних места. Преглед запослених радника стручне службе дат је у табели 10.1.</w:t>
            </w:r>
          </w:p>
          <w:p w:rsidR="0042375C" w:rsidRPr="00504831" w:rsidRDefault="0042375C" w:rsidP="00A86DE1">
            <w:pPr>
              <w:autoSpaceDE w:val="0"/>
              <w:spacing w:after="60"/>
              <w:ind w:right="357"/>
              <w:jc w:val="both"/>
              <w:rPr>
                <w:rFonts w:ascii="Times New Roman" w:hAnsi="Times New Roman"/>
                <w:sz w:val="24"/>
                <w:szCs w:val="24"/>
              </w:rPr>
            </w:pPr>
          </w:p>
          <w:p w:rsidR="0042375C" w:rsidRPr="009B49D0" w:rsidRDefault="0042375C" w:rsidP="00A86DE1">
            <w:pPr>
              <w:autoSpaceDE w:val="0"/>
              <w:spacing w:after="60"/>
              <w:ind w:left="555" w:right="357" w:hanging="54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10.6  Рад и деловање органа управљања, органа пословођења као и свих субјеката стручне службе Висока школа систематски прати и оцењује од стране наставника, ненаставног особља, студената и заинтересованих субјеката.</w:t>
            </w:r>
          </w:p>
          <w:p w:rsidR="0042375C" w:rsidRPr="00A8553E" w:rsidRDefault="0042375C" w:rsidP="00A86DE1">
            <w:pPr>
              <w:suppressAutoHyphens w:val="0"/>
              <w:spacing w:after="0"/>
              <w:ind w:left="285" w:right="357"/>
              <w:jc w:val="both"/>
              <w:rPr>
                <w:rFonts w:ascii="Times New Roman" w:eastAsia="Times New Roman" w:hAnsi="Times New Roman"/>
                <w:sz w:val="24"/>
                <w:szCs w:val="24"/>
                <w:lang w:val="ru-RU" w:eastAsia="en-US"/>
              </w:rPr>
            </w:pPr>
            <w:r w:rsidRPr="009B49D0">
              <w:rPr>
                <w:rFonts w:ascii="Times New Roman" w:eastAsia="Times New Roman" w:hAnsi="Times New Roman"/>
                <w:sz w:val="24"/>
                <w:szCs w:val="24"/>
                <w:lang w:val="ru-RU" w:eastAsia="en-US"/>
              </w:rPr>
              <w:t>С</w:t>
            </w:r>
            <w:r w:rsidRPr="00A8553E">
              <w:rPr>
                <w:rFonts w:ascii="Times New Roman" w:eastAsia="Times New Roman" w:hAnsi="Times New Roman"/>
                <w:sz w:val="24"/>
                <w:szCs w:val="24"/>
                <w:lang w:val="ru-RU" w:eastAsia="en-US"/>
              </w:rPr>
              <w:t xml:space="preserve">туденти имају прилику да изразе своје задовољство или незадовољство </w:t>
            </w:r>
            <w:r w:rsidRPr="009B49D0">
              <w:rPr>
                <w:rFonts w:ascii="Times New Roman" w:eastAsia="Times New Roman" w:hAnsi="Times New Roman"/>
                <w:sz w:val="24"/>
                <w:szCs w:val="24"/>
                <w:lang w:val="ru-RU" w:eastAsia="en-US"/>
              </w:rPr>
              <w:t>радом и деловањем управљачког и ненаставног особља путем анкетирања. Такође с</w:t>
            </w:r>
            <w:r w:rsidRPr="00A8553E">
              <w:rPr>
                <w:rFonts w:ascii="Times New Roman" w:eastAsia="Times New Roman" w:hAnsi="Times New Roman"/>
                <w:sz w:val="24"/>
                <w:szCs w:val="24"/>
                <w:lang w:val="ru-RU" w:eastAsia="en-US"/>
              </w:rPr>
              <w:t>туденти су укључени у процес самовредновања преко својих представника у следећим органима и телима:</w:t>
            </w:r>
          </w:p>
          <w:p w:rsidR="0042375C" w:rsidRPr="00A8553E" w:rsidRDefault="0042375C" w:rsidP="0042375C">
            <w:pPr>
              <w:numPr>
                <w:ilvl w:val="0"/>
                <w:numId w:val="14"/>
              </w:numPr>
              <w:tabs>
                <w:tab w:val="left" w:pos="1080"/>
              </w:tabs>
              <w:suppressAutoHyphens w:val="0"/>
              <w:spacing w:after="0"/>
              <w:ind w:left="285" w:right="357"/>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Савет факул</w:t>
            </w:r>
            <w:r w:rsidRPr="009B49D0">
              <w:rPr>
                <w:rFonts w:ascii="Times New Roman" w:eastAsia="Times New Roman" w:hAnsi="Times New Roman"/>
                <w:sz w:val="24"/>
                <w:szCs w:val="24"/>
                <w:lang w:val="en-US" w:eastAsia="en-US"/>
              </w:rPr>
              <w:t xml:space="preserve">тета – </w:t>
            </w:r>
            <w:r>
              <w:rPr>
                <w:rFonts w:ascii="Times New Roman" w:eastAsia="Times New Roman" w:hAnsi="Times New Roman"/>
                <w:sz w:val="24"/>
                <w:szCs w:val="24"/>
                <w:lang w:eastAsia="en-US"/>
              </w:rPr>
              <w:t>2</w:t>
            </w:r>
            <w:r w:rsidRPr="009B49D0">
              <w:rPr>
                <w:rFonts w:ascii="Times New Roman" w:eastAsia="Times New Roman" w:hAnsi="Times New Roman"/>
                <w:sz w:val="24"/>
                <w:szCs w:val="24"/>
                <w:lang w:val="en-US" w:eastAsia="en-US"/>
              </w:rPr>
              <w:t xml:space="preserve"> студентска представник</w:t>
            </w:r>
          </w:p>
          <w:p w:rsidR="0042375C" w:rsidRPr="00A8553E" w:rsidRDefault="0042375C" w:rsidP="0042375C">
            <w:pPr>
              <w:numPr>
                <w:ilvl w:val="0"/>
                <w:numId w:val="14"/>
              </w:numPr>
              <w:tabs>
                <w:tab w:val="left" w:pos="1080"/>
              </w:tabs>
              <w:suppressAutoHyphens w:val="0"/>
              <w:spacing w:after="0"/>
              <w:ind w:left="285" w:right="357"/>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Студентски парламент – 10 студентских представника</w:t>
            </w:r>
          </w:p>
          <w:p w:rsidR="0042375C" w:rsidRPr="00A8553E" w:rsidRDefault="0042375C" w:rsidP="0042375C">
            <w:pPr>
              <w:numPr>
                <w:ilvl w:val="0"/>
                <w:numId w:val="14"/>
              </w:numPr>
              <w:tabs>
                <w:tab w:val="left" w:pos="1080"/>
              </w:tabs>
              <w:suppressAutoHyphens w:val="0"/>
              <w:spacing w:after="0"/>
              <w:ind w:left="285" w:right="357"/>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Студент продекан</w:t>
            </w:r>
          </w:p>
          <w:p w:rsidR="0042375C" w:rsidRPr="00A8553E" w:rsidRDefault="0042375C" w:rsidP="0042375C">
            <w:pPr>
              <w:numPr>
                <w:ilvl w:val="0"/>
                <w:numId w:val="14"/>
              </w:numPr>
              <w:tabs>
                <w:tab w:val="left" w:pos="1080"/>
              </w:tabs>
              <w:suppressAutoHyphens w:val="0"/>
              <w:spacing w:after="0"/>
              <w:ind w:left="285" w:right="357"/>
              <w:jc w:val="both"/>
              <w:rPr>
                <w:rFonts w:ascii="Times New Roman" w:eastAsia="Arial" w:hAnsi="Times New Roman"/>
                <w:sz w:val="24"/>
                <w:szCs w:val="24"/>
                <w:lang w:val="ru-RU"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ru-RU" w:eastAsia="en-US"/>
              </w:rPr>
              <w:t>Наставно-научно и уметничко веће – 1 представник студената</w:t>
            </w:r>
          </w:p>
          <w:p w:rsidR="0042375C" w:rsidRPr="00A8553E" w:rsidRDefault="0042375C" w:rsidP="0042375C">
            <w:pPr>
              <w:numPr>
                <w:ilvl w:val="0"/>
                <w:numId w:val="14"/>
              </w:numPr>
              <w:tabs>
                <w:tab w:val="left" w:pos="1080"/>
              </w:tabs>
              <w:suppressAutoHyphens w:val="0"/>
              <w:spacing w:after="0"/>
              <w:ind w:left="285" w:right="357"/>
              <w:jc w:val="both"/>
              <w:rPr>
                <w:rFonts w:ascii="Times New Roman" w:eastAsia="Arial" w:hAnsi="Times New Roman"/>
                <w:sz w:val="24"/>
                <w:szCs w:val="24"/>
                <w:lang w:val="ru-RU"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ru-RU" w:eastAsia="en-US"/>
              </w:rPr>
              <w:t xml:space="preserve">Комисија за праћење и унапређење квалитета наставе – </w:t>
            </w:r>
            <w:r>
              <w:rPr>
                <w:rFonts w:ascii="Times New Roman" w:eastAsia="Times New Roman" w:hAnsi="Times New Roman"/>
                <w:sz w:val="24"/>
                <w:szCs w:val="24"/>
                <w:lang w:val="ru-RU" w:eastAsia="en-US"/>
              </w:rPr>
              <w:t>1</w:t>
            </w:r>
            <w:r w:rsidRPr="00A8553E">
              <w:rPr>
                <w:rFonts w:ascii="Times New Roman" w:eastAsia="Times New Roman" w:hAnsi="Times New Roman"/>
                <w:sz w:val="24"/>
                <w:szCs w:val="24"/>
                <w:lang w:val="ru-RU" w:eastAsia="en-US"/>
              </w:rPr>
              <w:t xml:space="preserve"> представник</w:t>
            </w:r>
          </w:p>
          <w:p w:rsidR="0042375C" w:rsidRPr="009B49D0" w:rsidRDefault="0042375C" w:rsidP="00A86DE1">
            <w:pPr>
              <w:suppressAutoHyphens w:val="0"/>
              <w:spacing w:after="0"/>
              <w:ind w:left="285" w:right="357"/>
              <w:contextualSpacing/>
              <w:jc w:val="both"/>
              <w:rPr>
                <w:rFonts w:ascii="Times New Roman" w:eastAsia="Arial" w:hAnsi="Times New Roman"/>
                <w:sz w:val="24"/>
                <w:szCs w:val="24"/>
                <w:lang w:val="ru-RU" w:eastAsia="en-US"/>
              </w:rPr>
            </w:pPr>
            <w:r w:rsidRPr="009B49D0">
              <w:rPr>
                <w:rFonts w:ascii="Times New Roman" w:eastAsia="Times New Roman" w:hAnsi="Times New Roman"/>
                <w:sz w:val="24"/>
                <w:szCs w:val="24"/>
                <w:lang w:val="ru-RU" w:eastAsia="en-US"/>
              </w:rPr>
              <w:t>студената</w:t>
            </w:r>
          </w:p>
          <w:p w:rsidR="0042375C" w:rsidRPr="009B49D0" w:rsidRDefault="0042375C" w:rsidP="00A86DE1">
            <w:pPr>
              <w:autoSpaceDE w:val="0"/>
              <w:spacing w:after="60"/>
              <w:ind w:left="285" w:right="357" w:hanging="454"/>
              <w:jc w:val="both"/>
              <w:rPr>
                <w:rFonts w:ascii="Times New Roman" w:hAnsi="Times New Roman"/>
                <w:sz w:val="24"/>
                <w:szCs w:val="24"/>
              </w:rPr>
            </w:pPr>
          </w:p>
          <w:p w:rsidR="0042375C" w:rsidRDefault="0042375C" w:rsidP="00A86DE1">
            <w:pPr>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10.7</w:t>
            </w: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10201">
              <w:rPr>
                <w:rFonts w:ascii="Times New Roman" w:eastAsia="Times New Roman" w:hAnsi="Times New Roman"/>
                <w:sz w:val="24"/>
                <w:szCs w:val="24"/>
                <w:lang w:val="ru-RU" w:eastAsia="en-US"/>
              </w:rPr>
              <w:t xml:space="preserve">Висока школа </w:t>
            </w:r>
            <w:r w:rsidRPr="009B49D0">
              <w:rPr>
                <w:rFonts w:ascii="Times New Roman" w:eastAsia="Times New Roman" w:hAnsi="Times New Roman"/>
                <w:bCs/>
                <w:sz w:val="24"/>
                <w:szCs w:val="24"/>
                <w:lang w:val="sr-Cyrl-CS"/>
              </w:rPr>
              <w:t>обезбеђује број и квалитет ненаставног особља. У оквиру стручне</w:t>
            </w:r>
          </w:p>
          <w:p w:rsidR="0042375C" w:rsidRPr="009B49D0" w:rsidRDefault="0042375C" w:rsidP="00A86DE1">
            <w:pPr>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 службе факултета обављају се:</w:t>
            </w:r>
          </w:p>
          <w:p w:rsidR="0042375C" w:rsidRPr="009B49D0" w:rsidRDefault="0042375C" w:rsidP="00A86DE1">
            <w:pPr>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правни и општи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2375C" w:rsidRPr="009B49D0" w:rsidRDefault="0042375C" w:rsidP="00A86DE1">
            <w:pPr>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студентска питања и настава  ( два запослена)</w:t>
            </w:r>
          </w:p>
          <w:p w:rsidR="0042375C" w:rsidRPr="009B49D0" w:rsidRDefault="0042375C" w:rsidP="00A86DE1">
            <w:pPr>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рачуноводствени и финансијски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2375C" w:rsidRPr="009B49D0" w:rsidRDefault="0042375C" w:rsidP="00A86DE1">
            <w:pPr>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библиотечки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2375C" w:rsidRPr="009B49D0" w:rsidRDefault="0042375C" w:rsidP="00A86DE1">
            <w:pPr>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послови техничке службе</w:t>
            </w:r>
            <w:r>
              <w:rPr>
                <w:rFonts w:ascii="Times New Roman" w:eastAsia="Times New Roman" w:hAnsi="Times New Roman"/>
                <w:bCs/>
                <w:sz w:val="24"/>
                <w:szCs w:val="24"/>
                <w:lang w:val="sr-Cyrl-CS"/>
              </w:rPr>
              <w:t xml:space="preserve"> /хигијеничар/</w:t>
            </w:r>
            <w:r w:rsidRPr="009B49D0">
              <w:rPr>
                <w:rFonts w:ascii="Times New Roman" w:eastAsia="Times New Roman" w:hAnsi="Times New Roman"/>
                <w:bCs/>
                <w:sz w:val="24"/>
                <w:szCs w:val="24"/>
                <w:lang w:val="sr-Cyrl-CS"/>
              </w:rPr>
              <w:t xml:space="preserve">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2375C" w:rsidRPr="009B49D0" w:rsidRDefault="0042375C" w:rsidP="00A86DE1">
            <w:pPr>
              <w:autoSpaceDE w:val="0"/>
              <w:spacing w:after="60"/>
              <w:ind w:right="357"/>
              <w:jc w:val="both"/>
              <w:rPr>
                <w:rFonts w:ascii="Times New Roman" w:eastAsia="Times New Roman" w:hAnsi="Times New Roman"/>
                <w:sz w:val="24"/>
                <w:szCs w:val="24"/>
                <w:lang w:val="ru-RU" w:eastAsia="en-US"/>
              </w:rPr>
            </w:pPr>
            <w:r w:rsidRPr="00910201">
              <w:rPr>
                <w:rFonts w:ascii="Times New Roman" w:eastAsia="Times New Roman" w:hAnsi="Times New Roman"/>
                <w:sz w:val="24"/>
                <w:szCs w:val="24"/>
                <w:lang w:val="ru-RU" w:eastAsia="en-US"/>
              </w:rPr>
              <w:t>Стално запослено ненаставно особље</w:t>
            </w:r>
            <w:r w:rsidRPr="009B49D0">
              <w:rPr>
                <w:rFonts w:ascii="Times New Roman" w:eastAsia="Times New Roman" w:hAnsi="Times New Roman"/>
                <w:sz w:val="24"/>
                <w:szCs w:val="24"/>
                <w:lang w:val="ru-RU" w:eastAsia="en-US"/>
              </w:rPr>
              <w:t xml:space="preserve"> стр</w:t>
            </w:r>
            <w:r>
              <w:rPr>
                <w:rFonts w:ascii="Times New Roman" w:eastAsia="Times New Roman" w:hAnsi="Times New Roman"/>
                <w:sz w:val="24"/>
                <w:szCs w:val="24"/>
                <w:lang w:val="ru-RU" w:eastAsia="en-US"/>
              </w:rPr>
              <w:t>у</w:t>
            </w:r>
            <w:r w:rsidRPr="009B49D0">
              <w:rPr>
                <w:rFonts w:ascii="Times New Roman" w:eastAsia="Times New Roman" w:hAnsi="Times New Roman"/>
                <w:sz w:val="24"/>
                <w:szCs w:val="24"/>
                <w:lang w:val="ru-RU" w:eastAsia="en-US"/>
              </w:rPr>
              <w:t>чне службе</w:t>
            </w:r>
            <w:r w:rsidRPr="00910201">
              <w:rPr>
                <w:rFonts w:ascii="Times New Roman" w:eastAsia="Times New Roman" w:hAnsi="Times New Roman"/>
                <w:sz w:val="24"/>
                <w:szCs w:val="24"/>
                <w:lang w:val="ru-RU" w:eastAsia="en-US"/>
              </w:rPr>
              <w:t xml:space="preserve"> има потребне квалификације и довољан број радника који је потребан за квалитетно држање наставе и одвијање научноистраживачког рада.</w:t>
            </w:r>
          </w:p>
          <w:p w:rsidR="0042375C" w:rsidRPr="00A46C6A" w:rsidRDefault="0042375C" w:rsidP="00A86DE1">
            <w:pPr>
              <w:autoSpaceDE w:val="0"/>
              <w:spacing w:after="60"/>
              <w:ind w:right="357"/>
              <w:jc w:val="both"/>
              <w:rPr>
                <w:rFonts w:ascii="Times New Roman" w:eastAsia="Times New Roman" w:hAnsi="Times New Roman"/>
                <w:sz w:val="24"/>
                <w:szCs w:val="24"/>
                <w:lang w:val="ru-RU" w:eastAsia="en-US"/>
              </w:rPr>
            </w:pPr>
            <w:r w:rsidRPr="009B49D0">
              <w:rPr>
                <w:rFonts w:ascii="Times New Roman" w:eastAsia="Times New Roman" w:hAnsi="Times New Roman"/>
                <w:sz w:val="24"/>
                <w:szCs w:val="24"/>
                <w:lang w:val="ru-RU" w:eastAsia="en-US"/>
              </w:rPr>
              <w:t>Опис послова, услови и поступак заснивања радног односа запослени</w:t>
            </w:r>
            <w:r>
              <w:rPr>
                <w:rFonts w:ascii="Times New Roman" w:eastAsia="Times New Roman" w:hAnsi="Times New Roman"/>
                <w:sz w:val="24"/>
                <w:szCs w:val="24"/>
                <w:lang w:val="ru-RU" w:eastAsia="en-US"/>
              </w:rPr>
              <w:t>х у Стрчној служби Високе школе</w:t>
            </w:r>
            <w:r w:rsidRPr="009B49D0">
              <w:rPr>
                <w:rFonts w:ascii="Times New Roman" w:eastAsia="Times New Roman" w:hAnsi="Times New Roman"/>
                <w:sz w:val="24"/>
                <w:szCs w:val="24"/>
                <w:lang w:val="ru-RU" w:eastAsia="en-US"/>
              </w:rPr>
              <w:t xml:space="preserve">, регулисани су </w:t>
            </w:r>
            <w:r>
              <w:rPr>
                <w:rFonts w:ascii="Times New Roman" w:eastAsia="Times New Roman" w:hAnsi="Times New Roman"/>
                <w:sz w:val="24"/>
                <w:szCs w:val="24"/>
                <w:lang w:val="ru-RU" w:eastAsia="en-US"/>
              </w:rPr>
              <w:t>П</w:t>
            </w:r>
            <w:r w:rsidRPr="009B49D0">
              <w:rPr>
                <w:rFonts w:ascii="Times New Roman" w:eastAsia="Times New Roman" w:hAnsi="Times New Roman"/>
                <w:sz w:val="24"/>
                <w:szCs w:val="24"/>
                <w:lang w:val="ru-RU" w:eastAsia="en-US"/>
              </w:rPr>
              <w:t xml:space="preserve">равилником о </w:t>
            </w:r>
            <w:r>
              <w:rPr>
                <w:rFonts w:ascii="Times New Roman" w:eastAsia="Times New Roman" w:hAnsi="Times New Roman"/>
                <w:sz w:val="24"/>
                <w:szCs w:val="24"/>
                <w:lang w:val="ru-RU" w:eastAsia="en-US"/>
              </w:rPr>
              <w:t>систематизацији радних места.</w:t>
            </w:r>
          </w:p>
          <w:p w:rsidR="0042375C" w:rsidRDefault="0042375C" w:rsidP="00A86DE1">
            <w:pPr>
              <w:autoSpaceDE w:val="0"/>
              <w:spacing w:after="0"/>
              <w:jc w:val="both"/>
              <w:rPr>
                <w:rFonts w:ascii="Times New Roman" w:eastAsia="Times New Roman" w:hAnsi="Times New Roman"/>
                <w:bCs/>
                <w:sz w:val="24"/>
                <w:szCs w:val="24"/>
                <w:lang w:val="sr-Cyrl-CS"/>
              </w:rPr>
            </w:pPr>
            <w:r w:rsidRPr="00A46C6A">
              <w:rPr>
                <w:rFonts w:ascii="Times New Roman" w:eastAsia="Times New Roman" w:hAnsi="Times New Roman"/>
                <w:bCs/>
                <w:sz w:val="24"/>
                <w:szCs w:val="24"/>
                <w:lang w:val="sr-Cyrl-CS"/>
              </w:rPr>
              <w:t>Установа обезбеђује управљачком и ненаставном особљу перманентно образовање и</w:t>
            </w:r>
          </w:p>
          <w:p w:rsidR="0042375C" w:rsidRPr="009B49D0" w:rsidRDefault="0042375C" w:rsidP="00A86DE1">
            <w:pPr>
              <w:autoSpaceDE w:val="0"/>
              <w:spacing w:after="0"/>
              <w:jc w:val="both"/>
              <w:rPr>
                <w:rFonts w:ascii="Times New Roman" w:eastAsia="Times New Roman" w:hAnsi="Times New Roman"/>
                <w:bCs/>
                <w:sz w:val="24"/>
                <w:szCs w:val="24"/>
                <w:lang w:val="sr-Cyrl-CS"/>
              </w:rPr>
            </w:pPr>
            <w:r w:rsidRPr="00A46C6A">
              <w:rPr>
                <w:rFonts w:ascii="Times New Roman" w:eastAsia="Times New Roman" w:hAnsi="Times New Roman"/>
                <w:bCs/>
                <w:sz w:val="24"/>
                <w:szCs w:val="24"/>
                <w:lang w:val="sr-Cyrl-CS"/>
              </w:rPr>
              <w:t xml:space="preserve"> усавршавање на професионалном плану.</w:t>
            </w:r>
            <w:r>
              <w:rPr>
                <w:rFonts w:ascii="Times New Roman" w:eastAsia="Times New Roman" w:hAnsi="Times New Roman"/>
                <w:bCs/>
                <w:sz w:val="24"/>
                <w:szCs w:val="24"/>
                <w:lang w:val="sr-Cyrl-CS"/>
              </w:rPr>
              <w:t xml:space="preserve"> </w:t>
            </w:r>
            <w:r w:rsidRPr="00A46C6A">
              <w:rPr>
                <w:rFonts w:ascii="Times New Roman" w:eastAsia="Times New Roman" w:hAnsi="Times New Roman"/>
                <w:bCs/>
                <w:sz w:val="24"/>
                <w:szCs w:val="24"/>
                <w:lang w:val="sr-Cyrl-CS"/>
              </w:rPr>
              <w:t>Спроводи се у складу са могућностима к</w:t>
            </w:r>
            <w:r w:rsidRPr="00A46C6A">
              <w:rPr>
                <w:rFonts w:ascii="Times New Roman" w:eastAsia="Times New Roman" w:hAnsi="Times New Roman"/>
                <w:sz w:val="24"/>
                <w:szCs w:val="24"/>
                <w:lang w:val="ru-RU" w:eastAsia="en-US"/>
              </w:rPr>
              <w:t>онтинуирана едукација ненаставног особља у оквирима поверених послова ради побољшања њихове стручности, моти</w:t>
            </w:r>
            <w:r>
              <w:rPr>
                <w:rFonts w:ascii="Times New Roman" w:eastAsia="Times New Roman" w:hAnsi="Times New Roman"/>
                <w:sz w:val="24"/>
                <w:szCs w:val="24"/>
                <w:lang w:val="ru-RU" w:eastAsia="en-US"/>
              </w:rPr>
              <w:t>висаности за рад и одговорности.</w:t>
            </w:r>
            <w:r w:rsidRPr="009B49D0">
              <w:rPr>
                <w:rFonts w:ascii="Times New Roman" w:eastAsia="Times New Roman" w:hAnsi="Times New Roman"/>
                <w:bCs/>
                <w:sz w:val="24"/>
                <w:szCs w:val="24"/>
                <w:lang w:val="sr-Cyrl-CS"/>
              </w:rPr>
              <w:t xml:space="preserve"> </w:t>
            </w:r>
          </w:p>
          <w:p w:rsidR="0042375C" w:rsidRPr="00115F86" w:rsidRDefault="0042375C" w:rsidP="00A86DE1">
            <w:pPr>
              <w:autoSpaceDE w:val="0"/>
              <w:spacing w:after="0"/>
              <w:ind w:hanging="454"/>
              <w:jc w:val="both"/>
              <w:rPr>
                <w:rFonts w:ascii="Times New Roman" w:eastAsia="Times New Roman" w:hAnsi="Times New Roman"/>
                <w:bCs/>
                <w:sz w:val="24"/>
                <w:szCs w:val="24"/>
                <w:lang w:val="ru-RU"/>
              </w:rPr>
            </w:pPr>
          </w:p>
          <w:p w:rsidR="0042375C" w:rsidRPr="00115F86" w:rsidRDefault="0042375C" w:rsidP="00A86DE1">
            <w:pPr>
              <w:autoSpaceDE w:val="0"/>
              <w:spacing w:after="60"/>
              <w:ind w:left="285" w:right="357" w:hanging="454"/>
              <w:jc w:val="both"/>
              <w:rPr>
                <w:rFonts w:ascii="Times New Roman" w:hAnsi="Times New Roman"/>
                <w:sz w:val="24"/>
                <w:szCs w:val="24"/>
                <w:lang w:val="ru-RU"/>
              </w:rPr>
            </w:pPr>
          </w:p>
        </w:tc>
      </w:tr>
      <w:tr w:rsidR="0042375C" w:rsidRPr="009B49D0" w:rsidTr="00A86DE1">
        <w:tc>
          <w:tcPr>
            <w:tcW w:w="9498" w:type="dxa"/>
            <w:tcBorders>
              <w:top w:val="single" w:sz="12" w:space="0" w:color="000000"/>
              <w:left w:val="single" w:sz="12" w:space="0" w:color="000000"/>
              <w:bottom w:val="single" w:sz="12" w:space="0" w:color="000000"/>
              <w:right w:val="single" w:sz="12" w:space="0" w:color="000000"/>
            </w:tcBorders>
            <w:hideMark/>
          </w:tcPr>
          <w:p w:rsidR="0042375C" w:rsidRPr="00C01E39" w:rsidRDefault="0042375C" w:rsidP="00A86DE1">
            <w:pPr>
              <w:suppressAutoHyphens w:val="0"/>
              <w:spacing w:after="0"/>
              <w:rPr>
                <w:rFonts w:ascii="Times New Roman" w:eastAsia="Times New Roman" w:hAnsi="Times New Roman"/>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42375C" w:rsidRPr="00C01E39"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42375C" w:rsidRPr="00115F86" w:rsidRDefault="0042375C" w:rsidP="00A86DE1">
                  <w:pPr>
                    <w:suppressAutoHyphens w:val="0"/>
                    <w:spacing w:after="0" w:line="240" w:lineRule="auto"/>
                    <w:ind w:left="285" w:right="357"/>
                    <w:jc w:val="both"/>
                    <w:rPr>
                      <w:rFonts w:ascii="Times New Roman" w:eastAsia="Times New Roman" w:hAnsi="Times New Roman"/>
                      <w:b/>
                      <w:bCs/>
                      <w:lang w:val="ru-RU" w:eastAsia="en-US"/>
                    </w:rPr>
                  </w:pPr>
                  <w:r w:rsidRPr="00C01E39">
                    <w:rPr>
                      <w:rFonts w:ascii="Times New Roman" w:eastAsia="Times New Roman" w:hAnsi="Times New Roman"/>
                      <w:lang w:val="ru-RU" w:eastAsia="en-US"/>
                    </w:rPr>
                    <w:t>Стандард 10:</w:t>
                  </w:r>
                  <w:r w:rsidRPr="00C01E39">
                    <w:rPr>
                      <w:rFonts w:ascii="Times New Roman" w:eastAsia="Times New Roman" w:hAnsi="Times New Roman"/>
                      <w:lang w:val="en-US" w:eastAsia="en-US"/>
                    </w:rPr>
                    <w:t> </w:t>
                  </w:r>
                  <w:r w:rsidRPr="00C01E39">
                    <w:rPr>
                      <w:rFonts w:ascii="Times New Roman" w:eastAsia="Times New Roman" w:hAnsi="Times New Roman"/>
                      <w:b/>
                      <w:bCs/>
                      <w:lang w:val="en-US" w:eastAsia="en-US"/>
                    </w:rPr>
                    <w:t>SWOT </w:t>
                  </w:r>
                  <w:r w:rsidRPr="00C01E39">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C01E39">
                    <w:rPr>
                      <w:rFonts w:ascii="Times New Roman" w:eastAsia="Times New Roman" w:hAnsi="Times New Roman"/>
                      <w:b/>
                      <w:lang w:val="en-US" w:eastAsia="en-US"/>
                    </w:rPr>
                    <w:t>S</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Strenght</w:t>
                  </w:r>
                  <w:r w:rsidRPr="00C01E39">
                    <w:rPr>
                      <w:rFonts w:ascii="Times New Roman" w:eastAsia="Times New Roman" w:hAnsi="Times New Roman"/>
                      <w:lang w:val="ru-RU" w:eastAsia="en-US"/>
                    </w:rPr>
                    <w:t xml:space="preserve">) Предности   ↔  </w:t>
                  </w:r>
                  <w:r w:rsidRPr="00C01E39">
                    <w:rPr>
                      <w:rFonts w:ascii="Times New Roman" w:eastAsia="Times New Roman" w:hAnsi="Times New Roman"/>
                      <w:b/>
                      <w:lang w:val="en-US" w:eastAsia="en-US"/>
                    </w:rPr>
                    <w:t>W</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Weakness</w:t>
                  </w:r>
                  <w:r w:rsidRPr="00C01E39">
                    <w:rPr>
                      <w:rFonts w:ascii="Times New Roman" w:eastAsia="Times New Roman" w:hAnsi="Times New Roman"/>
                      <w:lang w:val="ru-RU" w:eastAsia="en-US"/>
                    </w:rPr>
                    <w:t>) Слабости</w:t>
                  </w:r>
                </w:p>
                <w:p w:rsidR="0042375C" w:rsidRPr="00115F86" w:rsidRDefault="0042375C" w:rsidP="00A86DE1">
                  <w:pPr>
                    <w:suppressAutoHyphens w:val="0"/>
                    <w:spacing w:after="0" w:line="240" w:lineRule="auto"/>
                    <w:ind w:left="285" w:right="357"/>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C01E39">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Слабости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Органи управљања, њихове</w:t>
                  </w:r>
                  <w:r>
                    <w:rPr>
                      <w:rFonts w:ascii="Times New Roman" w:hAnsi="Times New Roman"/>
                      <w:lang w:val="ru-RU" w:eastAsia="en-US"/>
                    </w:rPr>
                    <w:t xml:space="preserve"> </w:t>
                  </w:r>
                  <w:r w:rsidRPr="00C01E39">
                    <w:rPr>
                      <w:rFonts w:ascii="Times New Roman" w:hAnsi="Times New Roman"/>
                      <w:lang w:val="ru-RU" w:eastAsia="en-US"/>
                    </w:rPr>
                    <w:t>надлежности и одговорности у</w:t>
                  </w:r>
                  <w:r>
                    <w:rPr>
                      <w:rFonts w:ascii="Times New Roman" w:hAnsi="Times New Roman"/>
                      <w:lang w:val="ru-RU" w:eastAsia="en-US"/>
                    </w:rPr>
                    <w:t xml:space="preserve"> </w:t>
                  </w:r>
                  <w:r w:rsidRPr="00C01E39">
                    <w:rPr>
                      <w:rFonts w:ascii="Times New Roman" w:hAnsi="Times New Roman"/>
                      <w:lang w:val="ru-RU" w:eastAsia="en-US"/>
                    </w:rPr>
                    <w:t>организацији и управљању Високом</w:t>
                  </w:r>
                  <w:r>
                    <w:rPr>
                      <w:rFonts w:ascii="Times New Roman" w:hAnsi="Times New Roman"/>
                      <w:lang w:val="ru-RU" w:eastAsia="en-US"/>
                    </w:rPr>
                    <w:t xml:space="preserve"> </w:t>
                  </w:r>
                  <w:r w:rsidRPr="00C01E39">
                    <w:rPr>
                      <w:rFonts w:ascii="Times New Roman" w:hAnsi="Times New Roman"/>
                      <w:lang w:val="ru-RU" w:eastAsia="en-US"/>
                    </w:rPr>
                    <w:t>школом СПЦ јасно су утврђени Статутом</w:t>
                  </w:r>
                  <w:r>
                    <w:rPr>
                      <w:rFonts w:ascii="Times New Roman" w:hAnsi="Times New Roman"/>
                      <w:lang w:val="ru-RU" w:eastAsia="en-US"/>
                    </w:rPr>
                    <w:t xml:space="preserve"> </w:t>
                  </w:r>
                  <w:r w:rsidRPr="00C01E39">
                    <w:rPr>
                      <w:rFonts w:ascii="Times New Roman" w:hAnsi="Times New Roman"/>
                      <w:lang w:val="ru-RU" w:eastAsia="en-US"/>
                    </w:rPr>
                    <w:t>и другим актима установе+++</w:t>
                  </w:r>
                </w:p>
                <w:p w:rsidR="0042375C"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t xml:space="preserve">   </w:t>
                  </w:r>
                  <w:r w:rsidRPr="00C01E39">
                    <w:rPr>
                      <w:rFonts w:ascii="Times New Roman" w:hAnsi="Times New Roman"/>
                      <w:lang w:val="ru-RU" w:eastAsia="en-US"/>
                    </w:rPr>
                    <w:t>Стр</w:t>
                  </w:r>
                  <w:r>
                    <w:rPr>
                      <w:rFonts w:ascii="Times New Roman" w:hAnsi="Times New Roman"/>
                      <w:lang w:val="ru-RU" w:eastAsia="en-US"/>
                    </w:rPr>
                    <w:t xml:space="preserve">уктура, организационе јединице </w:t>
                  </w:r>
                  <w:r w:rsidRPr="00C01E39">
                    <w:rPr>
                      <w:rFonts w:ascii="Times New Roman" w:hAnsi="Times New Roman"/>
                      <w:lang w:val="ru-RU" w:eastAsia="en-US"/>
                    </w:rPr>
                    <w:t xml:space="preserve">њихов делокруг рада као и њихова </w:t>
                  </w:r>
                  <w:r>
                    <w:rPr>
                      <w:rFonts w:ascii="Times New Roman" w:hAnsi="Times New Roman"/>
                      <w:lang w:val="ru-RU" w:eastAsia="en-US"/>
                    </w:rPr>
                    <w:t xml:space="preserve"> </w:t>
                  </w:r>
                  <w:r w:rsidRPr="00C01E39">
                    <w:rPr>
                      <w:rFonts w:ascii="Times New Roman" w:hAnsi="Times New Roman"/>
                      <w:lang w:val="ru-RU" w:eastAsia="en-US"/>
                    </w:rPr>
                    <w:t xml:space="preserve">координација и контрола су јасно и недвосмислено утврђени и статутом и </w:t>
                  </w:r>
                </w:p>
                <w:p w:rsidR="0042375C"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другим актима Високе школе СПЦ +++</w:t>
                  </w:r>
                </w:p>
                <w:p w:rsidR="0042375C"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Услови и поступци селекције,именовања и напредовања запослених на управљачким, стручним и техничким</w:t>
                  </w:r>
                  <w:r>
                    <w:rPr>
                      <w:rFonts w:ascii="Times New Roman" w:hAnsi="Times New Roman"/>
                      <w:lang w:val="ru-RU" w:eastAsia="en-US"/>
                    </w:rPr>
                    <w:t xml:space="preserve"> </w:t>
                  </w:r>
                  <w:r w:rsidRPr="00C01E39">
                    <w:rPr>
                      <w:rFonts w:ascii="Times New Roman" w:hAnsi="Times New Roman"/>
                      <w:lang w:val="ru-RU" w:eastAsia="en-US"/>
                    </w:rPr>
                    <w:t xml:space="preserve">позицијама на Високој школи СПЦ јавно </w:t>
                  </w:r>
                </w:p>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су прописани +++</w:t>
                  </w:r>
                </w:p>
                <w:p w:rsidR="0042375C" w:rsidRPr="00C01E39" w:rsidRDefault="0042375C" w:rsidP="00A86DE1">
                  <w:pPr>
                    <w:suppressAutoHyphens w:val="0"/>
                    <w:spacing w:after="0" w:line="240" w:lineRule="auto"/>
                    <w:ind w:left="217"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 xml:space="preserve"> Високошколска установа обезбеђује</w:t>
                  </w:r>
                  <w:r>
                    <w:rPr>
                      <w:rFonts w:ascii="Times New Roman" w:hAnsi="Times New Roman"/>
                      <w:lang w:val="ru-RU" w:eastAsia="en-US"/>
                    </w:rPr>
                    <w:t xml:space="preserve"> </w:t>
                  </w:r>
                  <w:r w:rsidRPr="00C01E39">
                    <w:rPr>
                      <w:rFonts w:ascii="Times New Roman" w:hAnsi="Times New Roman"/>
                      <w:lang w:val="ru-RU" w:eastAsia="en-US"/>
                    </w:rPr>
                    <w:t xml:space="preserve">број </w:t>
                  </w:r>
                  <w:r>
                    <w:rPr>
                      <w:rFonts w:ascii="Times New Roman" w:hAnsi="Times New Roman"/>
                      <w:lang w:val="ru-RU" w:eastAsia="en-US"/>
                    </w:rPr>
                    <w:t xml:space="preserve">и квалитет стручног и техничког </w:t>
                  </w:r>
                  <w:r w:rsidRPr="00C01E39">
                    <w:rPr>
                      <w:rFonts w:ascii="Times New Roman" w:hAnsi="Times New Roman"/>
                      <w:lang w:val="ru-RU" w:eastAsia="en-US"/>
                    </w:rPr>
                    <w:t xml:space="preserve">особља у складу са стандардима за </w:t>
                  </w:r>
                  <w:r>
                    <w:rPr>
                      <w:rFonts w:ascii="Times New Roman" w:hAnsi="Times New Roman"/>
                      <w:lang w:val="ru-RU" w:eastAsia="en-US"/>
                    </w:rPr>
                    <w:t xml:space="preserve"> </w:t>
                  </w:r>
                  <w:r w:rsidRPr="00C01E39">
                    <w:rPr>
                      <w:rFonts w:ascii="Times New Roman" w:hAnsi="Times New Roman"/>
                      <w:lang w:val="ru-RU" w:eastAsia="en-US"/>
                    </w:rPr>
                    <w:t>акредитацију +++</w:t>
                  </w:r>
                </w:p>
                <w:p w:rsidR="0042375C" w:rsidRPr="00C01E39" w:rsidRDefault="0042375C" w:rsidP="00A86DE1">
                  <w:pPr>
                    <w:suppressAutoHyphens w:val="0"/>
                    <w:spacing w:after="0" w:line="240" w:lineRule="auto"/>
                    <w:ind w:left="285" w:right="357"/>
                    <w:jc w:val="both"/>
                    <w:rPr>
                      <w:rFonts w:ascii="Times New Roman" w:eastAsia="Times New Roman" w:hAnsi="Times New Roman"/>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rPr>
                      <w:rFonts w:ascii="Times New Roman" w:hAnsi="Times New Roman"/>
                      <w:lang w:eastAsia="en-US"/>
                    </w:rPr>
                  </w:pPr>
                  <w:r>
                    <w:rPr>
                      <w:rFonts w:ascii="Times New Roman" w:hAnsi="Times New Roman"/>
                      <w:lang w:eastAsia="en-US"/>
                    </w:rPr>
                    <w:t xml:space="preserve">  </w:t>
                  </w:r>
                  <w:r w:rsidRPr="00115F86">
                    <w:rPr>
                      <w:rFonts w:ascii="Times New Roman" w:hAnsi="Times New Roman"/>
                      <w:lang w:val="ru-RU" w:eastAsia="en-US"/>
                    </w:rPr>
                    <w:t xml:space="preserve"> </w:t>
                  </w:r>
                  <w:r>
                    <w:rPr>
                      <w:rFonts w:ascii="Times New Roman" w:hAnsi="Times New Roman"/>
                      <w:lang w:eastAsia="en-US"/>
                    </w:rPr>
                    <w:t xml:space="preserve">Нередовно праћење квалитета рада и усавршавања </w:t>
                  </w:r>
                  <w:r w:rsidRPr="00115F86">
                    <w:rPr>
                      <w:rFonts w:ascii="Times New Roman" w:hAnsi="Times New Roman"/>
                      <w:lang w:val="ru-RU" w:eastAsia="en-US"/>
                    </w:rPr>
                    <w:t>стручних</w:t>
                  </w:r>
                  <w:r>
                    <w:rPr>
                      <w:rFonts w:ascii="Times New Roman" w:hAnsi="Times New Roman"/>
                      <w:lang w:eastAsia="en-US"/>
                    </w:rPr>
                    <w:t xml:space="preserve"> </w:t>
                  </w:r>
                  <w:r w:rsidRPr="00115F86">
                    <w:rPr>
                      <w:rFonts w:ascii="Times New Roman" w:hAnsi="Times New Roman"/>
                      <w:lang w:val="ru-RU" w:eastAsia="en-US"/>
                    </w:rPr>
                    <w:t>служби. ++</w:t>
                  </w:r>
                </w:p>
                <w:p w:rsidR="0042375C" w:rsidRPr="00C01E39" w:rsidRDefault="0042375C" w:rsidP="00A86DE1">
                  <w:pPr>
                    <w:suppressAutoHyphens w:val="0"/>
                    <w:spacing w:after="0" w:line="240" w:lineRule="auto"/>
                    <w:ind w:left="285" w:right="357"/>
                    <w:rPr>
                      <w:rFonts w:ascii="Times New Roman" w:hAnsi="Times New Roman"/>
                      <w:lang w:eastAsia="en-US"/>
                    </w:rPr>
                  </w:pPr>
                  <w:r>
                    <w:rPr>
                      <w:rFonts w:ascii="Times New Roman" w:hAnsi="Times New Roman"/>
                      <w:lang w:eastAsia="en-US"/>
                    </w:rPr>
                    <w:t xml:space="preserve">   </w:t>
                  </w:r>
                  <w:r w:rsidRPr="00115F86">
                    <w:rPr>
                      <w:rFonts w:ascii="Times New Roman" w:hAnsi="Times New Roman"/>
                      <w:lang w:val="ru-RU" w:eastAsia="en-US"/>
                    </w:rPr>
                    <w:t>Недовољно прецизно дефинисан</w:t>
                  </w:r>
                  <w:r>
                    <w:rPr>
                      <w:rFonts w:ascii="Times New Roman" w:hAnsi="Times New Roman"/>
                      <w:lang w:eastAsia="en-US"/>
                    </w:rPr>
                    <w:t>и</w:t>
                  </w:r>
                  <w:r w:rsidRPr="00115F86">
                    <w:rPr>
                      <w:rFonts w:ascii="Times New Roman" w:hAnsi="Times New Roman"/>
                      <w:lang w:val="ru-RU" w:eastAsia="en-US"/>
                    </w:rPr>
                    <w:t xml:space="preserve"> услови за напредовање ненаставног особља. +++</w:t>
                  </w:r>
                </w:p>
                <w:p w:rsidR="0042375C" w:rsidRDefault="0042375C" w:rsidP="00A86DE1">
                  <w:pPr>
                    <w:suppressAutoHyphens w:val="0"/>
                    <w:spacing w:after="0" w:line="240" w:lineRule="auto"/>
                    <w:ind w:left="285" w:right="357"/>
                    <w:rPr>
                      <w:rFonts w:ascii="Times New Roman" w:hAnsi="Times New Roman"/>
                      <w:lang w:eastAsia="en-US"/>
                    </w:rPr>
                  </w:pPr>
                  <w:r>
                    <w:rPr>
                      <w:rFonts w:ascii="Times New Roman" w:hAnsi="Times New Roman"/>
                      <w:lang w:eastAsia="en-US"/>
                    </w:rPr>
                    <w:t xml:space="preserve">    </w:t>
                  </w:r>
                  <w:r w:rsidRPr="00115F86">
                    <w:rPr>
                      <w:rFonts w:ascii="Times New Roman" w:hAnsi="Times New Roman"/>
                      <w:lang w:val="ru-RU" w:eastAsia="en-US"/>
                    </w:rPr>
                    <w:t>Висока школа СПЦ недовољно</w:t>
                  </w:r>
                  <w:r>
                    <w:rPr>
                      <w:rFonts w:ascii="Times New Roman" w:hAnsi="Times New Roman"/>
                      <w:lang w:eastAsia="en-US"/>
                    </w:rPr>
                    <w:t xml:space="preserve"> </w:t>
                  </w:r>
                  <w:r w:rsidRPr="00115F86">
                    <w:rPr>
                      <w:rFonts w:ascii="Times New Roman" w:hAnsi="Times New Roman"/>
                      <w:lang w:val="ru-RU" w:eastAsia="en-US"/>
                    </w:rPr>
                    <w:t>систематски прати и оцењује</w:t>
                  </w:r>
                  <w:r>
                    <w:rPr>
                      <w:rFonts w:ascii="Times New Roman" w:hAnsi="Times New Roman"/>
                      <w:lang w:eastAsia="en-US"/>
                    </w:rPr>
                    <w:t xml:space="preserve"> </w:t>
                  </w:r>
                  <w:r w:rsidRPr="00115F86">
                    <w:rPr>
                      <w:rFonts w:ascii="Times New Roman" w:hAnsi="Times New Roman"/>
                      <w:lang w:val="ru-RU" w:eastAsia="en-US"/>
                    </w:rPr>
                    <w:t>организацију и управљање и  предузима</w:t>
                  </w:r>
                </w:p>
                <w:p w:rsidR="0042375C" w:rsidRPr="00115F86" w:rsidRDefault="0042375C" w:rsidP="00A86DE1">
                  <w:pPr>
                    <w:suppressAutoHyphens w:val="0"/>
                    <w:spacing w:after="0" w:line="240" w:lineRule="auto"/>
                    <w:ind w:left="285" w:right="357"/>
                    <w:rPr>
                      <w:rFonts w:ascii="Times New Roman" w:hAnsi="Times New Roman"/>
                      <w:lang w:val="ru-RU" w:eastAsia="en-US"/>
                    </w:rPr>
                  </w:pPr>
                  <w:r w:rsidRPr="00115F86">
                    <w:rPr>
                      <w:rFonts w:ascii="Times New Roman" w:hAnsi="Times New Roman"/>
                      <w:lang w:val="ru-RU" w:eastAsia="en-US"/>
                    </w:rPr>
                    <w:t xml:space="preserve"> мере за њихово унапређење ++</w:t>
                  </w:r>
                </w:p>
                <w:p w:rsidR="0042375C"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t xml:space="preserve">Инертност појединих субјеката за примену мера  и закључака донетих у процесу праћења квалитета </w:t>
                  </w:r>
                  <w:r w:rsidRPr="00C01E39">
                    <w:rPr>
                      <w:rFonts w:ascii="Times New Roman" w:hAnsi="Times New Roman"/>
                      <w:lang w:val="ru-RU" w:eastAsia="en-US"/>
                    </w:rPr>
                    <w:t>++</w:t>
                  </w:r>
                </w:p>
                <w:p w:rsidR="0042375C" w:rsidRPr="00C01E39" w:rsidRDefault="0042375C" w:rsidP="00A86DE1">
                  <w:pPr>
                    <w:suppressAutoHyphens w:val="0"/>
                    <w:spacing w:after="0" w:line="240" w:lineRule="auto"/>
                    <w:ind w:left="285" w:right="357"/>
                    <w:jc w:val="both"/>
                    <w:rPr>
                      <w:rFonts w:ascii="Times New Roman" w:eastAsia="Times New Roman" w:hAnsi="Times New Roman"/>
                      <w:lang w:val="ru-RU" w:eastAsia="en-US"/>
                    </w:rPr>
                  </w:pP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Опасности</w:t>
                  </w:r>
                </w:p>
              </w:tc>
            </w:tr>
            <w:tr w:rsidR="0042375C" w:rsidRPr="00C01E39"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Континуирана тежња и жеља</w:t>
                  </w:r>
                  <w:r>
                    <w:rPr>
                      <w:rFonts w:ascii="Times New Roman" w:hAnsi="Times New Roman"/>
                      <w:lang w:val="ru-RU" w:eastAsia="en-US"/>
                    </w:rPr>
                    <w:t xml:space="preserve"> органа управљања, сви запослених и студената</w:t>
                  </w:r>
                  <w:r w:rsidRPr="00C01E39">
                    <w:rPr>
                      <w:rFonts w:ascii="Times New Roman" w:hAnsi="Times New Roman"/>
                      <w:lang w:val="ru-RU" w:eastAsia="en-US"/>
                    </w:rPr>
                    <w:t xml:space="preserve"> да се Висока школа унапређује ++</w:t>
                  </w:r>
                </w:p>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Процес самовредновања представља повод и подстицај за изналажење нових начина унапређивања квалитета ++ </w:t>
                  </w:r>
                </w:p>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eastAsia="Times New Roman" w:hAnsi="Times New Roman"/>
                      <w:bCs/>
                      <w:lang w:val="sr-Cyrl-CS"/>
                    </w:rPr>
                    <w:t xml:space="preserve">   </w:t>
                  </w:r>
                  <w:r w:rsidRPr="00DB4DA6">
                    <w:rPr>
                      <w:rFonts w:ascii="Times New Roman" w:eastAsia="Times New Roman" w:hAnsi="Times New Roman"/>
                      <w:bCs/>
                      <w:lang w:val="sr-Cyrl-CS"/>
                    </w:rPr>
                    <w:t>Рад и деловање органа управљања, органа пословођења као и свих субјеката стручне</w:t>
                  </w:r>
                  <w:r>
                    <w:rPr>
                      <w:rFonts w:ascii="Times New Roman" w:eastAsia="Times New Roman" w:hAnsi="Times New Roman"/>
                      <w:bCs/>
                      <w:lang w:val="sr-Cyrl-CS"/>
                    </w:rPr>
                    <w:t xml:space="preserve"> службе Висока школа може интензивније да</w:t>
                  </w:r>
                  <w:r w:rsidRPr="00DB4DA6">
                    <w:rPr>
                      <w:rFonts w:ascii="Times New Roman" w:eastAsia="Times New Roman" w:hAnsi="Times New Roman"/>
                      <w:bCs/>
                      <w:lang w:val="sr-Cyrl-CS"/>
                    </w:rPr>
                    <w:t xml:space="preserve"> прати и оцењује</w:t>
                  </w:r>
                  <w:r>
                    <w:rPr>
                      <w:rFonts w:ascii="Times New Roman" w:eastAsia="Times New Roman" w:hAnsi="Times New Roman"/>
                      <w:bCs/>
                      <w:lang w:val="sr-Cyrl-C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2375C" w:rsidRPr="00C01E39"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Недовољна свест појединих наставника о значају обезбеђења квалитета ++ </w:t>
                  </w:r>
                </w:p>
                <w:p w:rsidR="0042375C"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 xml:space="preserve"> Непостојање финансијских средстава</w:t>
                  </w:r>
                  <w:r>
                    <w:rPr>
                      <w:rFonts w:ascii="Times New Roman" w:hAnsi="Times New Roman"/>
                      <w:lang w:val="ru-RU" w:eastAsia="en-US"/>
                    </w:rPr>
                    <w:t xml:space="preserve"> </w:t>
                  </w:r>
                  <w:r w:rsidRPr="00C01E39">
                    <w:rPr>
                      <w:rFonts w:ascii="Times New Roman" w:hAnsi="Times New Roman"/>
                      <w:lang w:val="ru-RU" w:eastAsia="en-US"/>
                    </w:rPr>
                    <w:t>којима би се награђивало велико</w:t>
                  </w:r>
                  <w:r>
                    <w:rPr>
                      <w:rFonts w:ascii="Times New Roman" w:hAnsi="Times New Roman"/>
                      <w:lang w:val="ru-RU" w:eastAsia="en-US"/>
                    </w:rPr>
                    <w:t xml:space="preserve"> </w:t>
                  </w:r>
                  <w:r w:rsidRPr="00C01E39">
                    <w:rPr>
                      <w:rFonts w:ascii="Times New Roman" w:hAnsi="Times New Roman"/>
                      <w:lang w:val="ru-RU" w:eastAsia="en-US"/>
                    </w:rPr>
                    <w:t>додатно ангажовање запослених у овим</w:t>
                  </w:r>
                  <w:r>
                    <w:rPr>
                      <w:rFonts w:ascii="Times New Roman" w:hAnsi="Times New Roman"/>
                      <w:lang w:val="ru-RU" w:eastAsia="en-US"/>
                    </w:rPr>
                    <w:t xml:space="preserve"> </w:t>
                  </w:r>
                  <w:r w:rsidRPr="00C01E39">
                    <w:rPr>
                      <w:rFonts w:ascii="Times New Roman" w:hAnsi="Times New Roman"/>
                      <w:lang w:val="ru-RU" w:eastAsia="en-US"/>
                    </w:rPr>
                    <w:t xml:space="preserve">процедурама, посебно техничка подршка </w:t>
                  </w:r>
                </w:p>
                <w:p w:rsidR="0042375C" w:rsidRDefault="0042375C" w:rsidP="00A86DE1">
                  <w:pPr>
                    <w:suppressAutoHyphens w:val="0"/>
                    <w:spacing w:after="0" w:line="240" w:lineRule="auto"/>
                    <w:ind w:left="285" w:right="357"/>
                    <w:jc w:val="both"/>
                    <w:rPr>
                      <w:rFonts w:ascii="Times New Roman" w:hAnsi="Times New Roman"/>
                      <w:lang w:val="ru-RU" w:eastAsia="en-US"/>
                    </w:rPr>
                  </w:pPr>
                  <w:r w:rsidRPr="00C01E39">
                    <w:rPr>
                      <w:rFonts w:ascii="Times New Roman" w:hAnsi="Times New Roman"/>
                      <w:lang w:val="ru-RU" w:eastAsia="en-US"/>
                    </w:rPr>
                    <w:t>++</w:t>
                  </w:r>
                </w:p>
                <w:p w:rsidR="0042375C" w:rsidRDefault="0042375C" w:rsidP="00A86DE1">
                  <w:pPr>
                    <w:suppressAutoHyphens w:val="0"/>
                    <w:spacing w:after="0" w:line="240" w:lineRule="auto"/>
                    <w:ind w:left="285" w:right="357"/>
                    <w:jc w:val="both"/>
                    <w:rPr>
                      <w:rFonts w:ascii="Times New Roman" w:hAnsi="Times New Roman"/>
                      <w:lang w:val="ru-RU" w:eastAsia="en-US"/>
                    </w:rPr>
                  </w:pPr>
                  <w:r>
                    <w:rPr>
                      <w:rFonts w:ascii="Times New Roman" w:hAnsi="Times New Roman"/>
                      <w:lang w:val="ru-RU" w:eastAsia="en-US"/>
                    </w:rPr>
                    <w:t xml:space="preserve">Недовољан ангажман појединих субјеката на реализацији и примени мера  и закључака донетих у процесу праћења квалитета </w:t>
                  </w:r>
                  <w:r w:rsidRPr="00C01E39">
                    <w:rPr>
                      <w:rFonts w:ascii="Times New Roman" w:hAnsi="Times New Roman"/>
                      <w:lang w:val="ru-RU" w:eastAsia="en-US"/>
                    </w:rPr>
                    <w:t>++</w:t>
                  </w:r>
                </w:p>
                <w:p w:rsidR="0042375C" w:rsidRPr="00C01E39" w:rsidRDefault="0042375C" w:rsidP="00A86DE1">
                  <w:pPr>
                    <w:suppressAutoHyphens w:val="0"/>
                    <w:spacing w:after="0" w:line="240" w:lineRule="auto"/>
                    <w:ind w:left="285" w:right="357"/>
                    <w:jc w:val="both"/>
                    <w:rPr>
                      <w:rFonts w:ascii="Times New Roman" w:hAnsi="Times New Roman"/>
                      <w:lang w:val="ru-RU" w:eastAsia="en-US"/>
                    </w:rPr>
                  </w:pPr>
                </w:p>
                <w:p w:rsidR="0042375C" w:rsidRPr="00C01E39" w:rsidRDefault="0042375C" w:rsidP="00A86DE1">
                  <w:pPr>
                    <w:suppressAutoHyphens w:val="0"/>
                    <w:spacing w:before="100" w:beforeAutospacing="1" w:after="100" w:afterAutospacing="1" w:line="240" w:lineRule="auto"/>
                    <w:ind w:left="285" w:right="357"/>
                    <w:jc w:val="both"/>
                    <w:rPr>
                      <w:rFonts w:ascii="Times New Roman" w:eastAsia="Times New Roman" w:hAnsi="Times New Roman"/>
                      <w:lang w:val="ru-RU" w:eastAsia="en-US"/>
                    </w:rPr>
                  </w:pPr>
                </w:p>
              </w:tc>
            </w:tr>
          </w:tbl>
          <w:p w:rsidR="0042375C" w:rsidRPr="00C01E39" w:rsidRDefault="0042375C" w:rsidP="00A86DE1">
            <w:pPr>
              <w:suppressAutoHyphens w:val="0"/>
              <w:spacing w:after="0"/>
              <w:ind w:left="285" w:right="357"/>
              <w:jc w:val="both"/>
              <w:rPr>
                <w:rFonts w:ascii="Times New Roman" w:eastAsia="Times New Roman" w:hAnsi="Times New Roman"/>
                <w:lang w:val="ru-RU" w:eastAsia="en-US"/>
              </w:rPr>
            </w:pPr>
          </w:p>
          <w:p w:rsidR="0042375C" w:rsidRPr="001B6591" w:rsidRDefault="0042375C" w:rsidP="00A86DE1">
            <w:pPr>
              <w:suppressAutoHyphens w:val="0"/>
              <w:spacing w:after="0"/>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На основу изложене </w:t>
            </w:r>
            <w:r w:rsidRPr="001B6591">
              <w:rPr>
                <w:rFonts w:ascii="Times New Roman" w:eastAsia="Times New Roman" w:hAnsi="Times New Roman" w:cs="Arial"/>
                <w:sz w:val="24"/>
                <w:szCs w:val="20"/>
                <w:lang w:val="en-US" w:eastAsia="en-US"/>
              </w:rPr>
              <w:t>SWOT</w:t>
            </w:r>
            <w:r w:rsidRPr="001B6591">
              <w:rPr>
                <w:rFonts w:ascii="Times New Roman" w:eastAsia="Times New Roman" w:hAnsi="Times New Roman" w:cs="Arial"/>
                <w:sz w:val="24"/>
                <w:szCs w:val="20"/>
                <w:lang w:val="ru-RU" w:eastAsia="en-US"/>
              </w:rPr>
              <w:t xml:space="preserve"> анализе, предлог мера за унапређење квалитета би се</w:t>
            </w:r>
          </w:p>
          <w:p w:rsidR="0042375C" w:rsidRPr="001B6591" w:rsidRDefault="0042375C" w:rsidP="00A86DE1">
            <w:pPr>
              <w:suppressAutoHyphens w:val="0"/>
              <w:spacing w:after="0"/>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могао дефинисати на следећи начин:</w:t>
            </w:r>
          </w:p>
          <w:p w:rsidR="0042375C" w:rsidRPr="001B6591" w:rsidRDefault="0042375C" w:rsidP="0042375C">
            <w:pPr>
              <w:pStyle w:val="ListParagraph"/>
              <w:numPr>
                <w:ilvl w:val="0"/>
                <w:numId w:val="15"/>
              </w:numPr>
              <w:suppressAutoHyphens w:val="0"/>
              <w:spacing w:after="0"/>
              <w:ind w:right="357"/>
              <w:contextualSpacing/>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Искористити предности које пружа процес самовредновања за унапређење </w:t>
            </w:r>
          </w:p>
          <w:p w:rsidR="0042375C" w:rsidRPr="001B6591" w:rsidRDefault="0042375C" w:rsidP="0042375C">
            <w:pPr>
              <w:numPr>
                <w:ilvl w:val="0"/>
                <w:numId w:val="14"/>
              </w:numPr>
              <w:tabs>
                <w:tab w:val="left" w:pos="590"/>
              </w:tabs>
              <w:suppressAutoHyphens w:val="0"/>
              <w:spacing w:after="0" w:line="240" w:lineRule="auto"/>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2. У </w:t>
            </w:r>
            <w:r w:rsidRPr="001B6591">
              <w:rPr>
                <w:rFonts w:ascii="Times New Roman" w:eastAsia="Times New Roman" w:hAnsi="Times New Roman" w:cs="Arial"/>
                <w:sz w:val="24"/>
                <w:szCs w:val="20"/>
                <w:lang w:val="ru-RU" w:eastAsia="en-US"/>
              </w:rPr>
              <w:t xml:space="preserve">будућности периодично </w:t>
            </w:r>
            <w:r w:rsidRPr="001B6591">
              <w:rPr>
                <w:rFonts w:ascii="Times New Roman" w:eastAsia="Times New Roman" w:hAnsi="Times New Roman" w:cs="Arial"/>
                <w:sz w:val="24"/>
                <w:szCs w:val="20"/>
                <w:lang w:val="sr-Cyrl-CS" w:eastAsia="en-US"/>
              </w:rPr>
              <w:t>усклађивати</w:t>
            </w:r>
            <w:r w:rsidRPr="001B6591">
              <w:rPr>
                <w:rFonts w:ascii="Times New Roman" w:eastAsia="Times New Roman" w:hAnsi="Times New Roman" w:cs="Arial"/>
                <w:sz w:val="24"/>
                <w:szCs w:val="20"/>
                <w:lang w:val="ru-RU" w:eastAsia="en-US"/>
              </w:rPr>
              <w:t xml:space="preserve"> све акте и документе који из</w:t>
            </w:r>
          </w:p>
          <w:p w:rsidR="0042375C" w:rsidRPr="001B6591" w:rsidRDefault="0042375C" w:rsidP="0042375C">
            <w:pPr>
              <w:numPr>
                <w:ilvl w:val="0"/>
                <w:numId w:val="14"/>
              </w:numPr>
              <w:tabs>
                <w:tab w:val="left" w:pos="590"/>
              </w:tabs>
              <w:suppressAutoHyphens w:val="0"/>
              <w:spacing w:after="0" w:line="240" w:lineRule="auto"/>
              <w:ind w:left="285" w:right="357"/>
              <w:jc w:val="both"/>
              <w:rPr>
                <w:rFonts w:ascii="Times New Roman" w:eastAsia="Times New Roman" w:hAnsi="Times New Roman" w:cs="Arial"/>
                <w:sz w:val="24"/>
                <w:szCs w:val="20"/>
                <w:lang w:val="en-US" w:eastAsia="en-US"/>
              </w:rPr>
            </w:pP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ru-RU" w:eastAsia="en-US"/>
              </w:rPr>
              <w:t xml:space="preserve"> </w:t>
            </w: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en-US" w:eastAsia="en-US"/>
              </w:rPr>
              <w:t xml:space="preserve">самовредновања проистичу </w:t>
            </w:r>
            <w:r w:rsidRPr="001B6591">
              <w:rPr>
                <w:rFonts w:ascii="Times New Roman" w:eastAsia="Times New Roman" w:hAnsi="Times New Roman" w:cs="Arial"/>
                <w:sz w:val="24"/>
                <w:szCs w:val="20"/>
                <w:lang w:val="sr-Cyrl-CS" w:eastAsia="en-US"/>
              </w:rPr>
              <w:t>.</w:t>
            </w:r>
          </w:p>
          <w:p w:rsidR="0042375C" w:rsidRPr="001B6591" w:rsidRDefault="0042375C" w:rsidP="0042375C">
            <w:pPr>
              <w:numPr>
                <w:ilvl w:val="0"/>
                <w:numId w:val="14"/>
              </w:numPr>
              <w:tabs>
                <w:tab w:val="left" w:pos="590"/>
              </w:tabs>
              <w:suppressAutoHyphens w:val="0"/>
              <w:spacing w:after="0" w:line="240" w:lineRule="auto"/>
              <w:ind w:left="285" w:right="357"/>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3. </w:t>
            </w:r>
            <w:r w:rsidRPr="001B6591">
              <w:rPr>
                <w:rFonts w:ascii="Times New Roman" w:eastAsia="Times New Roman" w:hAnsi="Times New Roman" w:cs="Arial"/>
                <w:sz w:val="24"/>
                <w:szCs w:val="20"/>
                <w:lang w:val="ru-RU" w:eastAsia="en-US"/>
              </w:rPr>
              <w:t xml:space="preserve"> Доследно спроводити све планиране активности</w:t>
            </w:r>
            <w:r w:rsidRPr="001B6591">
              <w:rPr>
                <w:rFonts w:ascii="Times New Roman" w:eastAsia="Times New Roman" w:hAnsi="Times New Roman" w:cs="Arial"/>
                <w:sz w:val="24"/>
                <w:szCs w:val="20"/>
                <w:lang w:val="sr-Cyrl-CS" w:eastAsia="en-US"/>
              </w:rPr>
              <w:t>.</w:t>
            </w:r>
          </w:p>
          <w:p w:rsidR="0042375C" w:rsidRPr="00C01E39" w:rsidRDefault="0042375C" w:rsidP="00A86DE1">
            <w:pPr>
              <w:suppressAutoHyphens w:val="0"/>
              <w:spacing w:after="0"/>
              <w:ind w:left="285" w:right="357"/>
              <w:jc w:val="both"/>
              <w:rPr>
                <w:rFonts w:ascii="Times New Roman" w:eastAsia="Times New Roman" w:hAnsi="Times New Roman" w:cs="Arial"/>
                <w:sz w:val="20"/>
                <w:szCs w:val="20"/>
                <w:lang w:val="ru-RU" w:eastAsia="en-US"/>
              </w:rPr>
            </w:pPr>
          </w:p>
          <w:p w:rsidR="0042375C" w:rsidRPr="00546285" w:rsidRDefault="0042375C" w:rsidP="00A86DE1">
            <w:pPr>
              <w:suppressAutoHyphens w:val="0"/>
              <w:ind w:right="357"/>
              <w:rPr>
                <w:rFonts w:ascii="Times New Roman" w:eastAsia="Times New Roman" w:hAnsi="Times New Roman" w:cs="Arial"/>
                <w:sz w:val="20"/>
                <w:szCs w:val="20"/>
                <w:lang w:val="sr-Cyrl-CS" w:eastAsia="en-US"/>
              </w:rPr>
            </w:pPr>
          </w:p>
        </w:tc>
      </w:tr>
      <w:tr w:rsidR="0042375C" w:rsidRPr="009B49D0"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hideMark/>
          </w:tcPr>
          <w:p w:rsidR="0042375C" w:rsidRPr="00115F86" w:rsidRDefault="0042375C" w:rsidP="00A86DE1">
            <w:pPr>
              <w:spacing w:after="0"/>
              <w:ind w:left="285" w:right="357"/>
              <w:contextualSpacing/>
              <w:jc w:val="both"/>
              <w:rPr>
                <w:rFonts w:ascii="Times New Roman" w:hAnsi="Times New Roman"/>
                <w:sz w:val="24"/>
                <w:szCs w:val="24"/>
                <w:lang w:val="ru-RU"/>
              </w:rPr>
            </w:pPr>
            <w:r w:rsidRPr="009B49D0">
              <w:rPr>
                <w:rFonts w:ascii="Times New Roman" w:eastAsia="Times New Roman" w:hAnsi="Times New Roman"/>
                <w:b/>
                <w:sz w:val="24"/>
                <w:szCs w:val="24"/>
                <w:lang w:val="sr-Cyrl-CS"/>
              </w:rPr>
              <w:lastRenderedPageBreak/>
              <w:t>Показатељи и прилози за стандард  10</w:t>
            </w:r>
            <w:r w:rsidRPr="000B1E5A">
              <w:rPr>
                <w:rFonts w:ascii="Times New Roman" w:eastAsia="Times New Roman" w:hAnsi="Times New Roman"/>
                <w:b/>
                <w:sz w:val="24"/>
                <w:szCs w:val="24"/>
                <w:lang w:val="sr-Cyrl-CS"/>
              </w:rPr>
              <w:t>:</w:t>
            </w:r>
          </w:p>
          <w:p w:rsidR="0042375C" w:rsidRPr="00FD0864" w:rsidRDefault="008E0940" w:rsidP="00A86DE1">
            <w:pPr>
              <w:spacing w:after="0"/>
              <w:ind w:left="285" w:right="357"/>
              <w:contextualSpacing/>
              <w:jc w:val="both"/>
              <w:rPr>
                <w:rFonts w:ascii="Times New Roman" w:eastAsia="Times New Roman" w:hAnsi="Times New Roman"/>
                <w:sz w:val="24"/>
                <w:szCs w:val="24"/>
              </w:rPr>
            </w:pPr>
            <w:hyperlink r:id="rId38" w:history="1">
              <w:r w:rsidR="0042375C" w:rsidRPr="006878EF">
                <w:rPr>
                  <w:rStyle w:val="Hyperlink"/>
                  <w:rFonts w:eastAsia="Times New Roman"/>
                  <w:b/>
                  <w:sz w:val="24"/>
                  <w:szCs w:val="24"/>
                  <w:lang w:val="ru-RU"/>
                </w:rPr>
                <w:t>Табела 10.1.</w:t>
              </w:r>
            </w:hyperlink>
            <w:r w:rsidR="0042375C" w:rsidRPr="008E500F">
              <w:rPr>
                <w:rFonts w:ascii="Times New Roman" w:eastAsia="Times New Roman" w:hAnsi="Times New Roman"/>
                <w:sz w:val="24"/>
                <w:szCs w:val="24"/>
                <w:lang w:val="ru-RU"/>
              </w:rPr>
              <w:t xml:space="preserve"> </w:t>
            </w:r>
            <w:r w:rsidR="0042375C" w:rsidRPr="00115F86">
              <w:rPr>
                <w:rFonts w:ascii="Times New Roman" w:eastAsia="Times New Roman" w:hAnsi="Times New Roman"/>
                <w:sz w:val="24"/>
                <w:szCs w:val="24"/>
                <w:lang w:val="ru-RU"/>
              </w:rPr>
              <w:t xml:space="preserve"> Број  ненаставних  радника  запослених </w:t>
            </w:r>
            <w:r w:rsidR="0042375C" w:rsidRPr="009B49D0">
              <w:rPr>
                <w:rFonts w:ascii="Times New Roman" w:eastAsia="Times New Roman" w:hAnsi="Times New Roman"/>
                <w:sz w:val="24"/>
                <w:szCs w:val="24"/>
              </w:rPr>
              <w:t xml:space="preserve">са пуним или непуним радним временом </w:t>
            </w:r>
            <w:r w:rsidR="0042375C" w:rsidRPr="00115F86">
              <w:rPr>
                <w:rFonts w:ascii="Times New Roman" w:eastAsia="Times New Roman" w:hAnsi="Times New Roman"/>
                <w:sz w:val="24"/>
                <w:szCs w:val="24"/>
                <w:lang w:val="ru-RU"/>
              </w:rPr>
              <w:t xml:space="preserve"> у  високошколској </w:t>
            </w:r>
            <w:r w:rsidR="0042375C" w:rsidRPr="009B49D0">
              <w:rPr>
                <w:rFonts w:ascii="Times New Roman" w:eastAsia="Times New Roman" w:hAnsi="Times New Roman"/>
                <w:sz w:val="24"/>
                <w:szCs w:val="24"/>
              </w:rPr>
              <w:t xml:space="preserve"> </w:t>
            </w:r>
            <w:r w:rsidR="0042375C" w:rsidRPr="00115F86">
              <w:rPr>
                <w:rFonts w:ascii="Times New Roman" w:eastAsia="Times New Roman" w:hAnsi="Times New Roman"/>
                <w:sz w:val="24"/>
                <w:szCs w:val="24"/>
                <w:lang w:val="ru-RU"/>
              </w:rPr>
              <w:t>установи у оквиру одговарајућих организационих јединица</w:t>
            </w:r>
          </w:p>
          <w:p w:rsidR="0042375C" w:rsidRPr="00FD0864" w:rsidRDefault="008E0940" w:rsidP="00A86DE1">
            <w:pPr>
              <w:spacing w:after="0"/>
              <w:ind w:left="285" w:right="357"/>
              <w:contextualSpacing/>
              <w:jc w:val="both"/>
              <w:rPr>
                <w:rFonts w:ascii="Times New Roman" w:eastAsia="Times New Roman" w:hAnsi="Times New Roman"/>
                <w:sz w:val="24"/>
                <w:szCs w:val="24"/>
              </w:rPr>
            </w:pPr>
            <w:hyperlink r:id="rId39" w:history="1">
              <w:r w:rsidR="0042375C" w:rsidRPr="006878EF">
                <w:rPr>
                  <w:rStyle w:val="Hyperlink"/>
                  <w:rFonts w:eastAsia="Times New Roman"/>
                  <w:b/>
                  <w:sz w:val="24"/>
                  <w:szCs w:val="24"/>
                  <w:lang w:val="ru-RU"/>
                </w:rPr>
                <w:t>Прилог  10.1</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Шематска организациона структура високошколске установе </w:t>
            </w:r>
          </w:p>
          <w:p w:rsidR="0042375C" w:rsidRPr="009B49D0" w:rsidRDefault="008E0940" w:rsidP="00A86DE1">
            <w:pPr>
              <w:spacing w:after="0"/>
              <w:ind w:left="285" w:right="357"/>
              <w:contextualSpacing/>
              <w:jc w:val="both"/>
              <w:rPr>
                <w:rFonts w:ascii="Times New Roman" w:hAnsi="Times New Roman"/>
                <w:sz w:val="24"/>
                <w:szCs w:val="24"/>
              </w:rPr>
            </w:pPr>
            <w:hyperlink r:id="rId40" w:history="1">
              <w:r w:rsidR="0042375C" w:rsidRPr="006878EF">
                <w:rPr>
                  <w:rStyle w:val="Hyperlink"/>
                  <w:rFonts w:eastAsia="Times New Roman"/>
                  <w:b/>
                  <w:sz w:val="24"/>
                  <w:szCs w:val="24"/>
                  <w:lang w:val="ru-RU"/>
                </w:rPr>
                <w:t>Прилог</w:t>
              </w:r>
              <w:r w:rsidR="0042375C" w:rsidRPr="006878EF">
                <w:rPr>
                  <w:rStyle w:val="Hyperlink"/>
                  <w:rFonts w:eastAsia="Times New Roman"/>
                  <w:b/>
                  <w:sz w:val="24"/>
                  <w:szCs w:val="24"/>
                </w:rPr>
                <w:t xml:space="preserve"> </w:t>
              </w:r>
              <w:r w:rsidR="0042375C" w:rsidRPr="006878EF">
                <w:rPr>
                  <w:rStyle w:val="Hyperlink"/>
                  <w:rFonts w:eastAsia="Times New Roman"/>
                  <w:b/>
                  <w:sz w:val="24"/>
                  <w:szCs w:val="24"/>
                  <w:lang w:val="ru-RU"/>
                </w:rPr>
                <w:t>10.2</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w:t>
            </w:r>
            <w:r w:rsidR="0042375C" w:rsidRPr="009B49D0">
              <w:rPr>
                <w:rFonts w:ascii="Times New Roman" w:eastAsia="Times New Roman" w:hAnsi="Times New Roman"/>
                <w:sz w:val="24"/>
                <w:szCs w:val="24"/>
                <w:lang w:val="en-US"/>
              </w:rPr>
              <w:t>A</w:t>
            </w:r>
            <w:r w:rsidR="0042375C" w:rsidRPr="00115F86">
              <w:rPr>
                <w:rFonts w:ascii="Times New Roman" w:eastAsia="Times New Roman" w:hAnsi="Times New Roman"/>
                <w:sz w:val="24"/>
                <w:szCs w:val="24"/>
                <w:lang w:val="ru-RU"/>
              </w:rPr>
              <w:t>нализа резултата анкете студената о процени квалитета рада органа управљања и рада стручних служби</w:t>
            </w:r>
          </w:p>
        </w:tc>
      </w:tr>
    </w:tbl>
    <w:p w:rsidR="0042375C" w:rsidRPr="00115F86" w:rsidRDefault="0042375C" w:rsidP="0042375C">
      <w:pPr>
        <w:spacing w:after="0"/>
        <w:jc w:val="both"/>
        <w:rPr>
          <w:rFonts w:ascii="Times New Roman" w:hAnsi="Times New Roman"/>
          <w:sz w:val="24"/>
          <w:szCs w:val="24"/>
          <w:highlight w:val="yellow"/>
          <w:lang w:val="ru-RU"/>
        </w:rPr>
      </w:pPr>
    </w:p>
    <w:tbl>
      <w:tblPr>
        <w:tblW w:w="0" w:type="auto"/>
        <w:jc w:val="center"/>
        <w:tblLayout w:type="fixed"/>
        <w:tblLook w:val="0000"/>
      </w:tblPr>
      <w:tblGrid>
        <w:gridCol w:w="9498"/>
      </w:tblGrid>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E0E0E0"/>
          </w:tcPr>
          <w:p w:rsidR="00E27BBB" w:rsidRPr="002B2A15" w:rsidRDefault="00E27BBB" w:rsidP="00A86DE1">
            <w:pPr>
              <w:spacing w:after="60" w:line="240" w:lineRule="auto"/>
              <w:jc w:val="both"/>
            </w:pPr>
            <w:bookmarkStart w:id="24" w:name="s11"/>
            <w:r>
              <w:rPr>
                <w:rFonts w:ascii="Times New Roman" w:eastAsia="Times New Roman" w:hAnsi="Times New Roman"/>
                <w:b/>
                <w:bCs/>
                <w:lang w:val="sr-Cyrl-CS"/>
              </w:rPr>
              <w:t>Стандард 11</w:t>
            </w:r>
            <w:bookmarkEnd w:id="24"/>
            <w:r>
              <w:rPr>
                <w:rFonts w:ascii="Times New Roman" w:eastAsia="Times New Roman" w:hAnsi="Times New Roman"/>
                <w:b/>
                <w:bCs/>
                <w:lang w:val="sr-Cyrl-CS"/>
              </w:rPr>
              <w:t xml:space="preserve">: Квалитет </w:t>
            </w:r>
            <w:r>
              <w:rPr>
                <w:rFonts w:ascii="Times New Roman" w:eastAsia="Times New Roman" w:hAnsi="Times New Roman"/>
                <w:b/>
                <w:lang w:val="ru-RU"/>
              </w:rPr>
              <w:t>простора</w:t>
            </w:r>
            <w:r>
              <w:rPr>
                <w:rFonts w:ascii="Times New Roman" w:eastAsia="Times New Roman" w:hAnsi="Times New Roman"/>
                <w:b/>
                <w:bCs/>
                <w:lang w:val="sr-Cyrl-CS"/>
              </w:rPr>
              <w:t xml:space="preserve"> и опреме </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Default="00E27BBB" w:rsidP="00A86DE1">
            <w:pPr>
              <w:tabs>
                <w:tab w:val="left" w:pos="551"/>
              </w:tabs>
              <w:suppressAutoHyphens w:val="0"/>
              <w:autoSpaceDE w:val="0"/>
              <w:spacing w:after="60"/>
              <w:ind w:left="321" w:right="360"/>
              <w:jc w:val="both"/>
              <w:rPr>
                <w:rFonts w:ascii="Times New Roman" w:eastAsia="Times New Roman" w:hAnsi="Times New Roman"/>
                <w:bCs/>
                <w:lang w:val="sr-Cyrl-CS"/>
              </w:rPr>
            </w:pPr>
          </w:p>
          <w:p w:rsidR="00E27BBB" w:rsidRDefault="00E27BBB" w:rsidP="00A86DE1">
            <w:pPr>
              <w:tabs>
                <w:tab w:val="left" w:pos="551"/>
              </w:tabs>
              <w:suppressAutoHyphens w:val="0"/>
              <w:autoSpaceDE w:val="0"/>
              <w:spacing w:after="60"/>
              <w:ind w:left="321" w:right="360"/>
              <w:jc w:val="both"/>
              <w:rPr>
                <w:rFonts w:ascii="Times New Roman" w:eastAsia="Times New Roman" w:hAnsi="Times New Roman"/>
                <w:bCs/>
                <w:sz w:val="24"/>
                <w:szCs w:val="24"/>
              </w:rPr>
            </w:pPr>
            <w:r w:rsidRPr="00C22F3E">
              <w:rPr>
                <w:rFonts w:ascii="Times New Roman" w:eastAsia="Times New Roman" w:hAnsi="Times New Roman"/>
                <w:bCs/>
                <w:lang w:val="sr-Cyrl-CS"/>
              </w:rPr>
              <w:t xml:space="preserve">11.1   </w:t>
            </w:r>
            <w:r>
              <w:rPr>
                <w:rFonts w:ascii="Times New Roman" w:eastAsia="Times New Roman" w:hAnsi="Times New Roman"/>
                <w:bCs/>
                <w:sz w:val="24"/>
                <w:szCs w:val="24"/>
                <w:lang w:val="sr-Cyrl-CS"/>
              </w:rPr>
              <w:t xml:space="preserve">Висока школа СПЦ наставни процес реализује у згради у ул. Краља Петра </w:t>
            </w:r>
            <w:r>
              <w:rPr>
                <w:rFonts w:ascii="Times New Roman" w:eastAsia="Times New Roman" w:hAnsi="Times New Roman"/>
                <w:bCs/>
                <w:sz w:val="24"/>
                <w:szCs w:val="24"/>
              </w:rPr>
              <w:t>I бр</w:t>
            </w:r>
            <w:r w:rsidRPr="00115F86">
              <w:rPr>
                <w:rFonts w:ascii="Times New Roman" w:eastAsia="Times New Roman" w:hAnsi="Times New Roman"/>
                <w:bCs/>
                <w:sz w:val="24"/>
                <w:szCs w:val="24"/>
                <w:lang w:val="ru-RU"/>
              </w:rPr>
              <w:t>.2</w:t>
            </w:r>
            <w:r>
              <w:rPr>
                <w:rFonts w:ascii="Times New Roman" w:eastAsia="Times New Roman" w:hAnsi="Times New Roman"/>
                <w:bCs/>
                <w:sz w:val="24"/>
                <w:szCs w:val="24"/>
              </w:rPr>
              <w:t xml:space="preserve"> у Београду, која је у власништву оснивача  Високе школе. Према просторним могућностима, архитекта проф. др Предраг Ристић је израдио идејни нацрт плана за реализацију курикулума на оба студијска програма. </w:t>
            </w:r>
          </w:p>
          <w:p w:rsidR="00E27BBB" w:rsidRPr="005E66C5" w:rsidRDefault="00E27BBB" w:rsidP="00E27BBB">
            <w:pPr>
              <w:numPr>
                <w:ilvl w:val="0"/>
                <w:numId w:val="14"/>
              </w:numPr>
              <w:tabs>
                <w:tab w:val="left" w:pos="622"/>
              </w:tabs>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rPr>
              <w:t xml:space="preserve">Простор који користи Висока школа за извођење наставног процеса и ваннаставних активности обухвата три етаже зграде: приземље, први спрат,  и подрумски простор. </w:t>
            </w:r>
            <w:r>
              <w:rPr>
                <w:rFonts w:ascii="Times New Roman" w:eastAsia="Times New Roman" w:hAnsi="Times New Roman" w:cs="Arial"/>
                <w:sz w:val="24"/>
                <w:szCs w:val="20"/>
                <w:lang w:val="ru-RU" w:eastAsia="en-US"/>
              </w:rPr>
              <w:t>Капелу</w:t>
            </w:r>
            <w:r w:rsidRPr="005E66C5">
              <w:rPr>
                <w:rFonts w:ascii="Times New Roman" w:eastAsia="Times New Roman" w:hAnsi="Times New Roman" w:cs="Arial"/>
                <w:sz w:val="24"/>
                <w:szCs w:val="20"/>
                <w:lang w:val="ru-RU" w:eastAsia="en-US"/>
              </w:rPr>
              <w:t xml:space="preserve"> Светог Јована Богослова, </w:t>
            </w:r>
            <w:r>
              <w:rPr>
                <w:rFonts w:ascii="Times New Roman" w:eastAsia="Times New Roman" w:hAnsi="Times New Roman" w:cs="Arial"/>
                <w:sz w:val="24"/>
                <w:szCs w:val="20"/>
                <w:lang w:val="ru-RU" w:eastAsia="en-US"/>
              </w:rPr>
              <w:t>смештену на трећем спрату зграде са функцијом богослужбеног простора ж</w:t>
            </w:r>
            <w:r w:rsidRPr="005E66C5">
              <w:rPr>
                <w:rFonts w:ascii="Times New Roman" w:eastAsia="Times New Roman" w:hAnsi="Times New Roman" w:cs="Arial"/>
                <w:sz w:val="24"/>
                <w:szCs w:val="20"/>
                <w:lang w:val="ru-RU" w:eastAsia="en-US"/>
              </w:rPr>
              <w:t>ивописали</w:t>
            </w:r>
            <w:r>
              <w:rPr>
                <w:rFonts w:ascii="Times New Roman" w:eastAsia="Times New Roman" w:hAnsi="Times New Roman" w:cs="Arial"/>
                <w:sz w:val="24"/>
                <w:szCs w:val="20"/>
                <w:lang w:val="ru-RU" w:eastAsia="en-US"/>
              </w:rPr>
              <w:t xml:space="preserve"> су и иконописали студенти Високе школе.</w:t>
            </w:r>
          </w:p>
          <w:p w:rsidR="00E27BBB" w:rsidRDefault="00E27BBB" w:rsidP="00A86DE1">
            <w:pPr>
              <w:tabs>
                <w:tab w:val="left" w:pos="551"/>
              </w:tabs>
              <w:suppressAutoHyphens w:val="0"/>
              <w:autoSpaceDE w:val="0"/>
              <w:spacing w:after="60"/>
              <w:ind w:left="316" w:right="360"/>
              <w:jc w:val="both"/>
              <w:rPr>
                <w:rFonts w:ascii="Times New Roman" w:eastAsia="Times New Roman" w:hAnsi="Times New Roman"/>
                <w:bCs/>
                <w:sz w:val="24"/>
                <w:szCs w:val="24"/>
              </w:rPr>
            </w:pPr>
            <w:r>
              <w:rPr>
                <w:rFonts w:ascii="Times New Roman" w:eastAsia="Times New Roman" w:hAnsi="Times New Roman"/>
                <w:bCs/>
                <w:sz w:val="24"/>
                <w:szCs w:val="24"/>
              </w:rPr>
              <w:t>Атељеи (Цртање по моделу,</w:t>
            </w:r>
            <w:r w:rsidRPr="00115F86">
              <w:rPr>
                <w:rFonts w:ascii="Times New Roman" w:eastAsia="Times New Roman" w:hAnsi="Times New Roman"/>
                <w:bCs/>
                <w:sz w:val="24"/>
                <w:szCs w:val="24"/>
                <w:lang w:val="ru-RU"/>
              </w:rPr>
              <w:t xml:space="preserve"> </w:t>
            </w:r>
            <w:r>
              <w:rPr>
                <w:rFonts w:ascii="Times New Roman" w:eastAsia="Times New Roman" w:hAnsi="Times New Roman"/>
                <w:bCs/>
                <w:sz w:val="24"/>
                <w:szCs w:val="24"/>
              </w:rPr>
              <w:t xml:space="preserve">Цртање икона, Фрескопис и иконопис) су смештени у просторије са највећим приливом дневног светла. Књижница је смештена у централном делу зграде у приземљу, док је део књижног фонда распоређен у све три етаже. Депо за смештај публикација у издању Високе школе, као и депо за смештај сликарског материјала за извођење наставног процеса и архивирање студентских радова смештени су у приземљу зграде. </w:t>
            </w:r>
          </w:p>
          <w:p w:rsidR="00E27BBB" w:rsidRDefault="00E27BBB" w:rsidP="00A86DE1">
            <w:pPr>
              <w:tabs>
                <w:tab w:val="left" w:pos="551"/>
              </w:tabs>
              <w:suppressAutoHyphens w:val="0"/>
              <w:autoSpaceDE w:val="0"/>
              <w:spacing w:after="60"/>
              <w:ind w:left="316" w:right="360"/>
              <w:jc w:val="both"/>
              <w:rPr>
                <w:rFonts w:ascii="Times New Roman" w:eastAsia="Times New Roman" w:hAnsi="Times New Roman"/>
                <w:bCs/>
                <w:sz w:val="24"/>
                <w:szCs w:val="24"/>
                <w:lang w:val="sr-Cyrl-CS"/>
              </w:rPr>
            </w:pPr>
            <w:r w:rsidRPr="00C91818">
              <w:rPr>
                <w:rFonts w:ascii="Times New Roman" w:eastAsia="Times New Roman" w:hAnsi="Times New Roman"/>
                <w:bCs/>
                <w:sz w:val="24"/>
                <w:szCs w:val="24"/>
                <w:lang w:val="sr-Cyrl-CS"/>
              </w:rPr>
              <w:t xml:space="preserve">Подрумске </w:t>
            </w:r>
            <w:r>
              <w:rPr>
                <w:rFonts w:ascii="Times New Roman" w:eastAsia="Times New Roman" w:hAnsi="Times New Roman"/>
                <w:bCs/>
                <w:sz w:val="24"/>
                <w:szCs w:val="24"/>
                <w:lang w:val="sr-Cyrl-CS"/>
              </w:rPr>
              <w:t xml:space="preserve">просторије су прилагођене извођењу наставног процеса и потребама научно-истраживачког и уметничког рада, опремљене су </w:t>
            </w:r>
            <w:r w:rsidRPr="00C91818">
              <w:rPr>
                <w:rFonts w:ascii="Times New Roman" w:eastAsia="Times New Roman" w:hAnsi="Times New Roman"/>
                <w:bCs/>
                <w:sz w:val="24"/>
                <w:szCs w:val="24"/>
                <w:lang w:val="sr-Cyrl-CS"/>
              </w:rPr>
              <w:t>вентилационим системима</w:t>
            </w:r>
            <w:r>
              <w:rPr>
                <w:rFonts w:ascii="Times New Roman" w:eastAsia="Times New Roman" w:hAnsi="Times New Roman"/>
                <w:bCs/>
                <w:sz w:val="24"/>
                <w:szCs w:val="24"/>
                <w:lang w:val="sr-Cyrl-CS"/>
              </w:rPr>
              <w:t xml:space="preserve"> и адекватном опремом. Овде су смештени Атељеи (Вајарски,  Конзерваторско-рестураторски зидне слике, Конзерваторско-рестураторски штафелајне слике, Мозаик). Читаонички простор и простор за рад студентског парламента смештени су уз вајарски атеље и излаз у двориште зграде. У подрумски простор смештена су два тоалета и просторија за хигијеничара.</w:t>
            </w:r>
          </w:p>
          <w:p w:rsidR="00E27BBB" w:rsidRPr="002B2A15" w:rsidRDefault="00E27BBB" w:rsidP="00E27BBB">
            <w:pPr>
              <w:numPr>
                <w:ilvl w:val="0"/>
                <w:numId w:val="14"/>
              </w:numPr>
              <w:tabs>
                <w:tab w:val="left" w:pos="622"/>
              </w:tabs>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lang w:val="sr-Cyrl-CS"/>
              </w:rPr>
              <w:t xml:space="preserve">Просторије на првом спрату - прилагођене извођењу наставног процеса, адекватно  опремљене и са одличним приливом дневног светла - су Атељеи намењени за  Конзервацију-рестурацију слика на дрвеном носиоцу, Конзервацију-рестурацију слика на платну, Иконопис, Енкаустику, Позлатарске технике и  Калиграфију. Поред атељеа на првом спрату су смештене просторије за рад управљачког тела и административног особља - деканат, секретаријат, студентска служба и </w:t>
            </w:r>
            <w:r>
              <w:rPr>
                <w:rFonts w:ascii="Times New Roman" w:eastAsia="Times New Roman" w:hAnsi="Times New Roman"/>
                <w:bCs/>
                <w:sz w:val="24"/>
                <w:szCs w:val="24"/>
                <w:lang w:val="sr-Cyrl-CS"/>
              </w:rPr>
              <w:lastRenderedPageBreak/>
              <w:t xml:space="preserve">рачуноводство. Учионица за теоријску наставу, смештена у централном делу првог спрата, опремљена је потребним средствима за извођење наставног процеса на оба студијска програма свих нивоа студирања. На првом спрату је хол са чекаоницом и тоалет. </w:t>
            </w:r>
            <w:r w:rsidRPr="002B2A15">
              <w:rPr>
                <w:rFonts w:ascii="Times New Roman" w:eastAsia="Times New Roman" w:hAnsi="Times New Roman" w:cs="Arial"/>
                <w:sz w:val="24"/>
                <w:szCs w:val="20"/>
                <w:lang w:val="ru-RU" w:eastAsia="en-US"/>
              </w:rPr>
              <w:t>Висока школа – Академија Српске Православне Цркве обезбеђује простор за извођење наставе</w:t>
            </w:r>
            <w:r w:rsidRPr="00F50EEB">
              <w:rPr>
                <w:rFonts w:ascii="Times New Roman" w:eastAsia="Times New Roman" w:hAnsi="Times New Roman" w:cs="Arial"/>
                <w:sz w:val="24"/>
                <w:szCs w:val="20"/>
                <w:lang w:val="ru-RU" w:eastAsia="en-US"/>
              </w:rPr>
              <w:t>.</w:t>
            </w:r>
          </w:p>
          <w:p w:rsidR="00E27BBB" w:rsidRPr="002B2A15" w:rsidRDefault="00E27BBB" w:rsidP="00E27BBB">
            <w:pPr>
              <w:numPr>
                <w:ilvl w:val="0"/>
                <w:numId w:val="14"/>
              </w:numPr>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објекте са најмање 4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бруто простора по студенту, односно 2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по </w:t>
            </w:r>
          </w:p>
          <w:p w:rsidR="00E27BBB" w:rsidRPr="002B2A15" w:rsidRDefault="00E27BBB" w:rsidP="00E27BBB">
            <w:pPr>
              <w:numPr>
                <w:ilvl w:val="0"/>
                <w:numId w:val="14"/>
              </w:numPr>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студенту за извођење наставе по сменама, за теоријску наставу; односно </w:t>
            </w:r>
          </w:p>
          <w:p w:rsidR="00E27BBB" w:rsidRPr="002B2A15" w:rsidRDefault="00E27BBB" w:rsidP="00E27BBB">
            <w:pPr>
              <w:numPr>
                <w:ilvl w:val="0"/>
                <w:numId w:val="14"/>
              </w:numPr>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најмање 5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за практичну наставу;</w:t>
            </w:r>
          </w:p>
          <w:p w:rsidR="00E27BBB" w:rsidRPr="002B2A15" w:rsidRDefault="00E27BBB" w:rsidP="00E27BBB">
            <w:pPr>
              <w:numPr>
                <w:ilvl w:val="0"/>
                <w:numId w:val="14"/>
              </w:numPr>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учионице, </w:t>
            </w:r>
            <w:r>
              <w:rPr>
                <w:rFonts w:ascii="Times New Roman" w:eastAsia="Times New Roman" w:hAnsi="Times New Roman" w:cs="Arial"/>
                <w:sz w:val="24"/>
                <w:szCs w:val="20"/>
                <w:lang w:val="ru-RU" w:eastAsia="en-US"/>
              </w:rPr>
              <w:t xml:space="preserve">атеље </w:t>
            </w:r>
            <w:r w:rsidRPr="002B2A15">
              <w:rPr>
                <w:rFonts w:ascii="Times New Roman" w:eastAsia="Times New Roman" w:hAnsi="Times New Roman" w:cs="Arial"/>
                <w:sz w:val="24"/>
                <w:szCs w:val="20"/>
                <w:lang w:val="ru-RU" w:eastAsia="en-US"/>
              </w:rPr>
              <w:t xml:space="preserve">односно друге просторије за извођење </w:t>
            </w:r>
          </w:p>
          <w:p w:rsidR="00E27BBB" w:rsidRPr="002B2A15" w:rsidRDefault="00E27BBB" w:rsidP="00E27BBB">
            <w:pPr>
              <w:numPr>
                <w:ilvl w:val="0"/>
                <w:numId w:val="14"/>
              </w:numPr>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наставе, као и библиотечки простор и читаоницу, у складу са потребама </w:t>
            </w:r>
          </w:p>
          <w:p w:rsidR="00E27BBB" w:rsidRPr="002B2A15" w:rsidRDefault="00E27BBB" w:rsidP="00E27BBB">
            <w:pPr>
              <w:numPr>
                <w:ilvl w:val="0"/>
                <w:numId w:val="14"/>
              </w:numPr>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образовног процеса одређеног образовно-уметничког поља;</w:t>
            </w:r>
          </w:p>
          <w:p w:rsidR="00E27BBB" w:rsidRPr="005C45C1" w:rsidRDefault="00E27BBB" w:rsidP="00E27BBB">
            <w:pPr>
              <w:numPr>
                <w:ilvl w:val="0"/>
                <w:numId w:val="14"/>
              </w:numPr>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место у </w:t>
            </w:r>
            <w:r>
              <w:rPr>
                <w:rFonts w:ascii="Times New Roman" w:eastAsia="Times New Roman" w:hAnsi="Times New Roman" w:cs="Arial"/>
                <w:sz w:val="24"/>
                <w:szCs w:val="20"/>
                <w:lang w:val="ru-RU" w:eastAsia="en-US"/>
              </w:rPr>
              <w:t xml:space="preserve">учионицама  </w:t>
            </w:r>
            <w:r w:rsidRPr="002B2A15">
              <w:rPr>
                <w:rFonts w:ascii="Times New Roman" w:eastAsia="Times New Roman" w:hAnsi="Times New Roman" w:cs="Arial"/>
                <w:sz w:val="24"/>
                <w:szCs w:val="20"/>
                <w:lang w:val="ru-RU" w:eastAsia="en-US"/>
              </w:rPr>
              <w:t>за сваког студента.</w:t>
            </w:r>
          </w:p>
          <w:p w:rsidR="00E27BBB" w:rsidRPr="002B2A15" w:rsidRDefault="00E27BBB" w:rsidP="00A86DE1">
            <w:pPr>
              <w:suppressAutoHyphens w:val="0"/>
              <w:spacing w:after="0"/>
              <w:jc w:val="both"/>
              <w:rPr>
                <w:rFonts w:ascii="Times New Roman" w:eastAsia="Times New Roman" w:hAnsi="Times New Roman" w:cs="Arial"/>
                <w:sz w:val="20"/>
                <w:szCs w:val="20"/>
                <w:lang w:val="ru-RU" w:eastAsia="en-US"/>
              </w:rPr>
            </w:pPr>
          </w:p>
          <w:p w:rsidR="00E27BBB" w:rsidRDefault="00E27BBB" w:rsidP="00A86DE1">
            <w:pPr>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11.2 </w:t>
            </w:r>
            <w:r w:rsidRPr="00125881">
              <w:rPr>
                <w:rFonts w:ascii="Times New Roman" w:eastAsia="Times New Roman" w:hAnsi="Times New Roman"/>
                <w:bCs/>
                <w:sz w:val="24"/>
                <w:szCs w:val="24"/>
                <w:lang w:val="sr-Cyrl-CS"/>
              </w:rPr>
              <w:t xml:space="preserve">Висока школа обезбеђује потребну опрему </w:t>
            </w:r>
            <w:r>
              <w:rPr>
                <w:rFonts w:ascii="Times New Roman" w:eastAsia="Times New Roman" w:hAnsi="Times New Roman"/>
                <w:bCs/>
                <w:sz w:val="24"/>
                <w:szCs w:val="24"/>
                <w:lang w:val="sr-Cyrl-CS"/>
              </w:rPr>
              <w:t xml:space="preserve">према потребама извођења </w:t>
            </w:r>
            <w:r w:rsidRPr="00125881">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наставних процеса</w:t>
            </w:r>
            <w:r w:rsidRPr="00125881">
              <w:rPr>
                <w:rFonts w:ascii="Times New Roman" w:eastAsia="Times New Roman" w:hAnsi="Times New Roman"/>
                <w:bCs/>
                <w:sz w:val="24"/>
                <w:szCs w:val="24"/>
                <w:lang w:val="sr-Cyrl-CS"/>
              </w:rPr>
              <w:t xml:space="preserve"> студијских програма Црквене уметности </w:t>
            </w:r>
            <w:r>
              <w:rPr>
                <w:rFonts w:ascii="Times New Roman" w:eastAsia="Times New Roman" w:hAnsi="Times New Roman"/>
                <w:bCs/>
                <w:sz w:val="24"/>
                <w:szCs w:val="24"/>
                <w:lang w:val="sr-Cyrl-CS"/>
              </w:rPr>
              <w:t>и К</w:t>
            </w:r>
            <w:r w:rsidRPr="00125881">
              <w:rPr>
                <w:rFonts w:ascii="Times New Roman" w:eastAsia="Times New Roman" w:hAnsi="Times New Roman"/>
                <w:bCs/>
                <w:sz w:val="24"/>
                <w:szCs w:val="24"/>
                <w:lang w:val="sr-Cyrl-CS"/>
              </w:rPr>
              <w:t>онзервација и рестаурација</w:t>
            </w:r>
            <w:r>
              <w:rPr>
                <w:rFonts w:ascii="Times New Roman" w:eastAsia="Times New Roman" w:hAnsi="Times New Roman"/>
                <w:bCs/>
                <w:sz w:val="24"/>
                <w:szCs w:val="24"/>
                <w:lang w:val="sr-Cyrl-CS"/>
              </w:rPr>
              <w:t xml:space="preserve"> </w:t>
            </w:r>
            <w:r w:rsidRPr="002B2A15">
              <w:rPr>
                <w:rFonts w:ascii="Times New Roman" w:eastAsia="Times New Roman" w:hAnsi="Times New Roman" w:cs="Arial"/>
                <w:sz w:val="24"/>
                <w:szCs w:val="24"/>
                <w:lang w:val="ru-RU" w:eastAsia="en-US"/>
              </w:rPr>
              <w:t xml:space="preserve">у складу са </w:t>
            </w:r>
            <w:r w:rsidRPr="00125881">
              <w:rPr>
                <w:rFonts w:ascii="Times New Roman" w:eastAsia="Times New Roman" w:hAnsi="Times New Roman" w:cs="Arial"/>
                <w:sz w:val="24"/>
                <w:szCs w:val="24"/>
                <w:lang w:val="ru-RU" w:eastAsia="en-US"/>
              </w:rPr>
              <w:t>с</w:t>
            </w:r>
            <w:r>
              <w:rPr>
                <w:rFonts w:ascii="Times New Roman" w:eastAsia="Times New Roman" w:hAnsi="Times New Roman" w:cs="Arial"/>
                <w:sz w:val="24"/>
                <w:szCs w:val="24"/>
                <w:lang w:val="ru-RU" w:eastAsia="en-US"/>
              </w:rPr>
              <w:t xml:space="preserve">авременим методама и поступцима из области примењених уметности, а у </w:t>
            </w:r>
            <w:r w:rsidRPr="002B2A15">
              <w:rPr>
                <w:rFonts w:ascii="Times New Roman" w:eastAsia="Times New Roman" w:hAnsi="Times New Roman" w:cs="Arial"/>
                <w:sz w:val="24"/>
                <w:szCs w:val="20"/>
                <w:lang w:val="ru-RU" w:eastAsia="en-US"/>
              </w:rPr>
              <w:t>складу са здравственим и сигурносном стандардима о чему обавештава студенте.</w:t>
            </w:r>
          </w:p>
          <w:p w:rsidR="00E27BBB" w:rsidRPr="005E66C5" w:rsidRDefault="00E27BBB" w:rsidP="00A86DE1">
            <w:pPr>
              <w:suppressAutoHyphens w:val="0"/>
              <w:spacing w:after="0"/>
              <w:ind w:right="360"/>
              <w:jc w:val="both"/>
              <w:rPr>
                <w:rFonts w:ascii="Times New Roman" w:eastAsia="Times New Roman" w:hAnsi="Times New Roman" w:cs="Arial"/>
                <w:sz w:val="24"/>
                <w:szCs w:val="24"/>
                <w:lang w:val="ru-RU" w:eastAsia="en-US"/>
              </w:rPr>
            </w:pPr>
          </w:p>
          <w:p w:rsidR="00E27BBB" w:rsidRPr="005E66C5" w:rsidRDefault="00E27BBB" w:rsidP="00A86DE1">
            <w:pPr>
              <w:autoSpaceDE w:val="0"/>
              <w:spacing w:after="60"/>
              <w:ind w:left="454" w:right="360" w:hanging="454"/>
              <w:jc w:val="both"/>
              <w:rPr>
                <w:rFonts w:ascii="Times New Roman" w:eastAsia="Times New Roman" w:hAnsi="Times New Roman"/>
                <w:bCs/>
                <w:sz w:val="24"/>
                <w:szCs w:val="24"/>
                <w:lang w:val="sr-Cyrl-CS"/>
              </w:rPr>
            </w:pPr>
            <w:r w:rsidRPr="005E66C5">
              <w:rPr>
                <w:rFonts w:ascii="Times New Roman" w:eastAsia="Times New Roman" w:hAnsi="Times New Roman"/>
                <w:bCs/>
                <w:sz w:val="24"/>
                <w:szCs w:val="24"/>
                <w:lang w:val="sr-Cyrl-CS"/>
              </w:rPr>
              <w:t xml:space="preserve">11.3   Висока школа континуирано прати и благовремено усклађује своје просторне капацитете и опрему са потребама наставног процеса и бројем студената и потребама научо-истраживачког и уметничког рада запослених. </w:t>
            </w:r>
            <w:r w:rsidRPr="00035615">
              <w:rPr>
                <w:rFonts w:ascii="Times New Roman" w:eastAsia="Times New Roman" w:hAnsi="Times New Roman"/>
                <w:bCs/>
                <w:sz w:val="24"/>
                <w:szCs w:val="24"/>
                <w:lang w:val="sr-Cyrl-CS"/>
              </w:rPr>
              <w:t xml:space="preserve">Укупна површина простора које користи Установа је </w:t>
            </w:r>
            <w:r w:rsidR="007D024B" w:rsidRPr="00115F86">
              <w:rPr>
                <w:rFonts w:ascii="Times New Roman" w:eastAsia="Times New Roman" w:hAnsi="Times New Roman"/>
                <w:bCs/>
                <w:sz w:val="24"/>
                <w:szCs w:val="24"/>
                <w:lang w:val="ru-RU"/>
              </w:rPr>
              <w:t>555,0 8</w:t>
            </w:r>
            <w:r w:rsidR="007D024B">
              <w:rPr>
                <w:rFonts w:ascii="Times New Roman" w:eastAsia="Times New Roman" w:hAnsi="Times New Roman"/>
                <w:bCs/>
                <w:sz w:val="24"/>
                <w:szCs w:val="24"/>
                <w:lang w:val="en-US"/>
              </w:rPr>
              <w:t>m</w:t>
            </w:r>
            <w:r w:rsidR="007D024B" w:rsidRPr="00115F86">
              <w:rPr>
                <w:rFonts w:ascii="Times New Roman" w:eastAsia="Times New Roman" w:hAnsi="Times New Roman"/>
                <w:bCs/>
                <w:sz w:val="24"/>
                <w:szCs w:val="24"/>
                <w:lang w:val="ru-RU"/>
              </w:rPr>
              <w:t>2.</w:t>
            </w:r>
            <w:r w:rsidRPr="005E66C5">
              <w:rPr>
                <w:rFonts w:ascii="Times New Roman" w:eastAsia="Times New Roman" w:hAnsi="Times New Roman"/>
                <w:bCs/>
                <w:sz w:val="24"/>
                <w:szCs w:val="24"/>
                <w:lang w:val="sr-Cyrl-CS"/>
              </w:rPr>
              <w:t xml:space="preserve"> </w:t>
            </w:r>
            <w:r>
              <w:rPr>
                <w:rFonts w:ascii="Times New Roman" w:eastAsia="Times New Roman" w:hAnsi="Times New Roman" w:cs="Arial"/>
                <w:sz w:val="24"/>
                <w:szCs w:val="20"/>
                <w:lang w:val="sr-Cyrl-CS" w:eastAsia="en-US"/>
              </w:rPr>
              <w:t xml:space="preserve">Број студената академске 2018-2019. године </w:t>
            </w:r>
            <w:r w:rsidRPr="001E0888">
              <w:rPr>
                <w:rFonts w:ascii="Times New Roman" w:eastAsia="Times New Roman" w:hAnsi="Times New Roman" w:cs="Arial"/>
                <w:sz w:val="24"/>
                <w:szCs w:val="20"/>
                <w:lang w:val="sr-Cyrl-CS" w:eastAsia="en-US"/>
              </w:rPr>
              <w:t xml:space="preserve">је </w:t>
            </w:r>
            <w:r w:rsidRPr="00035615">
              <w:rPr>
                <w:rFonts w:ascii="Times New Roman" w:eastAsia="Times New Roman" w:hAnsi="Times New Roman" w:cs="Arial"/>
                <w:sz w:val="24"/>
                <w:szCs w:val="20"/>
                <w:lang w:val="sr-Cyrl-CS" w:eastAsia="en-US"/>
              </w:rPr>
              <w:t>обезбеђено 10 м  простора</w:t>
            </w:r>
            <w:r w:rsidRPr="003D191E">
              <w:rPr>
                <w:rFonts w:ascii="Times New Roman" w:eastAsia="Times New Roman" w:hAnsi="Times New Roman" w:cs="Arial"/>
                <w:color w:val="FF0000"/>
                <w:sz w:val="24"/>
                <w:szCs w:val="20"/>
                <w:lang w:val="sr-Cyrl-CS" w:eastAsia="en-US"/>
              </w:rPr>
              <w:t xml:space="preserve"> </w:t>
            </w:r>
            <w:r>
              <w:rPr>
                <w:rFonts w:ascii="Times New Roman" w:eastAsia="Times New Roman" w:hAnsi="Times New Roman" w:cs="Arial"/>
                <w:sz w:val="24"/>
                <w:szCs w:val="20"/>
                <w:lang w:val="sr-Cyrl-CS" w:eastAsia="en-US"/>
              </w:rPr>
              <w:t>за извођење наставе по студенту.</w:t>
            </w:r>
            <w:r w:rsidRPr="005E66C5">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sr-Cyrl-CS" w:eastAsia="en-US"/>
              </w:rPr>
              <w:t xml:space="preserve">Приликом </w:t>
            </w:r>
            <w:r w:rsidRPr="005E66C5">
              <w:rPr>
                <w:rFonts w:ascii="Times New Roman" w:eastAsia="Times New Roman" w:hAnsi="Times New Roman" w:cs="Arial"/>
                <w:sz w:val="24"/>
                <w:szCs w:val="20"/>
                <w:lang w:val="sr-Cyrl-CS" w:eastAsia="en-US"/>
              </w:rPr>
              <w:t xml:space="preserve">максималног оптерећења у складу са акредитацијом број студената би био </w:t>
            </w:r>
            <w:r>
              <w:rPr>
                <w:rFonts w:ascii="Times New Roman" w:eastAsia="Times New Roman" w:hAnsi="Times New Roman" w:cs="Arial"/>
                <w:sz w:val="24"/>
                <w:szCs w:val="20"/>
                <w:lang w:val="sr-Cyrl-CS" w:eastAsia="en-US"/>
              </w:rPr>
              <w:t>(</w:t>
            </w:r>
            <w:r w:rsidRPr="005E66C5">
              <w:rPr>
                <w:rFonts w:ascii="Times New Roman" w:eastAsia="Times New Roman" w:hAnsi="Times New Roman" w:cs="Arial"/>
                <w:sz w:val="24"/>
                <w:szCs w:val="20"/>
                <w:lang w:val="sr-Cyrl-CS" w:eastAsia="en-US"/>
              </w:rPr>
              <w:t>86)</w:t>
            </w:r>
            <w:r w:rsidRPr="005E66C5">
              <w:rPr>
                <w:rFonts w:ascii="Times New Roman" w:eastAsia="Times New Roman" w:hAnsi="Times New Roman" w:cs="Arial"/>
                <w:sz w:val="24"/>
                <w:szCs w:val="20"/>
                <w:lang w:val="ru-RU" w:eastAsia="en-US"/>
              </w:rPr>
              <w:t xml:space="preserve"> </w:t>
            </w:r>
            <w:r w:rsidRPr="005E66C5">
              <w:rPr>
                <w:rFonts w:ascii="Times New Roman" w:eastAsia="Times New Roman" w:hAnsi="Times New Roman" w:cs="Arial"/>
                <w:sz w:val="24"/>
                <w:szCs w:val="20"/>
                <w:lang w:val="sr-Cyrl-CS" w:eastAsia="en-US"/>
              </w:rPr>
              <w:t>и квдратни наставни простор по студенту би био 5,2 м</w:t>
            </w:r>
            <w:r>
              <w:rPr>
                <w:rFonts w:ascii="Times New Roman" w:eastAsia="Times New Roman" w:hAnsi="Times New Roman" w:cs="Arial"/>
                <w:sz w:val="24"/>
                <w:szCs w:val="20"/>
                <w:lang w:val="sr-Cyrl-CS" w:eastAsia="en-US"/>
              </w:rPr>
              <w:t>.</w:t>
            </w:r>
          </w:p>
          <w:p w:rsidR="00E27BBB" w:rsidRPr="005E66C5" w:rsidRDefault="00E27BBB" w:rsidP="00A86DE1">
            <w:pPr>
              <w:autoSpaceDE w:val="0"/>
              <w:spacing w:after="60"/>
              <w:ind w:right="360"/>
              <w:jc w:val="both"/>
              <w:rPr>
                <w:rFonts w:ascii="Times New Roman" w:eastAsia="Times New Roman" w:hAnsi="Times New Roman"/>
                <w:bCs/>
                <w:sz w:val="24"/>
                <w:szCs w:val="24"/>
              </w:rPr>
            </w:pPr>
          </w:p>
          <w:p w:rsidR="00E27BBB" w:rsidRPr="005E66C5" w:rsidRDefault="00E27BBB" w:rsidP="00A86DE1">
            <w:pPr>
              <w:autoSpaceDE w:val="0"/>
              <w:spacing w:after="60"/>
              <w:ind w:left="454" w:right="360" w:hanging="454"/>
              <w:jc w:val="both"/>
              <w:rPr>
                <w:rFonts w:ascii="Times New Roman" w:hAnsi="Times New Roman"/>
                <w:sz w:val="24"/>
                <w:szCs w:val="24"/>
              </w:rPr>
            </w:pPr>
            <w:r w:rsidRPr="005E66C5">
              <w:rPr>
                <w:rFonts w:ascii="Times New Roman" w:eastAsia="Times New Roman" w:hAnsi="Times New Roman"/>
                <w:bCs/>
                <w:sz w:val="24"/>
                <w:szCs w:val="24"/>
                <w:lang w:val="sr-Cyrl-CS"/>
              </w:rPr>
              <w:t xml:space="preserve">11.4    </w:t>
            </w:r>
            <w:r w:rsidRPr="005E66C5">
              <w:rPr>
                <w:rFonts w:ascii="Times New Roman" w:hAnsi="Times New Roman"/>
                <w:sz w:val="24"/>
                <w:szCs w:val="24"/>
              </w:rPr>
              <w:t>Висока школа обезбеђује наставницима, сарадницима, вананставном особљу и студентима стални приступ савременим информационим технологијама и свим врстама информација које су потребне за извођење наставног процеса и научно-истраживачки и уметнички рад. Коришћење савремених информационих система и сервиса COBISS, KoBSON и др., као и стручна подршка за њихово коришћење дотупно је запосленима и студентима у оквиру простора Књижнице-библиотеке Високе школе.</w:t>
            </w:r>
          </w:p>
          <w:p w:rsidR="00E27BBB" w:rsidRPr="005E66C5" w:rsidRDefault="00E27BBB" w:rsidP="00A86DE1">
            <w:pPr>
              <w:autoSpaceDE w:val="0"/>
              <w:spacing w:after="60"/>
              <w:ind w:left="454" w:right="360" w:hanging="454"/>
              <w:jc w:val="both"/>
              <w:rPr>
                <w:sz w:val="24"/>
                <w:szCs w:val="24"/>
              </w:rPr>
            </w:pPr>
            <w:r w:rsidRPr="005E66C5">
              <w:rPr>
                <w:sz w:val="24"/>
                <w:szCs w:val="24"/>
              </w:rPr>
              <w:t xml:space="preserve">          </w:t>
            </w:r>
          </w:p>
          <w:p w:rsidR="00E27BBB" w:rsidRPr="00417260" w:rsidRDefault="00E27BBB" w:rsidP="00A86DE1">
            <w:pPr>
              <w:autoSpaceDE w:val="0"/>
              <w:spacing w:after="60"/>
              <w:ind w:left="454" w:right="360" w:hanging="454"/>
              <w:jc w:val="both"/>
              <w:rPr>
                <w:rFonts w:ascii="Times New Roman" w:eastAsia="Times New Roman" w:hAnsi="Times New Roman"/>
                <w:bCs/>
                <w:sz w:val="24"/>
                <w:szCs w:val="24"/>
                <w:lang w:val="sr-Cyrl-CS"/>
              </w:rPr>
            </w:pPr>
            <w:r w:rsidRPr="005E66C5">
              <w:rPr>
                <w:rFonts w:ascii="Times New Roman" w:eastAsia="Times New Roman" w:hAnsi="Times New Roman"/>
                <w:bCs/>
                <w:sz w:val="24"/>
                <w:szCs w:val="24"/>
                <w:lang w:val="sr-Cyrl-CS"/>
              </w:rPr>
              <w:t xml:space="preserve">11. </w:t>
            </w:r>
            <w:r w:rsidRPr="005E66C5">
              <w:rPr>
                <w:sz w:val="24"/>
                <w:szCs w:val="24"/>
              </w:rPr>
              <w:t xml:space="preserve"> </w:t>
            </w:r>
            <w:r w:rsidRPr="005E66C5">
              <w:rPr>
                <w:rFonts w:ascii="Times New Roman" w:hAnsi="Times New Roman"/>
                <w:sz w:val="24"/>
                <w:szCs w:val="24"/>
              </w:rPr>
              <w:t>Опремљеност студентске службе, секретатијат</w:t>
            </w:r>
            <w:r>
              <w:rPr>
                <w:rFonts w:ascii="Times New Roman" w:hAnsi="Times New Roman"/>
                <w:sz w:val="24"/>
                <w:szCs w:val="24"/>
              </w:rPr>
              <w:t>а</w:t>
            </w:r>
            <w:r w:rsidRPr="005E66C5">
              <w:rPr>
                <w:rFonts w:ascii="Times New Roman" w:hAnsi="Times New Roman"/>
                <w:sz w:val="24"/>
                <w:szCs w:val="24"/>
              </w:rPr>
              <w:t xml:space="preserve">, рачуноводства, учионица, рачунарског центра и библиотеке </w:t>
            </w:r>
            <w:r>
              <w:rPr>
                <w:rFonts w:ascii="Times New Roman" w:hAnsi="Times New Roman"/>
                <w:sz w:val="24"/>
                <w:szCs w:val="24"/>
              </w:rPr>
              <w:t xml:space="preserve">су </w:t>
            </w:r>
            <w:r w:rsidRPr="005E66C5">
              <w:rPr>
                <w:rFonts w:ascii="Times New Roman" w:hAnsi="Times New Roman"/>
                <w:sz w:val="24"/>
                <w:szCs w:val="24"/>
              </w:rPr>
              <w:t>у складу је са бројем студената и потребама извођења наставе на свим нивоима студија. Студентима и особљу су обезбеђени услови несметаног коришћења рачунара и</w:t>
            </w:r>
            <w:r>
              <w:rPr>
                <w:rFonts w:ascii="Times New Roman" w:hAnsi="Times New Roman"/>
                <w:sz w:val="24"/>
                <w:szCs w:val="24"/>
              </w:rPr>
              <w:t xml:space="preserve"> информационих система</w:t>
            </w:r>
            <w:r w:rsidRPr="005E66C5">
              <w:rPr>
                <w:rFonts w:ascii="Times New Roman" w:hAnsi="Times New Roman"/>
                <w:sz w:val="24"/>
                <w:szCs w:val="24"/>
              </w:rPr>
              <w:t xml:space="preserve">, штампање, </w:t>
            </w:r>
            <w:r w:rsidRPr="005E66C5">
              <w:rPr>
                <w:rFonts w:ascii="Times New Roman" w:hAnsi="Times New Roman"/>
                <w:sz w:val="24"/>
                <w:szCs w:val="24"/>
              </w:rPr>
              <w:lastRenderedPageBreak/>
              <w:t>фотокопирање</w:t>
            </w:r>
            <w:r w:rsidRPr="005E66C5">
              <w:rPr>
                <w:rFonts w:ascii="Times New Roman" w:eastAsia="Times New Roman" w:hAnsi="Times New Roman"/>
                <w:bCs/>
                <w:sz w:val="24"/>
                <w:szCs w:val="24"/>
                <w:lang w:val="sr-Cyrl-CS"/>
              </w:rPr>
              <w:t xml:space="preserve">, нарезивање </w:t>
            </w:r>
            <w:r w:rsidRPr="005E66C5">
              <w:rPr>
                <w:rFonts w:ascii="Times New Roman" w:eastAsia="Times New Roman" w:hAnsi="Times New Roman"/>
                <w:bCs/>
                <w:sz w:val="24"/>
                <w:szCs w:val="24"/>
              </w:rPr>
              <w:t xml:space="preserve">CD, DVD, USB, материјала,  </w:t>
            </w:r>
            <w:r w:rsidRPr="005E66C5">
              <w:rPr>
                <w:rFonts w:ascii="Times New Roman" w:hAnsi="Times New Roman"/>
                <w:sz w:val="24"/>
                <w:szCs w:val="24"/>
              </w:rPr>
              <w:t xml:space="preserve"> и скенирање материјала који је потребан за извођење и савладавање наставног процеса, као и научно истраживачки и уметнички рад.</w:t>
            </w:r>
            <w:r w:rsidRPr="005E66C5">
              <w:rPr>
                <w:sz w:val="24"/>
                <w:szCs w:val="24"/>
              </w:rPr>
              <w:t xml:space="preserve">  </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Pr="002B49F5" w:rsidRDefault="00E27BBB" w:rsidP="00A86DE1">
            <w:pPr>
              <w:suppressAutoHyphens w:val="0"/>
              <w:spacing w:after="0"/>
              <w:rPr>
                <w:rFonts w:ascii="Times New Roman" w:eastAsia="Times New Roman" w:hAnsi="Times New Roman" w:cs="Arial"/>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E27BBB" w:rsidRPr="002B49F5"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E27BBB" w:rsidRPr="00115F86" w:rsidRDefault="00E27BBB" w:rsidP="00A86DE1">
                  <w:pPr>
                    <w:suppressAutoHyphens w:val="0"/>
                    <w:spacing w:after="0" w:line="240" w:lineRule="auto"/>
                    <w:ind w:left="411" w:right="281"/>
                    <w:jc w:val="both"/>
                    <w:rPr>
                      <w:rFonts w:ascii="Times New Roman" w:eastAsia="Times New Roman" w:hAnsi="Times New Roman"/>
                      <w:b/>
                      <w:bCs/>
                      <w:color w:val="666666"/>
                      <w:lang w:val="ru-RU" w:eastAsia="en-US"/>
                    </w:rPr>
                  </w:pPr>
                  <w:r w:rsidRPr="002B49F5">
                    <w:rPr>
                      <w:rFonts w:ascii="Times New Roman" w:eastAsia="Times New Roman" w:hAnsi="Times New Roman"/>
                      <w:lang w:val="ru-RU" w:eastAsia="en-US"/>
                    </w:rPr>
                    <w:t>Стандард 11:</w:t>
                  </w:r>
                  <w:r w:rsidRPr="002B49F5">
                    <w:rPr>
                      <w:rFonts w:ascii="Times New Roman" w:eastAsia="Times New Roman" w:hAnsi="Times New Roman"/>
                      <w:lang w:val="en-US" w:eastAsia="en-US"/>
                    </w:rPr>
                    <w:t> </w:t>
                  </w:r>
                  <w:r w:rsidRPr="002B49F5">
                    <w:rPr>
                      <w:rFonts w:ascii="Times New Roman" w:eastAsia="Times New Roman" w:hAnsi="Times New Roman"/>
                      <w:b/>
                      <w:bCs/>
                      <w:lang w:val="en-US" w:eastAsia="en-US"/>
                    </w:rPr>
                    <w:t>SWOT </w:t>
                  </w:r>
                  <w:r w:rsidRPr="002B49F5">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2B49F5">
                    <w:rPr>
                      <w:rFonts w:ascii="Times New Roman" w:eastAsia="Times New Roman" w:hAnsi="Times New Roman"/>
                      <w:b/>
                      <w:lang w:val="en-US" w:eastAsia="en-US"/>
                    </w:rPr>
                    <w:t>S</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Strenght</w:t>
                  </w:r>
                  <w:r w:rsidRPr="002B49F5">
                    <w:rPr>
                      <w:rFonts w:ascii="Times New Roman" w:eastAsia="Times New Roman" w:hAnsi="Times New Roman"/>
                      <w:lang w:val="ru-RU" w:eastAsia="en-US"/>
                    </w:rPr>
                    <w:t xml:space="preserve">) Предности   ↔  </w:t>
                  </w:r>
                  <w:r w:rsidRPr="002B49F5">
                    <w:rPr>
                      <w:rFonts w:ascii="Times New Roman" w:eastAsia="Times New Roman" w:hAnsi="Times New Roman"/>
                      <w:b/>
                      <w:lang w:val="en-US" w:eastAsia="en-US"/>
                    </w:rPr>
                    <w:t>W</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Weakness</w:t>
                  </w:r>
                  <w:r w:rsidRPr="002B49F5">
                    <w:rPr>
                      <w:rFonts w:ascii="Times New Roman" w:eastAsia="Times New Roman" w:hAnsi="Times New Roman"/>
                      <w:lang w:val="ru-RU" w:eastAsia="en-US"/>
                    </w:rPr>
                    <w:t>) Слабости</w:t>
                  </w:r>
                </w:p>
                <w:p w:rsidR="00E27BBB" w:rsidRPr="00115F86" w:rsidRDefault="00E27BBB" w:rsidP="00A86DE1">
                  <w:pPr>
                    <w:suppressAutoHyphens w:val="0"/>
                    <w:spacing w:after="0" w:line="240" w:lineRule="auto"/>
                    <w:ind w:left="411" w:right="281"/>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2B49F5">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A86DE1">
                  <w:pPr>
                    <w:suppressAutoHyphens w:val="0"/>
                    <w:spacing w:after="0" w:line="240" w:lineRule="auto"/>
                    <w:ind w:left="411" w:right="28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A86DE1">
                  <w:pPr>
                    <w:suppressAutoHyphens w:val="0"/>
                    <w:spacing w:after="0" w:line="240" w:lineRule="auto"/>
                    <w:ind w:left="411" w:right="28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Слабости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A86DE1">
                  <w:pPr>
                    <w:suppressAutoHyphens w:val="0"/>
                    <w:spacing w:after="0" w:line="240" w:lineRule="auto"/>
                    <w:ind w:left="411" w:right="281"/>
                    <w:jc w:val="both"/>
                    <w:rPr>
                      <w:rFonts w:ascii="Times New Roman" w:hAnsi="Times New Roman"/>
                      <w:lang w:val="ru-RU" w:eastAsia="en-US"/>
                    </w:rPr>
                  </w:pPr>
                  <w:r>
                    <w:rPr>
                      <w:rFonts w:ascii="Times New Roman" w:hAnsi="Times New Roman"/>
                      <w:lang w:eastAsia="en-US"/>
                    </w:rPr>
                    <w:t xml:space="preserve"> </w:t>
                  </w:r>
                  <w:r w:rsidRPr="002B49F5">
                    <w:rPr>
                      <w:rFonts w:ascii="Times New Roman" w:hAnsi="Times New Roman"/>
                      <w:lang w:val="ru-RU" w:eastAsia="en-US"/>
                    </w:rPr>
                    <w:t>Донета Стратегија обезбеђења</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квалитета и одговарајући Правилник у </w:t>
                  </w:r>
                </w:p>
                <w:p w:rsidR="00E27BBB" w:rsidRPr="002B49F5"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складу је са просторним могућностима +++</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Мере за обезбеђење квалитета, субјекти</w:t>
                  </w:r>
                </w:p>
                <w:p w:rsidR="00E27BBB" w:rsidRDefault="00E27BBB" w:rsidP="00A86DE1">
                  <w:pPr>
                    <w:suppressAutoHyphens w:val="0"/>
                    <w:spacing w:after="0" w:line="240" w:lineRule="auto"/>
                    <w:ind w:right="281"/>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обезбеђења квалитета и области</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обезбеђења квалитета су јасно</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дефинисани с обзиром на просторне</w:t>
                  </w:r>
                </w:p>
                <w:p w:rsidR="00E27BBB" w:rsidRPr="002B49F5"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могућности  +++</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Перманентна и квалитетна сарадња са</w:t>
                  </w:r>
                </w:p>
                <w:p w:rsidR="00E27BBB" w:rsidRDefault="00E27BBB" w:rsidP="00A86DE1">
                  <w:pPr>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 xml:space="preserve">оснивачем Српском Православном Црквом </w:t>
                  </w:r>
                  <w:r w:rsidRPr="002B49F5">
                    <w:rPr>
                      <w:rFonts w:ascii="Times New Roman" w:hAnsi="Times New Roman"/>
                      <w:lang w:val="ru-RU" w:eastAsia="en-US"/>
                    </w:rPr>
                    <w:t>обезбеђује адекватне просторне</w:t>
                  </w:r>
                </w:p>
                <w:p w:rsidR="00E27BBB" w:rsidRDefault="00E27BBB" w:rsidP="00A86DE1">
                  <w:pPr>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могућности +++ </w:t>
                  </w:r>
                </w:p>
                <w:p w:rsidR="00E27BBB" w:rsidRDefault="00E27BBB" w:rsidP="00A86DE1">
                  <w:pPr>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Организовање стручне праксе у простору оснивача+++</w:t>
                  </w:r>
                </w:p>
                <w:p w:rsidR="00E27BBB" w:rsidRPr="002B49F5" w:rsidRDefault="00E27BBB" w:rsidP="00A86DE1">
                  <w:pPr>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Организовање изложби Високе школе у простору оснивача.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Недовољно често и детаљно</w:t>
                  </w:r>
                </w:p>
                <w:p w:rsidR="00E27BBB" w:rsidRDefault="00E27BBB" w:rsidP="00A86DE1">
                  <w:pPr>
                    <w:suppressAutoHyphens w:val="0"/>
                    <w:spacing w:after="0" w:line="240" w:lineRule="auto"/>
                    <w:ind w:right="513"/>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преиспитивање стратегије обезбеђења</w:t>
                  </w:r>
                </w:p>
                <w:p w:rsidR="00E27BBB" w:rsidRPr="002B49F5" w:rsidRDefault="00E27BBB" w:rsidP="00A86DE1">
                  <w:pPr>
                    <w:suppressAutoHyphens w:val="0"/>
                    <w:spacing w:after="0" w:line="240" w:lineRule="auto"/>
                    <w:ind w:right="513"/>
                    <w:jc w:val="both"/>
                    <w:rPr>
                      <w:rFonts w:ascii="Times New Roman" w:hAnsi="Times New Roman"/>
                      <w:lang w:val="ru-RU" w:eastAsia="en-US"/>
                    </w:rPr>
                  </w:pPr>
                  <w:r>
                    <w:rPr>
                      <w:rFonts w:ascii="Times New Roman" w:hAnsi="Times New Roman"/>
                      <w:lang w:val="ru-RU" w:eastAsia="en-US"/>
                    </w:rPr>
                    <w:t xml:space="preserve">       квалитета</w:t>
                  </w:r>
                  <w:r w:rsidRPr="002B49F5">
                    <w:rPr>
                      <w:rFonts w:ascii="Times New Roman" w:hAnsi="Times New Roman"/>
                      <w:lang w:val="ru-RU" w:eastAsia="en-US"/>
                    </w:rPr>
                    <w:t>++</w:t>
                  </w:r>
                </w:p>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Употреба подрумских п</w:t>
                  </w:r>
                  <w:r>
                    <w:rPr>
                      <w:rFonts w:ascii="Times New Roman" w:hAnsi="Times New Roman"/>
                      <w:lang w:val="ru-RU" w:eastAsia="en-US"/>
                    </w:rPr>
                    <w:t>росторија, без</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дневног осветљења.</w:t>
                  </w:r>
                  <w:r w:rsidRPr="002B49F5">
                    <w:rPr>
                      <w:rFonts w:ascii="Times New Roman" w:hAnsi="Times New Roman"/>
                      <w:lang w:val="ru-RU" w:eastAsia="en-US"/>
                    </w:rPr>
                    <w:t>++</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Смештај библиотечког фонда у</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неколико просторија.</w:t>
                  </w:r>
                  <w:r w:rsidRPr="002B49F5">
                    <w:rPr>
                      <w:rFonts w:ascii="Times New Roman" w:hAnsi="Times New Roman"/>
                      <w:lang w:val="ru-RU" w:eastAsia="en-US"/>
                    </w:rPr>
                    <w:t xml:space="preserve"> ++</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Недовољан простора за рад</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студентског парламента </w:t>
                  </w:r>
                  <w:r w:rsidRPr="002B49F5">
                    <w:rPr>
                      <w:rFonts w:ascii="Times New Roman" w:hAnsi="Times New Roman"/>
                      <w:lang w:val="ru-RU" w:eastAsia="en-US"/>
                    </w:rPr>
                    <w:t>++</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Заинтересованост мањег броја</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запосленних за приступ савременим</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библиотечким и информационим</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системима.</w:t>
                  </w:r>
                  <w:r w:rsidRPr="002B49F5">
                    <w:rPr>
                      <w:rFonts w:ascii="Times New Roman" w:hAnsi="Times New Roman"/>
                      <w:lang w:val="ru-RU" w:eastAsia="en-US"/>
                    </w:rPr>
                    <w:t xml:space="preserve"> ++</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Припораст књижног фонда превазилази просторне могућности библиотеке </w:t>
                  </w:r>
                  <w:r w:rsidRPr="002B49F5">
                    <w:rPr>
                      <w:rFonts w:ascii="Times New Roman" w:hAnsi="Times New Roman"/>
                      <w:lang w:val="ru-RU" w:eastAsia="en-US"/>
                    </w:rPr>
                    <w:t>++</w:t>
                  </w:r>
                </w:p>
                <w:p w:rsidR="00E27BBB" w:rsidRPr="002B49F5" w:rsidRDefault="00E27BBB" w:rsidP="00A86DE1">
                  <w:pPr>
                    <w:suppressAutoHyphens w:val="0"/>
                    <w:spacing w:after="0" w:line="240" w:lineRule="auto"/>
                    <w:ind w:right="281"/>
                    <w:jc w:val="both"/>
                    <w:rPr>
                      <w:rFonts w:ascii="Times New Roman" w:eastAsia="Times New Roman" w:hAnsi="Times New Roman"/>
                      <w:color w:val="666666"/>
                      <w:lang w:val="ru-RU" w:eastAsia="en-US"/>
                    </w:rPr>
                  </w:pP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A86DE1">
                  <w:pPr>
                    <w:suppressAutoHyphens w:val="0"/>
                    <w:spacing w:after="0" w:line="240" w:lineRule="auto"/>
                    <w:ind w:left="411" w:right="32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A86DE1">
                  <w:pPr>
                    <w:suppressAutoHyphens w:val="0"/>
                    <w:spacing w:after="0" w:line="240" w:lineRule="auto"/>
                    <w:ind w:left="411" w:right="32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Опасности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A86DE1">
                  <w:pPr>
                    <w:suppressAutoHyphens w:val="0"/>
                    <w:spacing w:after="0" w:line="240" w:lineRule="auto"/>
                    <w:ind w:left="411" w:right="321"/>
                    <w:jc w:val="both"/>
                    <w:rPr>
                      <w:rFonts w:ascii="Times New Roman" w:hAnsi="Times New Roman"/>
                      <w:lang w:val="ru-RU" w:eastAsia="en-US"/>
                    </w:rPr>
                  </w:pPr>
                  <w:r w:rsidRPr="002B49F5">
                    <w:rPr>
                      <w:rFonts w:ascii="Times New Roman" w:hAnsi="Times New Roman"/>
                      <w:lang w:val="en-US" w:eastAsia="en-US"/>
                    </w:rPr>
                    <w:t>O</w:t>
                  </w:r>
                  <w:r w:rsidRPr="002B49F5">
                    <w:rPr>
                      <w:rFonts w:ascii="Times New Roman" w:hAnsi="Times New Roman"/>
                      <w:lang w:val="ru-RU" w:eastAsia="en-US"/>
                    </w:rPr>
                    <w:t xml:space="preserve"> Континуирана тежња и жеља да се Висока школа мења и унапређује у оквиру  технолошких и просторних могућности ++</w:t>
                  </w:r>
                </w:p>
                <w:p w:rsidR="00E27BBB" w:rsidRPr="002B49F5" w:rsidRDefault="00E27BBB" w:rsidP="00A86DE1">
                  <w:pPr>
                    <w:suppressAutoHyphens w:val="0"/>
                    <w:spacing w:after="0" w:line="240" w:lineRule="auto"/>
                    <w:ind w:left="411" w:right="321"/>
                    <w:jc w:val="both"/>
                    <w:rPr>
                      <w:rFonts w:ascii="Times New Roman" w:eastAsia="Times New Roman" w:hAnsi="Times New Roman"/>
                      <w:color w:val="666666"/>
                      <w:lang w:val="ru-RU" w:eastAsia="en-US"/>
                    </w:rPr>
                  </w:pPr>
                  <w:r w:rsidRPr="002B49F5">
                    <w:rPr>
                      <w:rFonts w:ascii="Times New Roman" w:hAnsi="Times New Roman"/>
                      <w:lang w:val="en-US" w:eastAsia="en-US"/>
                    </w:rPr>
                    <w:t>O</w:t>
                  </w:r>
                  <w:r w:rsidRPr="002B49F5">
                    <w:rPr>
                      <w:rFonts w:ascii="Times New Roman" w:hAnsi="Times New Roman"/>
                      <w:lang w:val="ru-RU" w:eastAsia="en-US"/>
                    </w:rPr>
                    <w:t xml:space="preserve"> Процес самовредновања представља повод и подст</w:t>
                  </w:r>
                  <w:r>
                    <w:rPr>
                      <w:rFonts w:ascii="Times New Roman" w:hAnsi="Times New Roman"/>
                      <w:lang w:val="ru-RU" w:eastAsia="en-US"/>
                    </w:rPr>
                    <w:t xml:space="preserve">ицај за изналажење нових начина </w:t>
                  </w:r>
                  <w:r w:rsidRPr="002B49F5">
                    <w:rPr>
                      <w:rFonts w:ascii="Times New Roman" w:hAnsi="Times New Roman"/>
                      <w:lang w:val="ru-RU" w:eastAsia="en-US"/>
                    </w:rPr>
                    <w:t xml:space="preserve">унапређивања просторних </w:t>
                  </w:r>
                  <w:r>
                    <w:rPr>
                      <w:rFonts w:ascii="Times New Roman" w:hAnsi="Times New Roman"/>
                      <w:lang w:val="ru-RU" w:eastAsia="en-US"/>
                    </w:rPr>
                    <w:t xml:space="preserve">и техничких </w:t>
                  </w:r>
                  <w:r w:rsidRPr="002B49F5">
                    <w:rPr>
                      <w:rFonts w:ascii="Times New Roman" w:hAnsi="Times New Roman"/>
                      <w:lang w:val="ru-RU" w:eastAsia="en-US"/>
                    </w:rPr>
                    <w:t>могућности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Недовољна свест појединих</w:t>
                  </w:r>
                </w:p>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наставника о значају </w:t>
                  </w:r>
                  <w:r>
                    <w:rPr>
                      <w:rFonts w:ascii="Times New Roman" w:hAnsi="Times New Roman"/>
                      <w:lang w:val="ru-RU" w:eastAsia="en-US"/>
                    </w:rPr>
                    <w:t>јасно</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дефинисаног простора</w:t>
                  </w:r>
                  <w:r>
                    <w:rPr>
                      <w:rFonts w:ascii="Times New Roman" w:hAnsi="Times New Roman"/>
                      <w:lang w:val="ru-RU" w:eastAsia="en-US"/>
                    </w:rPr>
                    <w:t xml:space="preserve"> </w:t>
                  </w:r>
                  <w:r w:rsidRPr="002B49F5">
                    <w:rPr>
                      <w:rFonts w:ascii="Times New Roman" w:hAnsi="Times New Roman"/>
                      <w:lang w:val="ru-RU" w:eastAsia="en-US"/>
                    </w:rPr>
                    <w:t>и савремене</w:t>
                  </w:r>
                </w:p>
                <w:p w:rsidR="00E27BBB" w:rsidRPr="002B49F5"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апаратуре++</w:t>
                  </w:r>
                </w:p>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Мањак финансијских средстава за</w:t>
                  </w:r>
                </w:p>
                <w:p w:rsidR="00E27BBB" w:rsidRDefault="00E27BBB" w:rsidP="00A86DE1">
                  <w:pPr>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савремену апаратуру и </w:t>
                  </w:r>
                  <w:r>
                    <w:rPr>
                      <w:rFonts w:ascii="Times New Roman" w:hAnsi="Times New Roman"/>
                      <w:lang w:val="ru-RU" w:eastAsia="en-US"/>
                    </w:rPr>
                    <w:t>опремање</w:t>
                  </w:r>
                </w:p>
                <w:p w:rsidR="00E27BBB"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простора</w:t>
                  </w:r>
                  <w:r w:rsidRPr="002B49F5">
                    <w:rPr>
                      <w:rFonts w:ascii="Times New Roman" w:hAnsi="Times New Roman"/>
                      <w:lang w:val="ru-RU" w:eastAsia="en-US"/>
                    </w:rPr>
                    <w:t>++</w:t>
                  </w:r>
                </w:p>
                <w:p w:rsidR="00E27BBB" w:rsidRPr="002B49F5" w:rsidRDefault="00E27BBB" w:rsidP="00A86DE1">
                  <w:pPr>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Мањак простора за депое</w:t>
                  </w:r>
                  <w:r w:rsidRPr="002B49F5">
                    <w:rPr>
                      <w:rFonts w:ascii="Times New Roman" w:hAnsi="Times New Roman"/>
                      <w:lang w:val="ru-RU" w:eastAsia="en-US"/>
                    </w:rPr>
                    <w:t xml:space="preserve"> ++</w:t>
                  </w:r>
                </w:p>
              </w:tc>
            </w:tr>
          </w:tbl>
          <w:p w:rsidR="00E27BBB" w:rsidRDefault="00E27BBB" w:rsidP="00A86DE1">
            <w:pPr>
              <w:spacing w:after="120" w:line="240" w:lineRule="auto"/>
              <w:jc w:val="both"/>
              <w:rPr>
                <w:rFonts w:ascii="Times New Roman" w:eastAsia="Times New Roman" w:hAnsi="Times New Roman"/>
                <w:b/>
                <w:lang w:val="sr-Cyrl-CS"/>
              </w:rPr>
            </w:pPr>
          </w:p>
          <w:p w:rsidR="00E27BBB" w:rsidRPr="004D32AA" w:rsidRDefault="00E27BBB" w:rsidP="00A86DE1">
            <w:pPr>
              <w:spacing w:after="120" w:line="240" w:lineRule="auto"/>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11</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A86DE1">
            <w:pPr>
              <w:spacing w:after="0" w:line="240" w:lineRule="auto"/>
              <w:jc w:val="both"/>
            </w:pPr>
            <w:r>
              <w:rPr>
                <w:rFonts w:ascii="Times New Roman" w:eastAsia="Times New Roman" w:hAnsi="Times New Roman"/>
                <w:b/>
                <w:lang w:val="sr-Cyrl-CS"/>
              </w:rPr>
              <w:t>Показатељи и прилози за стандард  11</w:t>
            </w:r>
            <w:r w:rsidRPr="00035615">
              <w:rPr>
                <w:rFonts w:ascii="Times New Roman" w:eastAsia="Times New Roman" w:hAnsi="Times New Roman"/>
                <w:b/>
                <w:lang w:val="sr-Cyrl-CS"/>
              </w:rPr>
              <w:t>:</w:t>
            </w:r>
          </w:p>
          <w:p w:rsidR="00E27BBB" w:rsidRDefault="008E0940" w:rsidP="00A86DE1">
            <w:pPr>
              <w:spacing w:after="0" w:line="240" w:lineRule="auto"/>
              <w:jc w:val="both"/>
            </w:pPr>
            <w:hyperlink r:id="rId41" w:history="1">
              <w:r w:rsidR="00E27BBB" w:rsidRPr="006878EF">
                <w:rPr>
                  <w:rStyle w:val="Hyperlink"/>
                  <w:rFonts w:eastAsia="Times New Roman"/>
                  <w:b/>
                  <w:lang w:val="ru-RU"/>
                </w:rPr>
                <w:t>Табела 11.1.</w:t>
              </w:r>
            </w:hyperlink>
            <w:r w:rsidR="00E27BBB" w:rsidRPr="006878EF">
              <w:rPr>
                <w:rFonts w:ascii="Times New Roman" w:eastAsia="Times New Roman" w:hAnsi="Times New Roman"/>
                <w:lang w:val="ru-RU"/>
              </w:rPr>
              <w:t xml:space="preserve"> </w:t>
            </w:r>
            <w:r w:rsidR="00E27BBB" w:rsidRPr="00115F86">
              <w:rPr>
                <w:rFonts w:ascii="Times New Roman" w:eastAsia="Times New Roman" w:hAnsi="Times New Roman"/>
                <w:lang w:val="ru-RU"/>
              </w:rPr>
              <w:t xml:space="preserve"> Укупна  површина (у  власништву  високошколске  установе  и</w:t>
            </w:r>
            <w:r w:rsidR="00E27BBB">
              <w:rPr>
                <w:rFonts w:ascii="Times New Roman" w:eastAsia="Times New Roman" w:hAnsi="Times New Roman"/>
              </w:rPr>
              <w:t xml:space="preserve"> </w:t>
            </w:r>
            <w:r w:rsidR="00E27BBB" w:rsidRPr="00115F86">
              <w:rPr>
                <w:rFonts w:ascii="Times New Roman" w:eastAsia="Times New Roman" w:hAnsi="Times New Roman"/>
                <w:lang w:val="ru-RU"/>
              </w:rPr>
              <w:t>изнајмљени   простор)   са   површином   објеката (амфитеатри,   учионице,</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лабораторије, организационе јединице, службе) </w:t>
            </w:r>
          </w:p>
          <w:p w:rsidR="00E27BBB" w:rsidRPr="00417260" w:rsidRDefault="008E0940" w:rsidP="00A86DE1">
            <w:pPr>
              <w:spacing w:after="0" w:line="240" w:lineRule="auto"/>
              <w:jc w:val="both"/>
              <w:rPr>
                <w:rFonts w:ascii="Times New Roman" w:eastAsia="Times New Roman" w:hAnsi="Times New Roman"/>
              </w:rPr>
            </w:pPr>
            <w:hyperlink r:id="rId42" w:history="1">
              <w:r w:rsidR="00E27BBB" w:rsidRPr="006878EF">
                <w:rPr>
                  <w:rStyle w:val="Hyperlink"/>
                  <w:rFonts w:eastAsia="Times New Roman"/>
                  <w:b/>
                  <w:lang w:val="ru-RU"/>
                </w:rPr>
                <w:t>Табела 11.2.</w:t>
              </w:r>
            </w:hyperlink>
            <w:r w:rsidR="00E27BBB" w:rsidRPr="00115F86">
              <w:rPr>
                <w:rFonts w:ascii="Times New Roman" w:eastAsia="Times New Roman" w:hAnsi="Times New Roman"/>
                <w:lang w:val="ru-RU"/>
              </w:rPr>
              <w:t xml:space="preserve"> Листа опреме у власништву високошколске установе која се користи</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у наставном процесу и научноистраживачком раду </w:t>
            </w:r>
            <w:r w:rsidR="00E27BBB">
              <w:rPr>
                <w:rFonts w:ascii="Times New Roman" w:eastAsia="Times New Roman" w:hAnsi="Times New Roman"/>
              </w:rPr>
              <w:t>.</w:t>
            </w:r>
          </w:p>
          <w:p w:rsidR="00E27BBB" w:rsidRDefault="008E0940" w:rsidP="00A86DE1">
            <w:pPr>
              <w:spacing w:after="0" w:line="240" w:lineRule="auto"/>
              <w:jc w:val="both"/>
            </w:pPr>
            <w:hyperlink r:id="rId43" w:history="1">
              <w:r w:rsidR="00E27BBB" w:rsidRPr="006878EF">
                <w:rPr>
                  <w:rStyle w:val="Hyperlink"/>
                  <w:rFonts w:eastAsia="Times New Roman"/>
                  <w:b/>
                  <w:lang w:val="ru-RU"/>
                </w:rPr>
                <w:t>Табела 11.3.</w:t>
              </w:r>
            </w:hyperlink>
            <w:r w:rsidR="00E27BBB">
              <w:rPr>
                <w:rFonts w:ascii="Times New Roman" w:eastAsia="Times New Roman" w:hAnsi="Times New Roman"/>
                <w:lang w:val="ru-RU"/>
              </w:rPr>
              <w:t xml:space="preserve"> Наставно-научне и стручне базе</w:t>
            </w:r>
          </w:p>
        </w:tc>
      </w:tr>
      <w:tr w:rsidR="00677E63"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677E63" w:rsidRDefault="00677E63" w:rsidP="00A86DE1">
            <w:pPr>
              <w:spacing w:after="0" w:line="240" w:lineRule="auto"/>
              <w:jc w:val="both"/>
              <w:rPr>
                <w:rFonts w:ascii="Times New Roman" w:eastAsia="Times New Roman" w:hAnsi="Times New Roman"/>
                <w:b/>
                <w:lang w:val="sr-Cyrl-CS"/>
              </w:rPr>
            </w:pP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Pr="00685658" w:rsidRDefault="00E27BBB" w:rsidP="00A86DE1">
            <w:pPr>
              <w:spacing w:after="60" w:line="240" w:lineRule="auto"/>
              <w:jc w:val="both"/>
              <w:rPr>
                <w:lang w:val="en-US"/>
              </w:rPr>
            </w:pPr>
            <w:bookmarkStart w:id="25" w:name="s12"/>
            <w:r>
              <w:rPr>
                <w:rFonts w:ascii="Times New Roman" w:eastAsia="Times New Roman" w:hAnsi="Times New Roman"/>
                <w:b/>
                <w:lang w:val="ru-RU"/>
              </w:rPr>
              <w:t>Стандард 12</w:t>
            </w:r>
            <w:bookmarkEnd w:id="25"/>
            <w:r>
              <w:rPr>
                <w:rFonts w:ascii="Times New Roman" w:eastAsia="Times New Roman" w:hAnsi="Times New Roman"/>
                <w:b/>
                <w:lang w:val="ru-RU"/>
              </w:rPr>
              <w:t xml:space="preserve">: Финансирање </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Default="00E27BBB" w:rsidP="00A86DE1">
            <w:pPr>
              <w:autoSpaceDE w:val="0"/>
              <w:spacing w:after="60" w:line="240" w:lineRule="auto"/>
              <w:ind w:left="454" w:hanging="454"/>
              <w:jc w:val="both"/>
              <w:rPr>
                <w:rFonts w:ascii="Times New Roman" w:eastAsia="Times New Roman" w:hAnsi="Times New Roman"/>
                <w:b/>
                <w:lang w:val="ru-RU"/>
              </w:rPr>
            </w:pPr>
          </w:p>
          <w:p w:rsidR="00E27BBB" w:rsidRPr="00A040CB" w:rsidRDefault="00E27BBB" w:rsidP="00A86DE1">
            <w:pPr>
              <w:autoSpaceDE w:val="0"/>
              <w:spacing w:after="60"/>
              <w:ind w:left="454" w:hanging="454"/>
              <w:jc w:val="both"/>
              <w:rPr>
                <w:rFonts w:ascii="Times New Roman" w:eastAsia="Times New Roman" w:hAnsi="Times New Roman"/>
                <w:bCs/>
                <w:sz w:val="24"/>
                <w:szCs w:val="24"/>
              </w:rPr>
            </w:pPr>
            <w:r>
              <w:rPr>
                <w:rFonts w:ascii="Times New Roman" w:eastAsia="Times New Roman" w:hAnsi="Times New Roman"/>
                <w:bCs/>
                <w:lang w:val="sr-Cyrl-CS"/>
              </w:rPr>
              <w:lastRenderedPageBreak/>
              <w:t xml:space="preserve">12.1 </w:t>
            </w:r>
            <w:r w:rsidRPr="00115F86">
              <w:rPr>
                <w:rFonts w:ascii="Times New Roman" w:eastAsia="Times New Roman" w:hAnsi="Times New Roman"/>
                <w:bCs/>
                <w:sz w:val="24"/>
                <w:szCs w:val="24"/>
                <w:lang w:val="ru-RU"/>
              </w:rPr>
              <w:t>Високошколска</w:t>
            </w:r>
            <w:r w:rsidRPr="00A040CB">
              <w:rPr>
                <w:rFonts w:ascii="Times New Roman" w:eastAsia="Times New Roman" w:hAnsi="Times New Roman"/>
                <w:bCs/>
                <w:sz w:val="24"/>
                <w:szCs w:val="24"/>
                <w:lang w:val="sr-Cyrl-CS"/>
              </w:rPr>
              <w:t xml:space="preserve"> установа има дугорочно обезбеђена финансијска средства неопходна за реализацију наставно-научног процеса, научноистраживачкихпројеката, уметничких и професионалних активности.</w:t>
            </w:r>
            <w:r>
              <w:rPr>
                <w:rFonts w:ascii="Times New Roman" w:eastAsia="Times New Roman" w:hAnsi="Times New Roman"/>
                <w:bCs/>
                <w:sz w:val="24"/>
                <w:szCs w:val="24"/>
              </w:rPr>
              <w:t xml:space="preserve"> </w:t>
            </w:r>
            <w:r w:rsidRPr="00A040CB">
              <w:rPr>
                <w:rFonts w:ascii="Times New Roman" w:eastAsia="Times New Roman" w:hAnsi="Times New Roman" w:cs="Arial"/>
                <w:sz w:val="24"/>
                <w:szCs w:val="24"/>
                <w:lang w:val="ru-RU" w:eastAsia="en-US"/>
              </w:rPr>
              <w:t xml:space="preserve">Савет Високе школе самостално планира распоређивање финансијских средстава, чиме обезбеђује финансијску стабилност и ликвидност у извршењу своје друштвене функције. </w:t>
            </w:r>
          </w:p>
          <w:p w:rsidR="00E27BBB" w:rsidRPr="00A040CB" w:rsidRDefault="00E27BBB" w:rsidP="00A86DE1">
            <w:pPr>
              <w:autoSpaceDE w:val="0"/>
              <w:spacing w:after="60" w:line="240" w:lineRule="auto"/>
              <w:jc w:val="both"/>
            </w:pPr>
          </w:p>
          <w:p w:rsidR="00E27BBB" w:rsidRPr="00115F86" w:rsidRDefault="00E27BBB" w:rsidP="00A86DE1">
            <w:pPr>
              <w:autoSpaceDE w:val="0"/>
              <w:spacing w:after="60" w:line="240" w:lineRule="auto"/>
              <w:ind w:left="454" w:hanging="454"/>
              <w:jc w:val="both"/>
              <w:rPr>
                <w:rFonts w:ascii="Times New Roman" w:eastAsia="Times New Roman" w:hAnsi="Times New Roman"/>
                <w:bCs/>
                <w:lang w:val="ru-RU"/>
              </w:rPr>
            </w:pPr>
            <w:r>
              <w:rPr>
                <w:rFonts w:ascii="Times New Roman" w:eastAsia="Times New Roman" w:hAnsi="Times New Roman"/>
                <w:bCs/>
                <w:lang w:val="sr-Cyrl-CS"/>
              </w:rPr>
              <w:t xml:space="preserve">12.2 Извори </w:t>
            </w:r>
            <w:r w:rsidRPr="00115F86">
              <w:rPr>
                <w:rFonts w:ascii="Times New Roman" w:eastAsia="Times New Roman" w:hAnsi="Times New Roman"/>
                <w:bCs/>
                <w:lang w:val="ru-RU"/>
              </w:rPr>
              <w:t>финансирања</w:t>
            </w:r>
            <w:r>
              <w:rPr>
                <w:rFonts w:ascii="Times New Roman" w:eastAsia="Times New Roman" w:hAnsi="Times New Roman"/>
                <w:bCs/>
                <w:lang w:val="sr-Cyrl-CS"/>
              </w:rPr>
              <w:t xml:space="preserve"> </w:t>
            </w:r>
            <w:r>
              <w:rPr>
                <w:rFonts w:ascii="Times New Roman" w:eastAsia="Times New Roman" w:hAnsi="Times New Roman"/>
                <w:bCs/>
              </w:rPr>
              <w:t xml:space="preserve">Високе школе </w:t>
            </w:r>
            <w:r>
              <w:rPr>
                <w:rFonts w:ascii="Times New Roman" w:eastAsia="Times New Roman" w:hAnsi="Times New Roman"/>
                <w:bCs/>
                <w:lang w:val="sr-Cyrl-CS"/>
              </w:rPr>
              <w:t>утврђени су у складу са законом.</w:t>
            </w:r>
            <w:r>
              <w:rPr>
                <w:rFonts w:ascii="Times New Roman" w:eastAsia="Times New Roman" w:hAnsi="Times New Roman" w:cs="Arial"/>
                <w:sz w:val="24"/>
                <w:szCs w:val="20"/>
                <w:lang w:val="ru-RU" w:eastAsia="en-US"/>
              </w:rPr>
              <w:t>.</w:t>
            </w:r>
          </w:p>
          <w:p w:rsidR="00E27BBB" w:rsidRPr="00685658" w:rsidRDefault="00E27BBB" w:rsidP="00A86DE1">
            <w:pPr>
              <w:suppressAutoHyphens w:val="0"/>
              <w:spacing w:after="0"/>
              <w:ind w:left="360"/>
              <w:jc w:val="both"/>
              <w:rPr>
                <w:rFonts w:ascii="Times New Roman" w:eastAsia="Times New Roman" w:hAnsi="Times New Roman" w:cs="Arial"/>
                <w:sz w:val="24"/>
                <w:szCs w:val="20"/>
                <w:lang w:val="sr-Cyrl-CS" w:eastAsia="en-US"/>
              </w:rPr>
            </w:pPr>
            <w:r w:rsidRPr="00685658">
              <w:rPr>
                <w:rFonts w:ascii="Times New Roman" w:eastAsia="Times New Roman" w:hAnsi="Times New Roman" w:cs="Arial"/>
                <w:sz w:val="24"/>
                <w:szCs w:val="20"/>
                <w:lang w:val="en-US" w:eastAsia="en-US"/>
              </w:rPr>
              <w:t>Финансирање је дефинисано прописима:</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en-US" w:eastAsia="en-US"/>
              </w:rPr>
              <w:t>Закон</w:t>
            </w:r>
            <w:r>
              <w:rPr>
                <w:rFonts w:ascii="Times New Roman" w:eastAsia="Times New Roman" w:hAnsi="Times New Roman" w:cs="Arial"/>
                <w:sz w:val="24"/>
                <w:szCs w:val="20"/>
                <w:lang w:val="en-US" w:eastAsia="en-US"/>
              </w:rPr>
              <w:t xml:space="preserve"> о високом образовању</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Акт Светог Сабора СПЦ о сам</w:t>
            </w:r>
            <w:r>
              <w:rPr>
                <w:rFonts w:ascii="Times New Roman" w:eastAsia="Times New Roman" w:hAnsi="Times New Roman" w:cs="Arial"/>
                <w:sz w:val="24"/>
                <w:szCs w:val="20"/>
                <w:lang w:val="ru-RU" w:eastAsia="en-US"/>
              </w:rPr>
              <w:t>офинансирању на Високој школи</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ru-RU" w:eastAsia="en-US"/>
              </w:rPr>
              <w:t>-</w:t>
            </w:r>
            <w:r w:rsidRPr="00685658">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ru-RU" w:eastAsia="en-US"/>
              </w:rPr>
              <w:t xml:space="preserve">Правилник </w:t>
            </w:r>
            <w:r w:rsidRPr="00685658">
              <w:rPr>
                <w:rFonts w:ascii="Times New Roman" w:eastAsia="Times New Roman" w:hAnsi="Times New Roman" w:cs="Arial"/>
                <w:sz w:val="24"/>
                <w:szCs w:val="20"/>
                <w:lang w:val="ru-RU" w:eastAsia="en-US"/>
              </w:rPr>
              <w:t>о коефицијентима за обрачун и исплату плата запослених.</w:t>
            </w:r>
          </w:p>
          <w:p w:rsidR="00E27BBB" w:rsidRPr="00685658" w:rsidRDefault="00E27BBB" w:rsidP="00A86DE1">
            <w:pPr>
              <w:suppressAutoHyphens w:val="0"/>
              <w:spacing w:after="0"/>
              <w:ind w:left="411" w:right="321"/>
              <w:jc w:val="both"/>
              <w:rPr>
                <w:rFonts w:ascii="Times New Roman" w:eastAsia="Times New Roman" w:hAnsi="Times New Roman" w:cs="Arial"/>
                <w:sz w:val="20"/>
                <w:szCs w:val="20"/>
                <w:lang w:val="ru-RU" w:eastAsia="en-US"/>
              </w:rPr>
            </w:pPr>
            <w:r w:rsidRPr="00685658">
              <w:rPr>
                <w:rFonts w:ascii="Times New Roman" w:eastAsia="Times New Roman" w:hAnsi="Times New Roman" w:cs="Arial"/>
                <w:sz w:val="24"/>
                <w:szCs w:val="20"/>
                <w:lang w:val="ru-RU" w:eastAsia="en-US"/>
              </w:rPr>
              <w:t>Извори финансирања Високе школе су јавни, а информације о</w:t>
            </w:r>
            <w:bookmarkStart w:id="26" w:name="page200"/>
            <w:bookmarkEnd w:id="26"/>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њима и висини средстава доступна су кроз извештаје о пословању које усваја Савет</w:t>
            </w:r>
            <w:r>
              <w:rPr>
                <w:rFonts w:ascii="Times New Roman" w:eastAsia="Times New Roman" w:hAnsi="Times New Roman" w:cs="Arial"/>
                <w:sz w:val="24"/>
                <w:szCs w:val="20"/>
                <w:lang w:val="ru-RU" w:eastAsia="en-US"/>
              </w:rPr>
              <w:t xml:space="preserve"> Високе школе</w:t>
            </w:r>
            <w:r w:rsidRPr="00685658">
              <w:rPr>
                <w:rFonts w:ascii="Times New Roman" w:eastAsia="Times New Roman" w:hAnsi="Times New Roman" w:cs="Arial"/>
                <w:sz w:val="24"/>
                <w:szCs w:val="20"/>
                <w:lang w:val="ru-RU" w:eastAsia="en-US"/>
              </w:rPr>
              <w:t>, а потврђује Патријаршијски Управни Одбор, са једне стране, и Агенција за привредне регистре, са друге стране</w:t>
            </w:r>
            <w:r>
              <w:rPr>
                <w:rFonts w:ascii="Times New Roman" w:eastAsia="Times New Roman" w:hAnsi="Times New Roman" w:cs="Arial"/>
                <w:sz w:val="24"/>
                <w:szCs w:val="20"/>
                <w:lang w:val="ru-RU" w:eastAsia="en-US"/>
              </w:rPr>
              <w:t>.</w:t>
            </w:r>
          </w:p>
          <w:p w:rsidR="00E27BBB" w:rsidRDefault="00E27BBB" w:rsidP="00A86DE1">
            <w:pPr>
              <w:suppressAutoHyphens w:val="0"/>
              <w:spacing w:after="0"/>
              <w:ind w:left="360"/>
              <w:jc w:val="both"/>
              <w:rPr>
                <w:rFonts w:ascii="Times New Roman" w:eastAsia="Times New Roman" w:hAnsi="Times New Roman" w:cs="Arial"/>
                <w:sz w:val="24"/>
                <w:szCs w:val="20"/>
                <w:lang w:eastAsia="en-US"/>
              </w:rPr>
            </w:pPr>
            <w:r w:rsidRPr="00115F86">
              <w:rPr>
                <w:rFonts w:ascii="Times New Roman" w:eastAsia="Times New Roman" w:hAnsi="Times New Roman" w:cs="Arial"/>
                <w:sz w:val="24"/>
                <w:szCs w:val="20"/>
                <w:lang w:val="ru-RU" w:eastAsia="en-US"/>
              </w:rPr>
              <w:t>Извори финансирања су:</w:t>
            </w:r>
          </w:p>
          <w:p w:rsidR="00E27BBB" w:rsidRPr="00993521" w:rsidRDefault="00E27BBB" w:rsidP="00A86DE1">
            <w:pPr>
              <w:suppressAutoHyphens w:val="0"/>
              <w:spacing w:after="0"/>
              <w:jc w:val="both"/>
              <w:rPr>
                <w:rFonts w:ascii="Times New Roman" w:eastAsia="Times New Roman" w:hAnsi="Times New Roman" w:cs="Arial"/>
                <w:sz w:val="24"/>
                <w:szCs w:val="20"/>
                <w:lang w:eastAsia="en-US"/>
              </w:rPr>
            </w:pPr>
            <w:r>
              <w:rPr>
                <w:rFonts w:ascii="Times New Roman" w:eastAsia="Times New Roman" w:hAnsi="Times New Roman" w:cs="Arial"/>
                <w:sz w:val="24"/>
                <w:szCs w:val="20"/>
                <w:lang w:eastAsia="en-US"/>
              </w:rPr>
              <w:t xml:space="preserve">       -Управа за сарадњу са црквама и верским заједницама</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Pr>
                <w:rFonts w:ascii="Times New Roman" w:eastAsia="Times New Roman" w:hAnsi="Times New Roman" w:cs="Arial"/>
                <w:sz w:val="24"/>
                <w:szCs w:val="20"/>
                <w:lang w:val="en-US" w:eastAsia="en-US"/>
              </w:rPr>
              <w:t>школарине</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 xml:space="preserve">средства за финансирање  </w:t>
            </w:r>
            <w:r w:rsidRPr="00685658">
              <w:rPr>
                <w:rFonts w:ascii="Times New Roman" w:eastAsia="Times New Roman" w:hAnsi="Times New Roman" w:cs="Arial"/>
                <w:sz w:val="24"/>
                <w:szCs w:val="20"/>
                <w:lang w:val="sr-Cyrl-CS" w:eastAsia="en-US"/>
              </w:rPr>
              <w:t xml:space="preserve">уметничко </w:t>
            </w:r>
            <w:r>
              <w:rPr>
                <w:rFonts w:ascii="Times New Roman" w:eastAsia="Times New Roman" w:hAnsi="Times New Roman" w:cs="Arial"/>
                <w:sz w:val="24"/>
                <w:szCs w:val="20"/>
                <w:lang w:val="ru-RU" w:eastAsia="en-US"/>
              </w:rPr>
              <w:t>истраживачког и стручног рада</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пројекти и уговори у вези са реализацијом наста</w:t>
            </w:r>
            <w:r>
              <w:rPr>
                <w:rFonts w:ascii="Times New Roman" w:eastAsia="Times New Roman" w:hAnsi="Times New Roman" w:cs="Arial"/>
                <w:sz w:val="24"/>
                <w:szCs w:val="20"/>
                <w:lang w:val="ru-RU" w:eastAsia="en-US"/>
              </w:rPr>
              <w:t>ве, истраживања и остале услуге</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накнаде</w:t>
            </w:r>
            <w:r>
              <w:rPr>
                <w:rFonts w:ascii="Times New Roman" w:eastAsia="Times New Roman" w:hAnsi="Times New Roman" w:cs="Arial"/>
                <w:sz w:val="24"/>
                <w:szCs w:val="20"/>
                <w:lang w:val="ru-RU" w:eastAsia="en-US"/>
              </w:rPr>
              <w:t xml:space="preserve"> за комерцијалне и друге услуге</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en-US" w:eastAsia="en-US"/>
              </w:rPr>
              <w:t>донације, поклони и завешта</w:t>
            </w:r>
            <w:r>
              <w:rPr>
                <w:rFonts w:ascii="Times New Roman" w:eastAsia="Times New Roman" w:hAnsi="Times New Roman" w:cs="Arial"/>
                <w:sz w:val="24"/>
                <w:szCs w:val="20"/>
                <w:lang w:val="en-US" w:eastAsia="en-US"/>
              </w:rPr>
              <w:t>ња</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ос</w:t>
            </w:r>
            <w:r w:rsidRPr="00685658">
              <w:rPr>
                <w:rFonts w:ascii="Times New Roman" w:eastAsia="Times New Roman" w:hAnsi="Times New Roman" w:cs="Arial"/>
                <w:sz w:val="24"/>
                <w:szCs w:val="20"/>
                <w:lang w:val="ru-RU" w:eastAsia="en-US"/>
              </w:rPr>
              <w:t>нивачка пра</w:t>
            </w:r>
            <w:r>
              <w:rPr>
                <w:rFonts w:ascii="Times New Roman" w:eastAsia="Times New Roman" w:hAnsi="Times New Roman" w:cs="Arial"/>
                <w:sz w:val="24"/>
                <w:szCs w:val="20"/>
                <w:lang w:val="ru-RU" w:eastAsia="en-US"/>
              </w:rPr>
              <w:t xml:space="preserve">ва из уговора са трећим лицима </w:t>
            </w:r>
          </w:p>
          <w:p w:rsidR="00E27BBB" w:rsidRPr="00685658" w:rsidRDefault="00E27BBB" w:rsidP="00E27BBB">
            <w:pPr>
              <w:numPr>
                <w:ilvl w:val="0"/>
                <w:numId w:val="14"/>
              </w:numPr>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други извори у складу са законом.</w:t>
            </w:r>
          </w:p>
          <w:p w:rsidR="00E27BBB" w:rsidRPr="00A040CB" w:rsidRDefault="00E27BBB" w:rsidP="00A86DE1">
            <w:pPr>
              <w:suppressAutoHyphens w:val="0"/>
              <w:spacing w:after="0"/>
              <w:ind w:left="360" w:right="360"/>
              <w:jc w:val="both"/>
              <w:rPr>
                <w:rFonts w:ascii="Times New Roman" w:eastAsia="Times New Roman" w:hAnsi="Times New Roman" w:cs="Arial"/>
                <w:sz w:val="24"/>
                <w:szCs w:val="20"/>
                <w:lang w:val="ru-RU" w:eastAsia="en-US"/>
              </w:rPr>
            </w:pPr>
          </w:p>
          <w:p w:rsidR="00E27BBB" w:rsidRPr="00115F86" w:rsidRDefault="00E27BBB" w:rsidP="00A86DE1">
            <w:pPr>
              <w:autoSpaceDE w:val="0"/>
              <w:spacing w:after="60"/>
              <w:ind w:left="454" w:right="321" w:hanging="454"/>
              <w:jc w:val="both"/>
              <w:rPr>
                <w:sz w:val="24"/>
                <w:szCs w:val="24"/>
                <w:lang w:val="ru-RU"/>
              </w:rPr>
            </w:pPr>
            <w:r>
              <w:rPr>
                <w:rFonts w:ascii="Times New Roman" w:eastAsia="Times New Roman" w:hAnsi="Times New Roman"/>
                <w:bCs/>
                <w:lang w:val="sr-Cyrl-CS"/>
              </w:rPr>
              <w:t xml:space="preserve">12.3 </w:t>
            </w:r>
            <w:r w:rsidRPr="00885F70">
              <w:rPr>
                <w:rFonts w:ascii="Times New Roman" w:eastAsia="Times New Roman" w:hAnsi="Times New Roman" w:cs="Arial"/>
                <w:sz w:val="24"/>
                <w:szCs w:val="24"/>
                <w:lang w:val="ru-RU" w:eastAsia="en-US"/>
              </w:rPr>
              <w:t>Висока школа усваја финансијски план којим је планиран распоред и намену финансијских средстава, на годишњем нивоу. Финансијским планом обезбеђена је финансијска стабилност и ликвидност у дужем временском периоду.</w:t>
            </w:r>
            <w:r w:rsidRPr="0080596C">
              <w:rPr>
                <w:rFonts w:ascii="Times New Roman" w:eastAsia="Times New Roman" w:hAnsi="Times New Roman" w:cs="Arial"/>
                <w:sz w:val="24"/>
                <w:szCs w:val="24"/>
                <w:lang w:val="ru-RU" w:eastAsia="en-US"/>
              </w:rPr>
              <w:t>Оснивач Српска Православна Црква не испуњава обавезу потпуног финансирања неких од материјалних трошкова Високе школе. Сопствени приходи Високе школе (донације и поклони) омогућавају обављање научно-истраживачког и развојног рада, као за побољшање квалитета наставе током године</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 обзиром да Висока школа има дводеценијску традицију и континуитет у прибављању сопствених средстава, може се рећи да и ова средства имају континуални карактер.</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Стратешко опредељење Високе школе је да подстиче истраживачко-уметнички рад. Финансијска подршка реализацији</w:t>
            </w:r>
            <w:r w:rsidRPr="0080596C">
              <w:rPr>
                <w:rFonts w:ascii="Times New Roman" w:eastAsia="Times New Roman" w:hAnsi="Times New Roman" w:cs="Arial"/>
                <w:sz w:val="24"/>
                <w:szCs w:val="24"/>
                <w:lang w:val="sr-Cyrl-CS" w:eastAsia="en-US"/>
              </w:rPr>
              <w:t xml:space="preserve"> уметничко </w:t>
            </w:r>
            <w:r w:rsidRPr="0080596C">
              <w:rPr>
                <w:rFonts w:ascii="Times New Roman" w:eastAsia="Times New Roman" w:hAnsi="Times New Roman" w:cs="Arial"/>
                <w:sz w:val="24"/>
                <w:szCs w:val="24"/>
                <w:lang w:val="ru-RU" w:eastAsia="en-US"/>
              </w:rPr>
              <w:t xml:space="preserve"> истраживачких активности остварује се кроз одговарајуће</w:t>
            </w:r>
            <w:r w:rsidRPr="0080596C">
              <w:rPr>
                <w:rFonts w:ascii="Times New Roman" w:eastAsia="Times New Roman" w:hAnsi="Times New Roman" w:cs="Arial"/>
                <w:sz w:val="24"/>
                <w:szCs w:val="24"/>
                <w:lang w:val="sr-Cyrl-CS" w:eastAsia="en-US"/>
              </w:rPr>
              <w:t xml:space="preserve"> </w:t>
            </w:r>
            <w:r w:rsidRPr="0080596C">
              <w:rPr>
                <w:rFonts w:ascii="Times New Roman" w:eastAsia="Times New Roman" w:hAnsi="Times New Roman" w:cs="Arial"/>
                <w:sz w:val="24"/>
                <w:szCs w:val="24"/>
                <w:lang w:val="ru-RU" w:eastAsia="en-US"/>
              </w:rPr>
              <w:t>истраживачке и уметничке пројекте, чији су руководиоци наставници запослени са пуним радним временом на Високој школи,  Међународни пројекти, пројекти реализације изложби, и консерваторски радови представљају извор финансирања за нове истраживачке активности</w:t>
            </w:r>
            <w:r w:rsidRPr="0080596C">
              <w:rPr>
                <w:rFonts w:ascii="Times New Roman" w:eastAsia="Times New Roman" w:hAnsi="Times New Roman" w:cs="Arial"/>
                <w:sz w:val="24"/>
                <w:szCs w:val="20"/>
                <w:lang w:val="ru-RU" w:eastAsia="en-US"/>
              </w:rPr>
              <w:t>.</w:t>
            </w:r>
          </w:p>
          <w:p w:rsidR="00E27BBB" w:rsidRPr="00685658" w:rsidRDefault="00E27BBB" w:rsidP="00A86DE1">
            <w:pPr>
              <w:autoSpaceDE w:val="0"/>
              <w:spacing w:after="60" w:line="240" w:lineRule="auto"/>
              <w:jc w:val="both"/>
            </w:pPr>
          </w:p>
          <w:p w:rsidR="00E27BBB" w:rsidRPr="00FE2A0B" w:rsidRDefault="00E27BBB" w:rsidP="00A86DE1">
            <w:pPr>
              <w:ind w:left="360" w:right="60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lastRenderedPageBreak/>
              <w:t>12.4</w:t>
            </w:r>
            <w:r w:rsidRPr="00A040CB">
              <w:rPr>
                <w:rFonts w:ascii="Times New Roman" w:eastAsia="Times New Roman" w:hAnsi="Times New Roman" w:cs="Arial"/>
                <w:sz w:val="24"/>
                <w:szCs w:val="20"/>
                <w:lang w:val="ru-RU" w:eastAsia="en-US"/>
              </w:rPr>
              <w:t xml:space="preserve"> Висока школа је обезбедила јавност и транспарентност извора финансирања и начина употребе финансијских средстава кроз извештај о попису имовине и обавеза, план јавних набавки и годишњи финансијски извештај који усваја Савет.</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Pr="00B270BD" w:rsidRDefault="00E27BBB" w:rsidP="00A86DE1">
            <w:pPr>
              <w:suppressAutoHyphens w:val="0"/>
              <w:spacing w:after="0" w:line="240" w:lineRule="auto"/>
              <w:ind w:right="600"/>
              <w:jc w:val="both"/>
              <w:rPr>
                <w:rFonts w:ascii="Times New Roman" w:eastAsia="Times New Roman" w:hAnsi="Times New Roman"/>
                <w:sz w:val="24"/>
                <w:szCs w:val="20"/>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E27BBB" w:rsidRPr="00B270BD"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E27BBB" w:rsidRPr="00115F86" w:rsidRDefault="00E27BBB" w:rsidP="00A86DE1">
                  <w:pPr>
                    <w:suppressAutoHyphens w:val="0"/>
                    <w:spacing w:after="0" w:line="240" w:lineRule="auto"/>
                    <w:jc w:val="both"/>
                    <w:rPr>
                      <w:rFonts w:ascii="Times New Roman" w:eastAsia="Times New Roman" w:hAnsi="Times New Roman"/>
                      <w:b/>
                      <w:bCs/>
                      <w:color w:val="666666"/>
                      <w:lang w:val="ru-RU" w:eastAsia="en-US"/>
                    </w:rPr>
                  </w:pPr>
                  <w:r w:rsidRPr="00B270BD">
                    <w:rPr>
                      <w:rFonts w:ascii="Times New Roman" w:eastAsia="Times New Roman" w:hAnsi="Times New Roman"/>
                      <w:lang w:val="ru-RU" w:eastAsia="en-US"/>
                    </w:rPr>
                    <w:t>Стандард 12:</w:t>
                  </w:r>
                  <w:r w:rsidRPr="00B270BD">
                    <w:rPr>
                      <w:rFonts w:ascii="Times New Roman" w:eastAsia="Times New Roman" w:hAnsi="Times New Roman"/>
                      <w:lang w:val="en-US" w:eastAsia="en-US"/>
                    </w:rPr>
                    <w:t> </w:t>
                  </w:r>
                  <w:r w:rsidRPr="00B270BD">
                    <w:rPr>
                      <w:rFonts w:ascii="Times New Roman" w:eastAsia="Times New Roman" w:hAnsi="Times New Roman"/>
                      <w:b/>
                      <w:bCs/>
                      <w:lang w:val="en-US" w:eastAsia="en-US"/>
                    </w:rPr>
                    <w:t>SWOT </w:t>
                  </w:r>
                  <w:r w:rsidRPr="00B270BD">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B270BD">
                    <w:rPr>
                      <w:rFonts w:ascii="Times New Roman" w:eastAsia="Times New Roman" w:hAnsi="Times New Roman"/>
                      <w:b/>
                      <w:lang w:val="en-US" w:eastAsia="en-US"/>
                    </w:rPr>
                    <w:t>S</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Strenght</w:t>
                  </w:r>
                  <w:r w:rsidRPr="00B270BD">
                    <w:rPr>
                      <w:rFonts w:ascii="Times New Roman" w:eastAsia="Times New Roman" w:hAnsi="Times New Roman"/>
                      <w:lang w:val="ru-RU" w:eastAsia="en-US"/>
                    </w:rPr>
                    <w:t xml:space="preserve">) Предности   ↔  </w:t>
                  </w:r>
                  <w:r w:rsidRPr="00B270BD">
                    <w:rPr>
                      <w:rFonts w:ascii="Times New Roman" w:eastAsia="Times New Roman" w:hAnsi="Times New Roman"/>
                      <w:b/>
                      <w:lang w:val="en-US" w:eastAsia="en-US"/>
                    </w:rPr>
                    <w:t>W</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Weakness</w:t>
                  </w:r>
                  <w:r w:rsidRPr="00B270BD">
                    <w:rPr>
                      <w:rFonts w:ascii="Times New Roman" w:eastAsia="Times New Roman" w:hAnsi="Times New Roman"/>
                      <w:lang w:val="ru-RU" w:eastAsia="en-US"/>
                    </w:rPr>
                    <w:t>) Слабости</w:t>
                  </w:r>
                </w:p>
                <w:p w:rsidR="00E27BBB" w:rsidRPr="00115F86" w:rsidRDefault="00E27BBB" w:rsidP="00A86DE1">
                  <w:pPr>
                    <w:suppressAutoHyphens w:val="0"/>
                    <w:spacing w:after="0" w:line="240" w:lineRule="auto"/>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B270BD">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Слабости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Традиција и углед Високе школе у непосредном окружењу, као и разноврсност квалитетних студијских програма привлаче младе људе (студенте) +++</w:t>
                  </w:r>
                </w:p>
                <w:p w:rsidR="00E27BBB" w:rsidRDefault="00E27BBB" w:rsidP="00A86DE1">
                  <w:pPr>
                    <w:suppressAutoHyphens w:val="0"/>
                    <w:spacing w:after="0" w:line="240" w:lineRule="auto"/>
                    <w:jc w:val="both"/>
                    <w:rPr>
                      <w:rFonts w:ascii="Times New Roman" w:hAnsi="Times New Roman"/>
                      <w:lang w:val="ru-RU" w:eastAsia="en-US"/>
                    </w:rPr>
                  </w:pPr>
                  <w:r w:rsidRPr="00FE2A0B">
                    <w:rPr>
                      <w:rFonts w:ascii="Times New Roman" w:eastAsia="Times New Roman" w:hAnsi="Times New Roman" w:cs="Arial"/>
                      <w:sz w:val="24"/>
                      <w:szCs w:val="20"/>
                      <w:lang w:val="ru-RU" w:eastAsia="en-US"/>
                    </w:rPr>
                    <w:t>У финансирању се највећим делом Висока школа ослања највећим на</w:t>
                  </w:r>
                  <w:r w:rsidRPr="00B270BD">
                    <w:rPr>
                      <w:rFonts w:ascii="Times New Roman" w:hAnsi="Times New Roman"/>
                      <w:lang w:val="ru-RU" w:eastAsia="en-US"/>
                    </w:rPr>
                    <w:t xml:space="preserve"> </w:t>
                  </w:r>
                  <w:r>
                    <w:rPr>
                      <w:rFonts w:ascii="Times New Roman" w:hAnsi="Times New Roman"/>
                      <w:lang w:val="ru-RU" w:eastAsia="en-US"/>
                    </w:rPr>
                    <w:t>средства одобрена од Канцеларије</w:t>
                  </w:r>
                  <w:r w:rsidRPr="00B270BD">
                    <w:rPr>
                      <w:rFonts w:ascii="Times New Roman" w:hAnsi="Times New Roman"/>
                      <w:lang w:val="ru-RU" w:eastAsia="en-US"/>
                    </w:rPr>
                    <w:t xml:space="preserve"> за сарадњу са Црквама и верским заједницама</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Научне пројекте и издавачку делатност, делом средстава, </w:t>
                  </w:r>
                  <w:r>
                    <w:rPr>
                      <w:rFonts w:ascii="Times New Roman" w:hAnsi="Times New Roman"/>
                      <w:lang w:val="ru-RU" w:eastAsia="en-US"/>
                    </w:rPr>
                    <w:t xml:space="preserve">једним делом </w:t>
                  </w:r>
                  <w:r w:rsidRPr="00B270BD">
                    <w:rPr>
                      <w:rFonts w:ascii="Times New Roman" w:hAnsi="Times New Roman"/>
                      <w:lang w:val="ru-RU" w:eastAsia="en-US"/>
                    </w:rPr>
                    <w:t>финансијски обезбећује Канцеларија за сарадњу са Црквама и верским заједницама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Висока школа има могућност да у законским оквирима самостално финансијски одлучује, доноси финансијске планове и располаже приходима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Континуирана провера квалитета ++</w:t>
                  </w:r>
                </w:p>
                <w:p w:rsidR="00E27BBB" w:rsidRPr="00B270BD" w:rsidRDefault="00E27BBB" w:rsidP="00A86DE1">
                  <w:pPr>
                    <w:suppressAutoHyphens w:val="0"/>
                    <w:spacing w:after="0" w:line="240" w:lineRule="auto"/>
                    <w:jc w:val="both"/>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Дугорочна финансијска сигурност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Високе школе </w:t>
                  </w:r>
                  <w:r>
                    <w:rPr>
                      <w:rFonts w:ascii="Times New Roman" w:hAnsi="Times New Roman"/>
                      <w:lang w:val="ru-RU" w:eastAsia="en-US"/>
                    </w:rPr>
                    <w:t>није  загарантована</w:t>
                  </w:r>
                  <w:r w:rsidRPr="00B270BD">
                    <w:rPr>
                      <w:rFonts w:ascii="Times New Roman" w:hAnsi="Times New Roman"/>
                      <w:lang w:val="ru-RU" w:eastAsia="en-US"/>
                    </w:rPr>
                    <w:t>+</w:t>
                  </w:r>
                </w:p>
                <w:p w:rsidR="00E27BBB" w:rsidRPr="00B270BD" w:rsidRDefault="00E27BBB" w:rsidP="00A86DE1">
                  <w:pPr>
                    <w:suppressAutoHyphens w:val="0"/>
                    <w:spacing w:after="0" w:line="240" w:lineRule="auto"/>
                    <w:jc w:val="both"/>
                    <w:rPr>
                      <w:rFonts w:ascii="Times New Roman" w:eastAsia="Times New Roman" w:hAnsi="Times New Roman"/>
                      <w:color w:val="666666"/>
                      <w:lang w:val="ru-RU" w:eastAsia="en-US"/>
                    </w:rPr>
                  </w:pP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Опасности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Даљи развој и унапређење научно-истраживачка активност на Факултету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Увођење заједничких студијских програма са високошколским установама из иностранства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Већа сарадња са привредним организацијама и јавним предузећима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Увођење делатности које могу имати за циљ комерцијалне услуге +</w:t>
                  </w:r>
                </w:p>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Континуирано праћење квалитета расподеле средстава++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A86DE1">
                  <w:pPr>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Смањивање броја студената због смањеног наталитета у Србији и континуираног исељавања младе популације ++</w:t>
                  </w:r>
                </w:p>
                <w:p w:rsidR="00E27BBB" w:rsidRPr="00B270BD" w:rsidRDefault="00E27BBB" w:rsidP="00A86DE1">
                  <w:pPr>
                    <w:suppressAutoHyphens w:val="0"/>
                    <w:spacing w:after="0" w:line="240" w:lineRule="auto"/>
                    <w:jc w:val="both"/>
                    <w:rPr>
                      <w:rFonts w:ascii="Times New Roman" w:hAnsi="Times New Roman"/>
                      <w:lang w:val="ru-RU" w:eastAsia="en-US"/>
                    </w:rPr>
                  </w:pPr>
                </w:p>
              </w:tc>
            </w:tr>
          </w:tbl>
          <w:p w:rsidR="00E27BBB" w:rsidRDefault="00E27BBB" w:rsidP="00A86DE1">
            <w:pPr>
              <w:spacing w:after="120" w:line="240" w:lineRule="auto"/>
              <w:jc w:val="both"/>
              <w:rPr>
                <w:rFonts w:ascii="Times New Roman" w:eastAsia="Times New Roman" w:hAnsi="Times New Roman"/>
                <w:b/>
                <w:lang w:val="sr-Cyrl-CS"/>
              </w:rPr>
            </w:pPr>
          </w:p>
          <w:p w:rsidR="00E27BBB" w:rsidRDefault="00E27BBB" w:rsidP="00A86DE1">
            <w:pPr>
              <w:spacing w:after="120" w:line="240" w:lineRule="auto"/>
              <w:jc w:val="both"/>
              <w:rPr>
                <w:rFonts w:ascii="Times New Roman" w:eastAsia="Times New Roman" w:hAnsi="Times New Roman"/>
                <w:b/>
                <w:color w:val="FF0000"/>
                <w:lang w:val="ru-RU"/>
              </w:rPr>
            </w:pPr>
            <w:r>
              <w:rPr>
                <w:rFonts w:ascii="Times New Roman" w:eastAsia="Times New Roman" w:hAnsi="Times New Roman"/>
                <w:b/>
                <w:lang w:val="sr-Cyrl-CS"/>
              </w:rPr>
              <w:t>Предлог мера и активности за унапређење квалитета стандарда 12</w:t>
            </w:r>
            <w:r>
              <w:rPr>
                <w:rFonts w:ascii="Times New Roman" w:eastAsia="Times New Roman" w:hAnsi="Times New Roman"/>
                <w:b/>
                <w:color w:val="FF0000"/>
                <w:lang w:val="sr-Cyrl-CS"/>
              </w:rPr>
              <w:t>:</w:t>
            </w:r>
            <w:r>
              <w:rPr>
                <w:rFonts w:ascii="Times New Roman" w:eastAsia="Times New Roman" w:hAnsi="Times New Roman"/>
                <w:b/>
                <w:color w:val="FF0000"/>
                <w:lang w:val="ru-RU"/>
              </w:rPr>
              <w:t xml:space="preserve"> </w:t>
            </w:r>
          </w:p>
          <w:p w:rsidR="00E27BBB" w:rsidRPr="00B270BD" w:rsidRDefault="00E27BBB" w:rsidP="00A86DE1">
            <w:pPr>
              <w:tabs>
                <w:tab w:val="left" w:pos="1080"/>
              </w:tabs>
              <w:suppressAutoHyphens w:val="0"/>
              <w:spacing w:after="0" w:line="240" w:lineRule="auto"/>
              <w:ind w:left="501" w:right="560"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Континуираним радом и напорима свих наставника и сарадника одржати и унапређивати квалитет студијских програма и углед Високе школе.</w:t>
            </w:r>
          </w:p>
          <w:p w:rsidR="00E27BBB" w:rsidRPr="00B270BD" w:rsidRDefault="00E27BBB" w:rsidP="00A86DE1">
            <w:pPr>
              <w:tabs>
                <w:tab w:val="left" w:pos="1080"/>
              </w:tabs>
              <w:suppressAutoHyphens w:val="0"/>
              <w:spacing w:after="0" w:line="240" w:lineRule="auto"/>
              <w:ind w:left="501" w:right="480"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Обезбедити добру финансијску подршку</w:t>
            </w:r>
            <w:r>
              <w:rPr>
                <w:rFonts w:ascii="Times New Roman" w:eastAsia="Times New Roman" w:hAnsi="Times New Roman" w:cs="Arial"/>
                <w:sz w:val="24"/>
                <w:szCs w:val="20"/>
                <w:lang w:val="ru-RU" w:eastAsia="en-US"/>
              </w:rPr>
              <w:t xml:space="preserve"> и </w:t>
            </w:r>
            <w:r w:rsidRPr="00B270BD">
              <w:rPr>
                <w:rFonts w:ascii="Times New Roman" w:eastAsia="Times New Roman" w:hAnsi="Times New Roman" w:cs="Arial"/>
                <w:sz w:val="24"/>
                <w:szCs w:val="20"/>
                <w:lang w:val="ru-RU" w:eastAsia="en-US"/>
              </w:rPr>
              <w:t xml:space="preserve"> истраживачком раду</w:t>
            </w:r>
            <w:r>
              <w:rPr>
                <w:rFonts w:ascii="Times New Roman" w:eastAsia="Times New Roman" w:hAnsi="Times New Roman" w:cs="Arial"/>
                <w:sz w:val="24"/>
                <w:szCs w:val="20"/>
                <w:lang w:val="ru-RU" w:eastAsia="en-US"/>
              </w:rPr>
              <w:t xml:space="preserve"> код Оснивача</w:t>
            </w:r>
            <w:r w:rsidRPr="00B270BD">
              <w:rPr>
                <w:rFonts w:ascii="Times New Roman" w:eastAsia="Times New Roman" w:hAnsi="Times New Roman" w:cs="Arial"/>
                <w:sz w:val="24"/>
                <w:szCs w:val="20"/>
                <w:lang w:val="ru-RU" w:eastAsia="en-US"/>
              </w:rPr>
              <w:t xml:space="preserve">. </w:t>
            </w:r>
          </w:p>
          <w:p w:rsidR="00E27BBB" w:rsidRPr="00B270BD" w:rsidRDefault="00E27BBB" w:rsidP="00A86DE1">
            <w:pPr>
              <w:tabs>
                <w:tab w:val="left" w:pos="1080"/>
              </w:tabs>
              <w:suppressAutoHyphens w:val="0"/>
              <w:spacing w:after="0" w:line="240" w:lineRule="auto"/>
              <w:ind w:left="501" w:hanging="501"/>
              <w:rPr>
                <w:rFonts w:ascii="Arial" w:eastAsia="Arial" w:hAnsi="Arial" w:cs="Arial"/>
                <w:sz w:val="24"/>
                <w:szCs w:val="20"/>
                <w:lang w:val="ru-RU" w:eastAsia="en-US"/>
              </w:rPr>
            </w:pPr>
            <w:r>
              <w:rPr>
                <w:rFonts w:ascii="Arial" w:eastAsia="Arial" w:hAnsi="Arial" w:cs="Arial"/>
                <w:sz w:val="24"/>
                <w:szCs w:val="20"/>
                <w:lang w:val="ru-RU" w:eastAsia="en-US"/>
              </w:rPr>
              <w:t xml:space="preserve">- </w:t>
            </w:r>
            <w:r w:rsidRPr="00B270BD">
              <w:rPr>
                <w:rFonts w:ascii="Times New Roman" w:eastAsia="Times New Roman" w:hAnsi="Times New Roman" w:cs="Arial"/>
                <w:sz w:val="24"/>
                <w:szCs w:val="20"/>
                <w:lang w:val="ru-RU" w:eastAsia="en-US"/>
              </w:rPr>
              <w:t>Стимулисати наставнике за учешће на пројектима.</w:t>
            </w:r>
          </w:p>
          <w:p w:rsidR="00E27BBB" w:rsidRPr="00B270BD" w:rsidRDefault="00E27BBB" w:rsidP="00E27BBB">
            <w:pPr>
              <w:numPr>
                <w:ilvl w:val="0"/>
                <w:numId w:val="14"/>
              </w:numPr>
              <w:tabs>
                <w:tab w:val="left" w:pos="1080"/>
              </w:tabs>
              <w:suppressAutoHyphens w:val="0"/>
              <w:spacing w:after="0" w:line="240" w:lineRule="auto"/>
              <w:ind w:left="501" w:right="1300" w:hanging="501"/>
              <w:rPr>
                <w:rFonts w:ascii="Arial" w:eastAsia="Arial" w:hAnsi="Arial" w:cs="Arial"/>
                <w:sz w:val="24"/>
                <w:szCs w:val="20"/>
                <w:lang w:val="ru-RU" w:eastAsia="en-US"/>
              </w:rPr>
            </w:pPr>
          </w:p>
          <w:p w:rsidR="00E27BBB" w:rsidRPr="00B270BD" w:rsidRDefault="00E27BBB" w:rsidP="00A86DE1">
            <w:pPr>
              <w:tabs>
                <w:tab w:val="left" w:pos="1080"/>
              </w:tabs>
              <w:suppressAutoHyphens w:val="0"/>
              <w:spacing w:after="0"/>
              <w:ind w:left="501" w:right="480" w:hanging="50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lastRenderedPageBreak/>
              <w:t xml:space="preserve">- </w:t>
            </w:r>
            <w:r w:rsidRPr="00B270BD">
              <w:rPr>
                <w:rFonts w:ascii="Times New Roman" w:eastAsia="Times New Roman" w:hAnsi="Times New Roman" w:cs="Arial"/>
                <w:sz w:val="24"/>
                <w:szCs w:val="20"/>
                <w:lang w:val="ru-RU" w:eastAsia="en-US"/>
              </w:rPr>
              <w:t>Покренути и проширити сарадњу са другим научно-истраживачким</w:t>
            </w:r>
          </w:p>
          <w:p w:rsidR="00E27BBB" w:rsidRPr="00115F86" w:rsidRDefault="00E27BBB" w:rsidP="00E27BBB">
            <w:pPr>
              <w:numPr>
                <w:ilvl w:val="0"/>
                <w:numId w:val="14"/>
              </w:numPr>
              <w:tabs>
                <w:tab w:val="left" w:pos="1080"/>
              </w:tabs>
              <w:suppressAutoHyphens w:val="0"/>
              <w:spacing w:after="0" w:line="240" w:lineRule="auto"/>
              <w:ind w:left="501" w:right="480"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w:t>
            </w:r>
            <w:r w:rsidRPr="00115F86">
              <w:rPr>
                <w:rFonts w:ascii="Times New Roman" w:eastAsia="Times New Roman" w:hAnsi="Times New Roman" w:cs="Arial"/>
                <w:sz w:val="24"/>
                <w:szCs w:val="20"/>
                <w:lang w:val="ru-RU" w:eastAsia="en-US"/>
              </w:rPr>
              <w:t>организацијама у земљи и</w:t>
            </w:r>
            <w:r>
              <w:rPr>
                <w:rFonts w:ascii="Times New Roman" w:eastAsia="Times New Roman" w:hAnsi="Times New Roman" w:cs="Arial"/>
                <w:sz w:val="24"/>
                <w:szCs w:val="20"/>
                <w:lang w:eastAsia="en-US"/>
              </w:rPr>
              <w:t xml:space="preserve"> </w:t>
            </w:r>
            <w:r w:rsidRPr="00115F86">
              <w:rPr>
                <w:rFonts w:ascii="Times New Roman" w:eastAsia="Times New Roman" w:hAnsi="Times New Roman" w:cs="Arial"/>
                <w:sz w:val="24"/>
                <w:szCs w:val="20"/>
                <w:lang w:val="ru-RU" w:eastAsia="en-US"/>
              </w:rPr>
              <w:t>свету.</w:t>
            </w:r>
          </w:p>
          <w:p w:rsidR="00E27BBB" w:rsidRPr="00B270BD" w:rsidRDefault="00E27BBB" w:rsidP="00A86DE1">
            <w:pPr>
              <w:tabs>
                <w:tab w:val="left" w:pos="1080"/>
              </w:tabs>
              <w:suppressAutoHyphens w:val="0"/>
              <w:spacing w:after="0" w:line="240" w:lineRule="auto"/>
              <w:ind w:left="501" w:right="980" w:hanging="501"/>
              <w:jc w:val="both"/>
              <w:rPr>
                <w:rFonts w:ascii="Times New Roman" w:eastAsia="Times New Roman" w:hAnsi="Times New Roman" w:cs="Arial"/>
                <w:sz w:val="24"/>
                <w:szCs w:val="20"/>
                <w:lang w:val="ru-RU" w:eastAsia="en-US"/>
              </w:rPr>
            </w:pPr>
            <w:r>
              <w:rPr>
                <w:rFonts w:ascii="Times New Roman" w:eastAsia="Times New Roman" w:hAnsi="Times New Roman" w:cs="Arial"/>
                <w:sz w:val="24"/>
                <w:szCs w:val="20"/>
                <w:lang w:val="ru-RU" w:eastAsia="en-US"/>
              </w:rPr>
              <w:t>-</w:t>
            </w:r>
            <w:r w:rsidRPr="00B270BD">
              <w:rPr>
                <w:rFonts w:ascii="Times New Roman" w:eastAsia="Times New Roman" w:hAnsi="Times New Roman" w:cs="Arial"/>
                <w:sz w:val="24"/>
                <w:szCs w:val="20"/>
                <w:lang w:val="ru-RU" w:eastAsia="en-US"/>
              </w:rPr>
              <w:t xml:space="preserve">Покренути и проширити сарадњу са значајним привредним </w:t>
            </w:r>
          </w:p>
          <w:p w:rsidR="00E27BBB" w:rsidRPr="00B270BD" w:rsidRDefault="00E27BBB" w:rsidP="00E27BBB">
            <w:pPr>
              <w:numPr>
                <w:ilvl w:val="0"/>
                <w:numId w:val="14"/>
              </w:numPr>
              <w:tabs>
                <w:tab w:val="left" w:pos="1080"/>
              </w:tabs>
              <w:suppressAutoHyphens w:val="0"/>
              <w:spacing w:after="0" w:line="240" w:lineRule="auto"/>
              <w:ind w:left="501" w:right="980"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субјектима.</w:t>
            </w:r>
          </w:p>
          <w:p w:rsidR="00E27BBB" w:rsidRPr="00B270BD" w:rsidRDefault="00E27BBB" w:rsidP="00A86DE1">
            <w:pPr>
              <w:tabs>
                <w:tab w:val="left" w:pos="1080"/>
              </w:tabs>
              <w:suppressAutoHyphens w:val="0"/>
              <w:spacing w:after="0" w:line="240" w:lineRule="auto"/>
              <w:ind w:left="501" w:right="460" w:hanging="501"/>
              <w:jc w:val="both"/>
              <w:rPr>
                <w:rFonts w:ascii="Times New Roman" w:eastAsia="Times New Roman" w:hAnsi="Times New Roman" w:cs="Arial"/>
                <w:sz w:val="24"/>
                <w:szCs w:val="20"/>
                <w:lang w:val="ru-RU" w:eastAsia="en-US"/>
              </w:rPr>
            </w:pPr>
            <w:r>
              <w:rPr>
                <w:rFonts w:ascii="Arial" w:eastAsia="Arial" w:hAnsi="Arial" w:cs="Arial"/>
                <w:sz w:val="24"/>
                <w:szCs w:val="20"/>
                <w:lang w:eastAsia="en-US"/>
              </w:rPr>
              <w:t>-</w:t>
            </w:r>
            <w:r w:rsidRPr="00B270BD">
              <w:rPr>
                <w:rFonts w:ascii="Times New Roman" w:eastAsia="Times New Roman" w:hAnsi="Times New Roman" w:cs="Arial"/>
                <w:sz w:val="24"/>
                <w:szCs w:val="20"/>
                <w:lang w:val="ru-RU" w:eastAsia="en-US"/>
              </w:rPr>
              <w:t xml:space="preserve">Све елементе везане за финансирање и реализацију истраживачких, </w:t>
            </w:r>
            <w:r w:rsidRPr="00B270BD">
              <w:rPr>
                <w:rFonts w:ascii="Times New Roman" w:eastAsia="Times New Roman" w:hAnsi="Times New Roman" w:cs="Arial"/>
                <w:sz w:val="24"/>
                <w:szCs w:val="20"/>
                <w:lang w:val="sr-Cyrl-CS" w:eastAsia="en-US"/>
              </w:rPr>
              <w:t xml:space="preserve"> уметничких </w:t>
            </w:r>
            <w:r w:rsidRPr="00B270BD">
              <w:rPr>
                <w:rFonts w:ascii="Times New Roman" w:eastAsia="Times New Roman" w:hAnsi="Times New Roman" w:cs="Arial"/>
                <w:sz w:val="24"/>
                <w:szCs w:val="20"/>
                <w:lang w:val="ru-RU" w:eastAsia="en-US"/>
              </w:rPr>
              <w:t xml:space="preserve"> и стручних пројеката прецизније утврдити одговарајућим Одлукама о класификацији радних задатака и расподели средстава на </w:t>
            </w:r>
            <w:r w:rsidRPr="00B270BD">
              <w:rPr>
                <w:rFonts w:ascii="Times New Roman" w:eastAsia="Times New Roman" w:hAnsi="Times New Roman" w:cs="Arial"/>
                <w:sz w:val="24"/>
                <w:szCs w:val="20"/>
                <w:lang w:val="sr-Cyrl-CS" w:eastAsia="en-US"/>
              </w:rPr>
              <w:t xml:space="preserve"> </w:t>
            </w:r>
            <w:r w:rsidRPr="00115F86">
              <w:rPr>
                <w:rFonts w:ascii="Times New Roman" w:eastAsia="Times New Roman" w:hAnsi="Times New Roman" w:cs="Arial"/>
                <w:sz w:val="24"/>
                <w:szCs w:val="20"/>
                <w:lang w:val="ru-RU" w:eastAsia="en-US"/>
              </w:rPr>
              <w:t>радним задацима.</w:t>
            </w:r>
          </w:p>
          <w:p w:rsidR="00E27BBB" w:rsidRPr="00B270BD" w:rsidRDefault="00E27BBB" w:rsidP="00A86DE1">
            <w:pPr>
              <w:tabs>
                <w:tab w:val="left" w:pos="1080"/>
              </w:tabs>
              <w:suppressAutoHyphens w:val="0"/>
              <w:spacing w:after="0" w:line="240" w:lineRule="auto"/>
              <w:ind w:left="501" w:right="660" w:hanging="501"/>
              <w:jc w:val="both"/>
              <w:rPr>
                <w:rFonts w:ascii="Arial" w:eastAsia="Arial" w:hAnsi="Arial" w:cs="Arial"/>
                <w:sz w:val="24"/>
                <w:szCs w:val="20"/>
                <w:lang w:val="ru-RU" w:eastAsia="en-US"/>
              </w:rPr>
            </w:pPr>
            <w:r>
              <w:rPr>
                <w:rFonts w:ascii="Arial" w:eastAsia="Arial" w:hAnsi="Arial" w:cs="Arial"/>
                <w:sz w:val="24"/>
                <w:szCs w:val="20"/>
                <w:lang w:eastAsia="en-US"/>
              </w:rPr>
              <w:t xml:space="preserve">- </w:t>
            </w:r>
            <w:r w:rsidRPr="00B270BD">
              <w:rPr>
                <w:rFonts w:ascii="Times New Roman" w:eastAsia="Times New Roman" w:hAnsi="Times New Roman" w:cs="Arial"/>
                <w:sz w:val="24"/>
                <w:szCs w:val="20"/>
                <w:lang w:val="ru-RU" w:eastAsia="en-US"/>
              </w:rPr>
              <w:t>Формирати и унапређивати кадровску и техничку логистику за налажење, конкурисање и администрирање међународних пројеката.</w:t>
            </w:r>
          </w:p>
          <w:p w:rsidR="00E27BBB" w:rsidRPr="00B270BD" w:rsidRDefault="00E27BBB" w:rsidP="00A86DE1">
            <w:pPr>
              <w:spacing w:after="120" w:line="240" w:lineRule="auto"/>
              <w:jc w:val="both"/>
            </w:pP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A86DE1">
            <w:pPr>
              <w:spacing w:after="0" w:line="240" w:lineRule="auto"/>
              <w:jc w:val="both"/>
            </w:pPr>
            <w:r>
              <w:rPr>
                <w:rFonts w:ascii="Times New Roman" w:eastAsia="Times New Roman" w:hAnsi="Times New Roman"/>
                <w:b/>
                <w:lang w:val="sr-Cyrl-CS"/>
              </w:rPr>
              <w:lastRenderedPageBreak/>
              <w:t>Показатељи и прилози за стандард  12</w:t>
            </w:r>
            <w:r w:rsidRPr="00F748EE">
              <w:rPr>
                <w:rFonts w:ascii="Times New Roman" w:eastAsia="Times New Roman" w:hAnsi="Times New Roman"/>
                <w:b/>
                <w:lang w:val="sr-Cyrl-CS"/>
              </w:rPr>
              <w:t>:</w:t>
            </w:r>
          </w:p>
          <w:p w:rsidR="00E27BBB" w:rsidRDefault="008E0940" w:rsidP="00A86DE1">
            <w:pPr>
              <w:spacing w:after="0" w:line="240" w:lineRule="auto"/>
              <w:jc w:val="both"/>
            </w:pPr>
            <w:hyperlink r:id="rId44" w:history="1">
              <w:r w:rsidR="006878EF" w:rsidRPr="006878EF">
                <w:rPr>
                  <w:rStyle w:val="Hyperlink"/>
                  <w:rFonts w:eastAsia="Times New Roman"/>
                  <w:b/>
                  <w:lang w:val="ru-RU"/>
                </w:rPr>
                <w:t>Прилог</w:t>
              </w:r>
              <w:r w:rsidR="00E27BBB" w:rsidRPr="006878EF">
                <w:rPr>
                  <w:rStyle w:val="Hyperlink"/>
                  <w:rFonts w:eastAsia="Times New Roman"/>
                  <w:b/>
                  <w:lang w:val="ru-RU"/>
                </w:rPr>
                <w:t xml:space="preserve"> 12.1.</w:t>
              </w:r>
            </w:hyperlink>
            <w:r w:rsidR="00E27BBB" w:rsidRPr="00115F86">
              <w:rPr>
                <w:rFonts w:ascii="Times New Roman" w:eastAsia="Times New Roman" w:hAnsi="Times New Roman"/>
                <w:lang w:val="ru-RU"/>
              </w:rPr>
              <w:t xml:space="preserve"> Финансијски план  </w:t>
            </w:r>
          </w:p>
          <w:p w:rsidR="00E27BBB" w:rsidRDefault="008E0940" w:rsidP="00A86DE1">
            <w:pPr>
              <w:spacing w:after="0" w:line="240" w:lineRule="auto"/>
              <w:jc w:val="both"/>
            </w:pPr>
            <w:hyperlink r:id="rId45" w:history="1">
              <w:r w:rsidR="006878EF" w:rsidRPr="006878EF">
                <w:rPr>
                  <w:rStyle w:val="Hyperlink"/>
                  <w:rFonts w:eastAsia="Times New Roman"/>
                  <w:b/>
                  <w:lang w:val="ru-RU"/>
                </w:rPr>
                <w:t xml:space="preserve">Прилог </w:t>
              </w:r>
              <w:r w:rsidR="00E27BBB" w:rsidRPr="006878EF">
                <w:rPr>
                  <w:rStyle w:val="Hyperlink"/>
                  <w:rFonts w:eastAsia="Times New Roman"/>
                  <w:b/>
                  <w:lang w:val="ru-RU"/>
                </w:rPr>
                <w:t>12.2</w:t>
              </w:r>
              <w:r w:rsidR="00E27BBB" w:rsidRPr="006878EF">
                <w:rPr>
                  <w:rStyle w:val="Hyperlink"/>
                  <w:rFonts w:eastAsia="Times New Roman"/>
                  <w:lang w:val="ru-RU"/>
                </w:rPr>
                <w:t>.</w:t>
              </w:r>
            </w:hyperlink>
            <w:r w:rsidR="00E27BBB" w:rsidRPr="00115F86">
              <w:rPr>
                <w:rFonts w:ascii="Times New Roman" w:eastAsia="Times New Roman" w:hAnsi="Times New Roman"/>
                <w:lang w:val="ru-RU"/>
              </w:rPr>
              <w:t xml:space="preserve"> Финансијски извештај за претходну календарску годину</w:t>
            </w:r>
          </w:p>
        </w:tc>
      </w:tr>
    </w:tbl>
    <w:p w:rsidR="00E27BBB" w:rsidRPr="00115F86" w:rsidRDefault="00E27BBB" w:rsidP="00E27BBB">
      <w:pPr>
        <w:spacing w:after="0" w:line="240" w:lineRule="auto"/>
        <w:jc w:val="both"/>
        <w:rPr>
          <w:rFonts w:ascii="Times New Roman" w:hAnsi="Times New Roman"/>
          <w:highlight w:val="yellow"/>
          <w:lang w:val="ru-RU"/>
        </w:rPr>
      </w:pPr>
    </w:p>
    <w:tbl>
      <w:tblPr>
        <w:tblW w:w="0" w:type="auto"/>
        <w:jc w:val="center"/>
        <w:tblLayout w:type="fixed"/>
        <w:tblLook w:val="0000"/>
      </w:tblPr>
      <w:tblGrid>
        <w:gridCol w:w="9498"/>
      </w:tblGrid>
      <w:tr w:rsidR="00677E63"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677E63" w:rsidRPr="00677E63" w:rsidRDefault="00677E63" w:rsidP="00A86DE1">
            <w:pPr>
              <w:autoSpaceDE w:val="0"/>
              <w:spacing w:after="60"/>
              <w:ind w:left="454" w:right="321" w:hanging="454"/>
              <w:jc w:val="both"/>
              <w:rPr>
                <w:rFonts w:ascii="Times New Roman" w:eastAsia="Times New Roman" w:hAnsi="Times New Roman"/>
                <w:bCs/>
                <w:sz w:val="24"/>
                <w:szCs w:val="24"/>
                <w:lang w:val="sr-Cyrl-CS"/>
              </w:rPr>
            </w:pPr>
            <w:bookmarkStart w:id="27" w:name="s13"/>
            <w:r w:rsidRPr="00677E63">
              <w:rPr>
                <w:rFonts w:ascii="Times New Roman" w:hAnsi="Times New Roman"/>
                <w:b/>
                <w:bCs/>
                <w:sz w:val="24"/>
                <w:szCs w:val="24"/>
                <w:lang w:val="ru-RU"/>
              </w:rPr>
              <w:t>Стандард 13</w:t>
            </w:r>
            <w:bookmarkEnd w:id="27"/>
            <w:r w:rsidRPr="00677E63">
              <w:rPr>
                <w:rFonts w:ascii="Times New Roman" w:hAnsi="Times New Roman"/>
                <w:b/>
                <w:bCs/>
                <w:sz w:val="24"/>
                <w:szCs w:val="24"/>
                <w:lang w:val="ru-RU"/>
              </w:rPr>
              <w:t xml:space="preserve">: </w:t>
            </w:r>
            <w:r w:rsidRPr="00677E63">
              <w:rPr>
                <w:rFonts w:ascii="Times New Roman" w:hAnsi="Times New Roman"/>
                <w:bCs/>
                <w:sz w:val="24"/>
                <w:szCs w:val="24"/>
                <w:lang w:val="ru-RU"/>
              </w:rPr>
              <w:t>Улога студената у самовредновању и провери квалитета</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63C0B" w:rsidRPr="001C4141" w:rsidRDefault="00E63C0B" w:rsidP="00E63C0B">
            <w:pPr>
              <w:autoSpaceDE w:val="0"/>
              <w:spacing w:after="0"/>
              <w:ind w:hanging="454"/>
              <w:jc w:val="both"/>
              <w:rPr>
                <w:rFonts w:ascii="Times New Roman" w:eastAsia="Times New Roman" w:hAnsi="Times New Roman"/>
                <w:bCs/>
                <w:sz w:val="24"/>
                <w:szCs w:val="24"/>
                <w:lang w:val="sr-Cyrl-CS"/>
              </w:rPr>
            </w:pPr>
            <w:r w:rsidRPr="00E66193">
              <w:rPr>
                <w:rFonts w:ascii="Times New Roman" w:eastAsia="Times New Roman" w:hAnsi="Times New Roman"/>
                <w:bCs/>
                <w:sz w:val="24"/>
                <w:szCs w:val="24"/>
                <w:lang w:val="sr-Cyrl-CS"/>
              </w:rPr>
              <w:t xml:space="preserve">13.1 </w:t>
            </w:r>
            <w:r w:rsidRPr="00E66193">
              <w:rPr>
                <w:rFonts w:ascii="Times New Roman" w:eastAsia="Times New Roman" w:hAnsi="Times New Roman" w:cs="Arial"/>
                <w:sz w:val="24"/>
                <w:szCs w:val="24"/>
                <w:lang w:val="ru-RU" w:eastAsia="en-US"/>
              </w:rPr>
              <w:t>Студенти Високе шк</w:t>
            </w:r>
            <w:r>
              <w:rPr>
                <w:rFonts w:ascii="Times New Roman" w:eastAsia="Times New Roman" w:hAnsi="Times New Roman" w:cs="Arial"/>
                <w:sz w:val="24"/>
                <w:szCs w:val="24"/>
                <w:lang w:val="ru-RU" w:eastAsia="en-US"/>
              </w:rPr>
              <w:t xml:space="preserve">оле, преко свог представника </w:t>
            </w:r>
            <w:r w:rsidRPr="00E66193">
              <w:rPr>
                <w:rFonts w:ascii="Times New Roman" w:eastAsia="Times New Roman" w:hAnsi="Times New Roman" w:cs="Arial"/>
                <w:sz w:val="24"/>
                <w:szCs w:val="24"/>
                <w:lang w:val="ru-RU" w:eastAsia="en-US"/>
              </w:rPr>
              <w:t>у процесу самовредновања кроз анагожавање у раду Комисије за обезбеђење и унапређење  квалитета</w:t>
            </w:r>
            <w:r>
              <w:rPr>
                <w:rFonts w:ascii="Times New Roman" w:eastAsia="Times New Roman" w:hAnsi="Times New Roman" w:cs="Arial"/>
                <w:sz w:val="24"/>
                <w:szCs w:val="24"/>
                <w:lang w:val="ru-RU" w:eastAsia="en-US"/>
              </w:rPr>
              <w:t xml:space="preserve"> - </w:t>
            </w:r>
            <w:r w:rsidRPr="00E66193">
              <w:rPr>
                <w:rFonts w:ascii="Times New Roman" w:eastAsia="Times New Roman" w:hAnsi="Times New Roman" w:cs="Arial"/>
                <w:sz w:val="24"/>
                <w:szCs w:val="24"/>
                <w:lang w:val="ru-RU" w:eastAsia="en-US"/>
              </w:rPr>
              <w:t>посредно учествују у праћењу и унапређењу квалитета наставе и других активности Високе школе.</w:t>
            </w:r>
          </w:p>
          <w:p w:rsidR="00E63C0B" w:rsidRPr="00E66193" w:rsidRDefault="00E63C0B" w:rsidP="00E63C0B">
            <w:pPr>
              <w:tabs>
                <w:tab w:val="left" w:pos="8961"/>
              </w:tabs>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13.2 Студенти на одговарајући начин дају мишљење о стратегији, стандардима, поступцима и документима којима се обезбеђује и унапређује квалитет</w:t>
            </w:r>
            <w:r>
              <w:rPr>
                <w:rFonts w:ascii="Times New Roman" w:eastAsia="Times New Roman" w:hAnsi="Times New Roman"/>
                <w:bCs/>
                <w:sz w:val="24"/>
                <w:szCs w:val="24"/>
                <w:lang w:val="sr-Cyrl-CS"/>
              </w:rPr>
              <w:t xml:space="preserve"> Високе школе</w:t>
            </w:r>
            <w:r w:rsidRPr="00E66193">
              <w:rPr>
                <w:rFonts w:ascii="Times New Roman" w:eastAsia="Times New Roman" w:hAnsi="Times New Roman"/>
                <w:bCs/>
                <w:sz w:val="24"/>
                <w:szCs w:val="24"/>
                <w:lang w:val="sr-Cyrl-CS"/>
              </w:rPr>
              <w:t>, укључујући и резултате самовредновања</w:t>
            </w:r>
            <w:r>
              <w:rPr>
                <w:rFonts w:ascii="Times New Roman" w:eastAsia="Times New Roman" w:hAnsi="Times New Roman"/>
                <w:bCs/>
                <w:sz w:val="24"/>
                <w:szCs w:val="24"/>
                <w:lang w:val="sr-Cyrl-CS"/>
              </w:rPr>
              <w:t>.</w:t>
            </w:r>
          </w:p>
          <w:p w:rsidR="00E63C0B" w:rsidRPr="00E66193" w:rsidRDefault="00E63C0B" w:rsidP="00E63C0B">
            <w:pPr>
              <w:tabs>
                <w:tab w:val="left" w:pos="8961"/>
              </w:tabs>
              <w:suppressAutoHyphens w:val="0"/>
              <w:spacing w:after="0"/>
              <w:ind w:hanging="9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E66193">
              <w:rPr>
                <w:rFonts w:ascii="Times New Roman" w:eastAsia="Times New Roman" w:hAnsi="Times New Roman"/>
                <w:sz w:val="24"/>
                <w:szCs w:val="24"/>
                <w:lang w:val="ru-RU" w:eastAsia="en-US"/>
              </w:rPr>
              <w:t>Студенти Високе школе укључени су у рад кроз своје изабране представнике у органима, као и кро</w:t>
            </w:r>
            <w:r>
              <w:rPr>
                <w:rFonts w:ascii="Times New Roman" w:eastAsia="Times New Roman" w:hAnsi="Times New Roman"/>
                <w:sz w:val="24"/>
                <w:szCs w:val="24"/>
                <w:lang w:val="ru-RU" w:eastAsia="en-US"/>
              </w:rPr>
              <w:t>з сопствене видове организовања,</w:t>
            </w:r>
            <w:r w:rsidRPr="00E66193">
              <w:rPr>
                <w:rFonts w:ascii="Times New Roman" w:eastAsia="Times New Roman" w:hAnsi="Times New Roman"/>
                <w:sz w:val="24"/>
                <w:szCs w:val="24"/>
                <w:lang w:val="ru-RU" w:eastAsia="en-US"/>
              </w:rPr>
              <w:t xml:space="preserve"> студентске организације и преко студентских делегата</w:t>
            </w:r>
            <w:r w:rsidRPr="00E66193">
              <w:rPr>
                <w:rFonts w:ascii="Times New Roman" w:eastAsia="Times New Roman" w:hAnsi="Times New Roman"/>
                <w:sz w:val="24"/>
                <w:szCs w:val="24"/>
                <w:lang w:val="sr-Cyrl-CS" w:eastAsia="en-US"/>
              </w:rPr>
              <w:t>.</w:t>
            </w:r>
          </w:p>
          <w:p w:rsidR="00E63C0B" w:rsidRPr="00E66193" w:rsidRDefault="00E63C0B" w:rsidP="00E63C0B">
            <w:pPr>
              <w:numPr>
                <w:ilvl w:val="0"/>
                <w:numId w:val="14"/>
              </w:numPr>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Савет факултета</w:t>
            </w:r>
            <w:r>
              <w:rPr>
                <w:rFonts w:ascii="Times New Roman" w:eastAsia="Times New Roman" w:hAnsi="Times New Roman"/>
                <w:sz w:val="24"/>
                <w:szCs w:val="24"/>
                <w:lang w:eastAsia="en-US"/>
              </w:rPr>
              <w:t xml:space="preserve"> (2</w:t>
            </w:r>
            <w:r w:rsidRPr="00E66193">
              <w:rPr>
                <w:rFonts w:ascii="Times New Roman" w:eastAsia="Times New Roman" w:hAnsi="Times New Roman"/>
                <w:sz w:val="24"/>
                <w:szCs w:val="24"/>
                <w:lang w:val="en-US" w:eastAsia="en-US"/>
              </w:rPr>
              <w:t xml:space="preserve"> представника</w:t>
            </w:r>
            <w:r>
              <w:rPr>
                <w:rFonts w:ascii="Times New Roman" w:eastAsia="Times New Roman" w:hAnsi="Times New Roman"/>
                <w:sz w:val="24"/>
                <w:szCs w:val="24"/>
                <w:lang w:eastAsia="en-US"/>
              </w:rPr>
              <w:t>)</w:t>
            </w:r>
          </w:p>
          <w:p w:rsidR="00E63C0B" w:rsidRPr="00E66193" w:rsidRDefault="00E63C0B" w:rsidP="00E63C0B">
            <w:pPr>
              <w:numPr>
                <w:ilvl w:val="0"/>
                <w:numId w:val="14"/>
              </w:numPr>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Студентски парламент</w:t>
            </w:r>
            <w:r>
              <w:rPr>
                <w:rFonts w:ascii="Times New Roman" w:eastAsia="Times New Roman" w:hAnsi="Times New Roman"/>
                <w:sz w:val="24"/>
                <w:szCs w:val="24"/>
                <w:lang w:eastAsia="en-US"/>
              </w:rPr>
              <w:t xml:space="preserve"> (</w:t>
            </w:r>
            <w:r w:rsidRPr="00E66193">
              <w:rPr>
                <w:rFonts w:ascii="Times New Roman" w:eastAsia="Times New Roman" w:hAnsi="Times New Roman"/>
                <w:sz w:val="24"/>
                <w:szCs w:val="24"/>
                <w:lang w:val="en-US" w:eastAsia="en-US"/>
              </w:rPr>
              <w:t>10 представника</w:t>
            </w:r>
            <w:r>
              <w:rPr>
                <w:rFonts w:ascii="Times New Roman" w:eastAsia="Times New Roman" w:hAnsi="Times New Roman"/>
                <w:sz w:val="24"/>
                <w:szCs w:val="24"/>
                <w:lang w:eastAsia="en-US"/>
              </w:rPr>
              <w:t>)</w:t>
            </w:r>
          </w:p>
          <w:p w:rsidR="00E63C0B" w:rsidRPr="00E66193" w:rsidRDefault="00E63C0B" w:rsidP="00E63C0B">
            <w:pPr>
              <w:numPr>
                <w:ilvl w:val="0"/>
                <w:numId w:val="14"/>
              </w:numPr>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en-US" w:eastAsia="en-US"/>
              </w:rPr>
              <w:t>Студент продекан</w:t>
            </w:r>
            <w:r>
              <w:rPr>
                <w:rFonts w:ascii="Times New Roman" w:eastAsia="Times New Roman" w:hAnsi="Times New Roman"/>
                <w:sz w:val="24"/>
                <w:szCs w:val="24"/>
                <w:lang w:eastAsia="en-US"/>
              </w:rPr>
              <w:t xml:space="preserve"> (1)</w:t>
            </w:r>
          </w:p>
          <w:p w:rsidR="00E63C0B" w:rsidRPr="00E66193" w:rsidRDefault="00E63C0B" w:rsidP="00E63C0B">
            <w:pPr>
              <w:numPr>
                <w:ilvl w:val="0"/>
                <w:numId w:val="14"/>
              </w:numPr>
              <w:tabs>
                <w:tab w:val="left" w:pos="1080"/>
                <w:tab w:val="left" w:pos="8961"/>
              </w:tabs>
              <w:suppressAutoHyphens w:val="0"/>
              <w:spacing w:after="0"/>
              <w:ind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Наставно-научно и</w:t>
            </w:r>
            <w:r>
              <w:rPr>
                <w:rFonts w:ascii="Times New Roman" w:eastAsia="Times New Roman" w:hAnsi="Times New Roman"/>
                <w:sz w:val="24"/>
                <w:szCs w:val="24"/>
                <w:lang w:val="ru-RU" w:eastAsia="en-US"/>
              </w:rPr>
              <w:t xml:space="preserve"> уметничко веће  (1 представник)</w:t>
            </w:r>
          </w:p>
          <w:p w:rsidR="00E63C0B" w:rsidRPr="007E6B14" w:rsidRDefault="00E63C0B" w:rsidP="00E63C0B">
            <w:pPr>
              <w:numPr>
                <w:ilvl w:val="0"/>
                <w:numId w:val="14"/>
              </w:numPr>
              <w:tabs>
                <w:tab w:val="left" w:pos="1080"/>
                <w:tab w:val="left" w:pos="8961"/>
              </w:tabs>
              <w:suppressAutoHyphens w:val="0"/>
              <w:spacing w:after="0"/>
              <w:ind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Комисија за праћење и</w:t>
            </w:r>
            <w:r>
              <w:rPr>
                <w:rFonts w:ascii="Times New Roman" w:eastAsia="Times New Roman" w:hAnsi="Times New Roman"/>
                <w:sz w:val="24"/>
                <w:szCs w:val="24"/>
                <w:lang w:val="ru-RU" w:eastAsia="en-US"/>
              </w:rPr>
              <w:t xml:space="preserve"> унапређење квалитета наставе (1</w:t>
            </w:r>
            <w:r w:rsidRPr="00E66193">
              <w:rPr>
                <w:rFonts w:ascii="Times New Roman" w:eastAsia="Times New Roman" w:hAnsi="Times New Roman"/>
                <w:sz w:val="24"/>
                <w:szCs w:val="24"/>
                <w:lang w:val="ru-RU" w:eastAsia="en-US"/>
              </w:rPr>
              <w:t xml:space="preserve"> представника</w:t>
            </w:r>
            <w:r>
              <w:rPr>
                <w:rFonts w:ascii="Times New Roman" w:eastAsia="Times New Roman" w:hAnsi="Times New Roman"/>
                <w:sz w:val="24"/>
                <w:szCs w:val="24"/>
                <w:lang w:val="ru-RU" w:eastAsia="en-US"/>
              </w:rPr>
              <w:t>)</w:t>
            </w:r>
          </w:p>
          <w:p w:rsidR="00E63C0B" w:rsidRDefault="00E63C0B" w:rsidP="00E63C0B">
            <w:pPr>
              <w:tabs>
                <w:tab w:val="left" w:pos="1080"/>
                <w:tab w:val="left" w:pos="8961"/>
              </w:tabs>
              <w:suppressAutoHyphens w:val="0"/>
              <w:spacing w:after="0"/>
              <w:jc w:val="both"/>
              <w:rPr>
                <w:rFonts w:ascii="Times New Roman" w:eastAsia="Times New Roman" w:hAnsi="Times New Roman"/>
                <w:sz w:val="24"/>
                <w:szCs w:val="24"/>
                <w:lang w:val="ru-RU" w:eastAsia="en-US"/>
              </w:rPr>
            </w:pPr>
          </w:p>
          <w:p w:rsidR="00E63C0B" w:rsidRPr="007E6B14" w:rsidRDefault="00E63C0B" w:rsidP="00E63C0B">
            <w:pPr>
              <w:suppressAutoHyphens w:val="0"/>
              <w:spacing w:after="0"/>
              <w:jc w:val="both"/>
              <w:rPr>
                <w:rFonts w:ascii="Times New Roman" w:eastAsia="Times New Roman" w:hAnsi="Times New Roman" w:cs="Arial"/>
                <w:sz w:val="24"/>
                <w:szCs w:val="20"/>
                <w:lang w:val="sr-Cyrl-CS" w:eastAsia="en-US"/>
              </w:rPr>
            </w:pPr>
            <w:r w:rsidRPr="007E6B14">
              <w:rPr>
                <w:rFonts w:ascii="Times New Roman" w:eastAsia="Times New Roman" w:hAnsi="Times New Roman" w:cs="Arial"/>
                <w:sz w:val="24"/>
                <w:szCs w:val="20"/>
                <w:lang w:val="ru-RU" w:eastAsia="en-US"/>
              </w:rPr>
              <w:t>Студенти преко својих представника у</w:t>
            </w:r>
            <w:r w:rsidRPr="007E6B14">
              <w:rPr>
                <w:rFonts w:ascii="Times New Roman" w:eastAsia="Times New Roman" w:hAnsi="Times New Roman" w:cs="Arial"/>
                <w:i/>
                <w:sz w:val="24"/>
                <w:szCs w:val="20"/>
                <w:lang w:val="ru-RU" w:eastAsia="en-US"/>
              </w:rPr>
              <w:t xml:space="preserve"> Савету</w:t>
            </w:r>
            <w:r w:rsidRPr="007E6B14">
              <w:rPr>
                <w:rFonts w:ascii="Times New Roman" w:eastAsia="Times New Roman" w:hAnsi="Times New Roman" w:cs="Arial"/>
                <w:sz w:val="24"/>
                <w:szCs w:val="20"/>
                <w:lang w:val="ru-RU" w:eastAsia="en-US"/>
              </w:rPr>
              <w:t xml:space="preserve"> имају право гласа по свим питањима</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i/>
                <w:sz w:val="24"/>
                <w:szCs w:val="20"/>
                <w:lang w:val="ru-RU" w:eastAsia="en-US"/>
              </w:rPr>
              <w:t>Студентски парламент</w:t>
            </w:r>
            <w:r w:rsidRPr="007E6B14">
              <w:rPr>
                <w:rFonts w:ascii="Times New Roman" w:eastAsia="Times New Roman" w:hAnsi="Times New Roman" w:cs="Arial"/>
                <w:sz w:val="24"/>
                <w:szCs w:val="20"/>
                <w:lang w:val="ru-RU" w:eastAsia="en-US"/>
              </w:rPr>
              <w:t xml:space="preserve"> као орган Високе школе ради према Правилнику. Чланове Студентског парламента (10 чланова) бирају студенти према Правилнику.</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 xml:space="preserve">Право да бирају и да буду бирани у Парламент имају сви студенти уписани у </w:t>
            </w:r>
            <w:r>
              <w:rPr>
                <w:rFonts w:ascii="Times New Roman" w:eastAsia="Times New Roman" w:hAnsi="Times New Roman" w:cs="Arial"/>
                <w:sz w:val="24"/>
                <w:szCs w:val="20"/>
                <w:lang w:val="ru-RU" w:eastAsia="en-US"/>
              </w:rPr>
              <w:t xml:space="preserve">текућој </w:t>
            </w:r>
            <w:r w:rsidRPr="007E6B14">
              <w:rPr>
                <w:rFonts w:ascii="Times New Roman" w:eastAsia="Times New Roman" w:hAnsi="Times New Roman" w:cs="Arial"/>
                <w:sz w:val="24"/>
                <w:szCs w:val="20"/>
                <w:lang w:val="ru-RU" w:eastAsia="en-US"/>
              </w:rPr>
              <w:t>школској години. Поступак избора студената у Студентски парламент је дефинисан Правилником о одржавању избора за Студентски парламент.</w:t>
            </w:r>
            <w:bookmarkStart w:id="28" w:name="page203"/>
            <w:bookmarkEnd w:id="28"/>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Председник води седнице и заступа Парламент. Студентски парламент делегира представнике студената у остала тела Високе школе Савет, Наставно-научно</w:t>
            </w:r>
            <w:r w:rsidRPr="007E6B14">
              <w:rPr>
                <w:rFonts w:ascii="Times New Roman" w:eastAsia="Times New Roman" w:hAnsi="Times New Roman" w:cs="Arial"/>
                <w:sz w:val="24"/>
                <w:szCs w:val="20"/>
                <w:lang w:val="sr-Cyrl-CS" w:eastAsia="en-US"/>
              </w:rPr>
              <w:t xml:space="preserve"> и </w:t>
            </w:r>
            <w:r w:rsidRPr="007E6B14">
              <w:rPr>
                <w:rFonts w:ascii="Times New Roman" w:eastAsia="Times New Roman" w:hAnsi="Times New Roman" w:cs="Arial"/>
                <w:sz w:val="24"/>
                <w:szCs w:val="20"/>
                <w:lang w:val="ru-RU" w:eastAsia="en-US"/>
              </w:rPr>
              <w:t>уметничко веће и Комисију за обезбеђење и унапређење квалитета.</w:t>
            </w:r>
          </w:p>
          <w:p w:rsidR="00E63C0B" w:rsidRPr="007E6B14" w:rsidRDefault="00E63C0B" w:rsidP="00E63C0B">
            <w:pPr>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Детаљна делатност, надлежност и организација Парламента одређена је Прави</w:t>
            </w:r>
            <w:r>
              <w:rPr>
                <w:rFonts w:ascii="Times New Roman" w:eastAsia="Times New Roman" w:hAnsi="Times New Roman" w:cs="Arial"/>
                <w:sz w:val="24"/>
                <w:szCs w:val="20"/>
                <w:lang w:val="ru-RU" w:eastAsia="en-US"/>
              </w:rPr>
              <w:t>лником студентског парламента. У</w:t>
            </w:r>
            <w:r w:rsidRPr="007E6B14">
              <w:rPr>
                <w:rFonts w:ascii="Times New Roman" w:eastAsia="Times New Roman" w:hAnsi="Times New Roman" w:cs="Arial"/>
                <w:sz w:val="24"/>
                <w:szCs w:val="20"/>
                <w:lang w:val="ru-RU" w:eastAsia="en-US"/>
              </w:rPr>
              <w:t xml:space="preserve"> складу са овим Правилником, Парламент обавља активности </w:t>
            </w:r>
            <w:r w:rsidRPr="007E6B14">
              <w:rPr>
                <w:rFonts w:ascii="Times New Roman" w:eastAsia="Times New Roman" w:hAnsi="Times New Roman" w:cs="Arial"/>
                <w:sz w:val="24"/>
                <w:szCs w:val="20"/>
                <w:lang w:val="ru-RU" w:eastAsia="en-US"/>
              </w:rPr>
              <w:lastRenderedPageBreak/>
              <w:t xml:space="preserve">које се односе на осигурање и оцену квалитета наставе,  развој мобилности студената, подстицање </w:t>
            </w:r>
            <w:r w:rsidRPr="007E6B14">
              <w:rPr>
                <w:rFonts w:ascii="Times New Roman" w:eastAsia="Times New Roman" w:hAnsi="Times New Roman" w:cs="Arial"/>
                <w:sz w:val="24"/>
                <w:szCs w:val="20"/>
                <w:lang w:val="sr-Cyrl-CS" w:eastAsia="en-US"/>
              </w:rPr>
              <w:t>уметничко</w:t>
            </w:r>
            <w:r w:rsidRPr="007E6B14">
              <w:rPr>
                <w:rFonts w:ascii="Times New Roman" w:eastAsia="Times New Roman" w:hAnsi="Times New Roman" w:cs="Arial"/>
                <w:sz w:val="24"/>
                <w:szCs w:val="20"/>
                <w:lang w:val="ru-RU" w:eastAsia="en-US"/>
              </w:rPr>
              <w:t>-истраживачког рада студената,  заштиту права студената и унапређење студентског стандарда и друго. Студентски парламент прикупља информације о проблемима у настави и предлаже решења за њихово отклањање. Такође, Парламент самостално спроводи вредновање квалитета наставе помоћу анкет</w:t>
            </w:r>
            <w:r w:rsidRPr="007E6B14">
              <w:rPr>
                <w:rFonts w:ascii="Times New Roman" w:eastAsia="Times New Roman" w:hAnsi="Times New Roman" w:cs="Arial"/>
                <w:sz w:val="24"/>
                <w:szCs w:val="20"/>
                <w:lang w:val="sr-Cyrl-CS" w:eastAsia="en-US"/>
              </w:rPr>
              <w:t>е</w:t>
            </w:r>
            <w:r w:rsidRPr="007E6B14">
              <w:rPr>
                <w:rFonts w:ascii="Times New Roman" w:eastAsia="Times New Roman" w:hAnsi="Times New Roman" w:cs="Arial"/>
                <w:sz w:val="24"/>
                <w:szCs w:val="20"/>
                <w:lang w:val="ru-RU" w:eastAsia="en-US"/>
              </w:rPr>
              <w:t xml:space="preserve"> и студентских </w:t>
            </w:r>
            <w:r w:rsidRPr="007E6B14">
              <w:rPr>
                <w:rFonts w:ascii="Times New Roman" w:eastAsia="Times New Roman" w:hAnsi="Times New Roman" w:cs="Arial"/>
                <w:sz w:val="24"/>
                <w:szCs w:val="20"/>
                <w:lang w:val="sr-Cyrl-CS" w:eastAsia="en-US"/>
              </w:rPr>
              <w:t>састанака</w:t>
            </w:r>
            <w:r w:rsidRPr="007E6B14">
              <w:rPr>
                <w:rFonts w:ascii="Times New Roman" w:eastAsia="Times New Roman" w:hAnsi="Times New Roman" w:cs="Arial"/>
                <w:sz w:val="24"/>
                <w:szCs w:val="20"/>
                <w:lang w:val="ru-RU" w:eastAsia="en-US"/>
              </w:rPr>
              <w:t xml:space="preserve">. На седницама Парламента се разматрају и анализирају прикупљени резултати процеса оцене квалитета, предлажу решења за постојеће студентске проблеме и покрећу иницијативе за доношење или промену одлука других органа које се односе на унаређење целокупног квалитета </w:t>
            </w:r>
            <w:r>
              <w:rPr>
                <w:rFonts w:ascii="Times New Roman" w:eastAsia="Times New Roman" w:hAnsi="Times New Roman" w:cs="Arial"/>
                <w:sz w:val="24"/>
                <w:szCs w:val="20"/>
                <w:lang w:val="ru-RU" w:eastAsia="en-US"/>
              </w:rPr>
              <w:t xml:space="preserve">студентског живота </w:t>
            </w:r>
            <w:r w:rsidRPr="007E6B14">
              <w:rPr>
                <w:rFonts w:ascii="Times New Roman" w:eastAsia="Times New Roman" w:hAnsi="Times New Roman" w:cs="Arial"/>
                <w:sz w:val="24"/>
                <w:szCs w:val="20"/>
                <w:lang w:val="ru-RU" w:eastAsia="en-US"/>
              </w:rPr>
              <w:t>Високе школе.</w:t>
            </w:r>
            <w:r>
              <w:rPr>
                <w:rFonts w:ascii="Times New Roman" w:eastAsia="Times New Roman" w:hAnsi="Times New Roman" w:cs="Arial"/>
                <w:sz w:val="24"/>
                <w:szCs w:val="20"/>
                <w:lang w:val="ru-RU" w:eastAsia="en-US"/>
              </w:rPr>
              <w:t xml:space="preserve"> </w:t>
            </w:r>
            <w:r w:rsidRPr="007E6B14">
              <w:rPr>
                <w:rFonts w:ascii="Times New Roman" w:eastAsia="Times New Roman" w:hAnsi="Times New Roman" w:cs="Arial"/>
                <w:sz w:val="24"/>
                <w:szCs w:val="20"/>
                <w:lang w:val="ru-RU" w:eastAsia="en-US"/>
              </w:rPr>
              <w:t>Седнице Парламента су јавне, осим у изузетним приликама на захтев председника, студента продекана или најмање трећине посланика Парламента. Студентима се гарантује слобода мишљења и изражавања, а на тај начин и активно учествовање у унапређењу квалитета целокупног стандарда студирања.</w:t>
            </w:r>
          </w:p>
          <w:p w:rsidR="00E63C0B" w:rsidRPr="007E6B14" w:rsidRDefault="00E63C0B" w:rsidP="00E63C0B">
            <w:pPr>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Студента продекана бира Наставно-научно и уметничко Веће. Поступак предлагања студента продекана и његове обавезе одређени су Статутом. Студент продекан има мандат од годину дана, по чијем истеку је дужан да свог наследника упозна са свим детаљима свог дотадашњег рада, чиме се цео поступак убрзава и поједностављује.</w:t>
            </w:r>
          </w:p>
          <w:p w:rsidR="00E63C0B" w:rsidRDefault="00E63C0B" w:rsidP="00E63C0B">
            <w:pPr>
              <w:suppressAutoHyphens w:val="0"/>
              <w:spacing w:after="0"/>
              <w:jc w:val="both"/>
              <w:rPr>
                <w:rFonts w:ascii="Times New Roman" w:eastAsia="Times New Roman" w:hAnsi="Times New Roman"/>
                <w:sz w:val="24"/>
                <w:lang w:val="ru-RU"/>
              </w:rPr>
            </w:pPr>
            <w:r w:rsidRPr="007E6B14">
              <w:rPr>
                <w:rFonts w:ascii="Times New Roman" w:eastAsia="Times New Roman" w:hAnsi="Times New Roman" w:cs="Arial"/>
                <w:sz w:val="24"/>
                <w:szCs w:val="20"/>
                <w:lang w:val="ru-RU" w:eastAsia="en-US"/>
              </w:rPr>
              <w:t xml:space="preserve">Поред студента продекана, Наставно-научно и уметничком већу присуствује и одређени број студената које делегира Парламент. Представници имају право гласа по питањима која се односе на осигурање квалитета наставе, анализу ефикасности студирања и утврђивање броја ЕСПБ. На овај начин они имају  утицај на процесе унапређења квалитета. У ситуацијама када студентски органи и представници (Студентски парламент, студент продекан, студентске организације, делегати…) предлажу мере за обезбеђење квалитета, </w:t>
            </w:r>
            <w:r w:rsidRPr="007E6B14">
              <w:rPr>
                <w:rFonts w:ascii="Times New Roman" w:eastAsia="Times New Roman" w:hAnsi="Times New Roman" w:cs="Arial"/>
                <w:sz w:val="24"/>
                <w:szCs w:val="20"/>
                <w:lang w:val="sr-Cyrl-CS" w:eastAsia="en-US"/>
              </w:rPr>
              <w:t>који су од</w:t>
            </w:r>
            <w:r w:rsidRPr="00D97D5F">
              <w:rPr>
                <w:rFonts w:ascii="Times New Roman" w:eastAsia="Times New Roman" w:hAnsi="Times New Roman"/>
                <w:sz w:val="24"/>
                <w:lang w:val="ru-RU"/>
              </w:rPr>
              <w:t xml:space="preserve"> интереса за студенте, а када је члановима Већа из реда запослених потребно директно мишљење студената, управо ти студенти које је изабрао Студентски парламент као адекватне представнике студената Високе школе, имају кључну улогу. Они имају право да износе своје ставове по питањима од интереса, да дају предлоге за измене и унапређења квалитета наставе и студијских програма, да утичу на одлуке о студентским питањима које су донели други органи Високе школе и слично.</w:t>
            </w:r>
          </w:p>
          <w:p w:rsidR="00E63C0B" w:rsidRPr="00273CB1" w:rsidRDefault="00E63C0B" w:rsidP="00E63C0B">
            <w:pPr>
              <w:suppressAutoHyphens w:val="0"/>
              <w:spacing w:after="0"/>
              <w:jc w:val="both"/>
              <w:rPr>
                <w:rFonts w:ascii="Times New Roman" w:eastAsia="Times New Roman" w:hAnsi="Times New Roman"/>
                <w:sz w:val="24"/>
                <w:lang w:val="ru-RU"/>
              </w:rPr>
            </w:pPr>
          </w:p>
          <w:p w:rsidR="00E63C0B" w:rsidRPr="00273CB1" w:rsidRDefault="00E63C0B" w:rsidP="00E63C0B">
            <w:pPr>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13.3</w:t>
            </w:r>
            <w:r>
              <w:rPr>
                <w:rFonts w:ascii="Times New Roman" w:eastAsia="Times New Roman" w:hAnsi="Times New Roman"/>
                <w:bCs/>
                <w:sz w:val="24"/>
                <w:szCs w:val="24"/>
                <w:lang w:val="sr-Cyrl-CS"/>
              </w:rPr>
              <w:t xml:space="preserve"> Обавезан сегмент у процесу </w:t>
            </w:r>
            <w:r w:rsidRPr="0086586B">
              <w:rPr>
                <w:rFonts w:ascii="Times New Roman" w:eastAsia="Times New Roman" w:hAnsi="Times New Roman" w:cs="Arial"/>
                <w:sz w:val="24"/>
                <w:szCs w:val="20"/>
                <w:lang w:val="ru-RU" w:eastAsia="en-US"/>
              </w:rPr>
              <w:t>провере</w:t>
            </w:r>
            <w:r>
              <w:rPr>
                <w:rFonts w:ascii="Times New Roman" w:eastAsia="Times New Roman" w:hAnsi="Times New Roman" w:cs="Arial"/>
                <w:sz w:val="24"/>
                <w:szCs w:val="20"/>
                <w:lang w:val="ru-RU" w:eastAsia="en-US"/>
              </w:rPr>
              <w:t xml:space="preserve"> и унапређења</w:t>
            </w:r>
            <w:r w:rsidRPr="0086586B">
              <w:rPr>
                <w:rFonts w:ascii="Times New Roman" w:eastAsia="Times New Roman" w:hAnsi="Times New Roman" w:cs="Arial"/>
                <w:sz w:val="24"/>
                <w:szCs w:val="20"/>
                <w:lang w:val="ru-RU" w:eastAsia="en-US"/>
              </w:rPr>
              <w:t xml:space="preserve"> квалитета од стране студената јесу анонимне студентске анкете. Сви студенти Високе школе редовно учествују у попуњавању званичних анкета о квалитету наставе за све предмете студиј</w:t>
            </w:r>
            <w:r>
              <w:rPr>
                <w:rFonts w:ascii="Times New Roman" w:eastAsia="Times New Roman" w:hAnsi="Times New Roman" w:cs="Arial"/>
                <w:sz w:val="24"/>
                <w:szCs w:val="20"/>
                <w:lang w:val="ru-RU" w:eastAsia="en-US"/>
              </w:rPr>
              <w:t>ског програма које су положили и</w:t>
            </w:r>
            <w:r w:rsidRPr="0086586B">
              <w:rPr>
                <w:rFonts w:ascii="Times New Roman" w:eastAsia="Times New Roman" w:hAnsi="Times New Roman" w:cs="Arial"/>
                <w:sz w:val="24"/>
                <w:szCs w:val="20"/>
                <w:lang w:val="ru-RU" w:eastAsia="en-US"/>
              </w:rPr>
              <w:t xml:space="preserve"> све наставнике који су ангажовани на тим предметима. Такође учествују у попуњавању анкета о условима и организацији студијских програма, процени објективности оцењивања и процени квалитета рада органа и стручних служби на Високој шк</w:t>
            </w:r>
            <w:r>
              <w:rPr>
                <w:rFonts w:ascii="Times New Roman" w:eastAsia="Times New Roman" w:hAnsi="Times New Roman" w:cs="Arial"/>
                <w:sz w:val="24"/>
                <w:szCs w:val="20"/>
                <w:lang w:val="ru-RU" w:eastAsia="en-US"/>
              </w:rPr>
              <w:t>о</w:t>
            </w:r>
            <w:r w:rsidRPr="0086586B">
              <w:rPr>
                <w:rFonts w:ascii="Times New Roman" w:eastAsia="Times New Roman" w:hAnsi="Times New Roman" w:cs="Arial"/>
                <w:sz w:val="24"/>
                <w:szCs w:val="20"/>
                <w:lang w:val="ru-RU" w:eastAsia="en-US"/>
              </w:rPr>
              <w:t>ли. Све анкете попуњавају се анонимно. На овај начин сваки студент има прилику да директно учествује у процесу самовредновања и провере квалитета.</w:t>
            </w:r>
            <w:r>
              <w:rPr>
                <w:rFonts w:ascii="Times New Roman" w:eastAsia="Times New Roman" w:hAnsi="Times New Roman"/>
                <w:bCs/>
                <w:sz w:val="24"/>
                <w:szCs w:val="24"/>
                <w:lang w:val="sr-Cyrl-CS"/>
              </w:rPr>
              <w:t xml:space="preserve">  </w:t>
            </w:r>
            <w:r w:rsidRPr="0086586B">
              <w:rPr>
                <w:rFonts w:ascii="Times New Roman" w:eastAsia="Times New Roman" w:hAnsi="Times New Roman" w:cs="Arial"/>
                <w:sz w:val="24"/>
                <w:szCs w:val="20"/>
                <w:lang w:val="ru-RU" w:eastAsia="en-US"/>
              </w:rPr>
              <w:t xml:space="preserve">Студентски представници учествују у обради ових анкета и давању предлога за превентивне и корективне мере у циљу побољшања квалитета студијских програма, </w:t>
            </w:r>
            <w:r w:rsidRPr="0086586B">
              <w:rPr>
                <w:rFonts w:ascii="Times New Roman" w:eastAsia="Times New Roman" w:hAnsi="Times New Roman" w:cs="Arial"/>
                <w:sz w:val="24"/>
                <w:szCs w:val="20"/>
                <w:lang w:val="ru-RU" w:eastAsia="en-US"/>
              </w:rPr>
              <w:lastRenderedPageBreak/>
              <w:t>наставног процеса и других аспеката живота и рада студената на Високој школи</w:t>
            </w:r>
            <w:bookmarkStart w:id="29" w:name="page205"/>
            <w:bookmarkEnd w:id="29"/>
            <w:r>
              <w:rPr>
                <w:rFonts w:ascii="Times New Roman" w:eastAsia="Times New Roman" w:hAnsi="Times New Roman" w:cs="Arial"/>
                <w:sz w:val="24"/>
                <w:szCs w:val="20"/>
                <w:lang w:val="ru-RU" w:eastAsia="en-US"/>
              </w:rPr>
              <w:t xml:space="preserve">. </w:t>
            </w:r>
            <w:r>
              <w:rPr>
                <w:rFonts w:ascii="Times New Roman" w:eastAsia="Times New Roman" w:hAnsi="Times New Roman"/>
                <w:bCs/>
                <w:sz w:val="24"/>
                <w:szCs w:val="24"/>
                <w:lang w:val="sr-Cyrl-CS"/>
              </w:rPr>
              <w:t>Р</w:t>
            </w:r>
            <w:r w:rsidRPr="00E66193">
              <w:rPr>
                <w:rFonts w:ascii="Times New Roman" w:eastAsia="Times New Roman" w:hAnsi="Times New Roman"/>
                <w:bCs/>
                <w:sz w:val="24"/>
                <w:szCs w:val="24"/>
                <w:lang w:val="sr-Cyrl-CS"/>
              </w:rPr>
              <w:t xml:space="preserve">езултате </w:t>
            </w:r>
            <w:r>
              <w:rPr>
                <w:rFonts w:ascii="Times New Roman" w:eastAsia="Times New Roman" w:hAnsi="Times New Roman"/>
                <w:bCs/>
                <w:sz w:val="24"/>
                <w:szCs w:val="24"/>
                <w:lang w:val="sr-Cyrl-CS"/>
              </w:rPr>
              <w:t>анкете Висока школа чини доступним јавности и укључује</w:t>
            </w:r>
            <w:r w:rsidRPr="00E66193">
              <w:rPr>
                <w:rFonts w:ascii="Times New Roman" w:eastAsia="Times New Roman" w:hAnsi="Times New Roman"/>
                <w:bCs/>
                <w:sz w:val="24"/>
                <w:szCs w:val="24"/>
                <w:lang w:val="sr-Cyrl-CS"/>
              </w:rPr>
              <w:t xml:space="preserve"> их у укупну оцену самовредновања и оцене квалитета.</w:t>
            </w:r>
          </w:p>
          <w:p w:rsidR="00E27BBB" w:rsidRPr="00273CB1" w:rsidRDefault="00E63C0B" w:rsidP="00E63C0B">
            <w:pPr>
              <w:autoSpaceDE w:val="0"/>
              <w:spacing w:after="60"/>
              <w:ind w:left="454" w:right="321" w:hanging="454"/>
              <w:jc w:val="both"/>
              <w:rPr>
                <w:rFonts w:ascii="Times New Roman" w:eastAsia="Times New Roman" w:hAnsi="Times New Roman"/>
                <w:bCs/>
                <w:lang w:val="sr-Cyrl-CS"/>
              </w:rPr>
            </w:pPr>
            <w:r>
              <w:rPr>
                <w:rFonts w:ascii="Times New Roman" w:eastAsia="Times New Roman" w:hAnsi="Times New Roman"/>
                <w:bCs/>
                <w:lang w:val="sr-Cyrl-CS"/>
              </w:rPr>
              <w:t xml:space="preserve">        13.4 </w:t>
            </w:r>
            <w:r w:rsidRPr="00E66193">
              <w:rPr>
                <w:rFonts w:ascii="Times New Roman" w:eastAsia="Times New Roman" w:hAnsi="Times New Roman" w:cs="Arial"/>
                <w:sz w:val="24"/>
                <w:szCs w:val="20"/>
                <w:lang w:val="ru-RU" w:eastAsia="en-US"/>
              </w:rPr>
              <w:t>Комисија за обезбеђење и унапр</w:t>
            </w:r>
            <w:r>
              <w:rPr>
                <w:rFonts w:ascii="Times New Roman" w:eastAsia="Times New Roman" w:hAnsi="Times New Roman" w:cs="Arial"/>
                <w:sz w:val="24"/>
                <w:szCs w:val="20"/>
                <w:lang w:val="ru-RU" w:eastAsia="en-US"/>
              </w:rPr>
              <w:t>еђење квалитета на Високој школи</w:t>
            </w:r>
            <w:r w:rsidRPr="00E66193">
              <w:rPr>
                <w:rFonts w:ascii="Times New Roman" w:eastAsia="Times New Roman" w:hAnsi="Times New Roman" w:cs="Arial"/>
                <w:sz w:val="24"/>
                <w:szCs w:val="20"/>
                <w:lang w:val="ru-RU" w:eastAsia="en-US"/>
              </w:rPr>
              <w:t xml:space="preserve"> са пр</w:t>
            </w:r>
            <w:r>
              <w:rPr>
                <w:rFonts w:ascii="Times New Roman" w:eastAsia="Times New Roman" w:hAnsi="Times New Roman" w:cs="Arial"/>
                <w:sz w:val="24"/>
                <w:szCs w:val="20"/>
                <w:lang w:val="ru-RU" w:eastAsia="en-US"/>
              </w:rPr>
              <w:t xml:space="preserve">едставником студената, је </w:t>
            </w:r>
            <w:r w:rsidRPr="00E66193">
              <w:rPr>
                <w:rFonts w:ascii="Times New Roman" w:eastAsia="Times New Roman" w:hAnsi="Times New Roman" w:cs="Arial"/>
                <w:sz w:val="24"/>
                <w:szCs w:val="20"/>
                <w:lang w:val="ru-RU" w:eastAsia="en-US"/>
              </w:rPr>
              <w:t>предвиђена Статутом, Стратегијом и Мисијом обезбеђења квалитета. То је оперативно тело које се баве питањима обезбеђења и унапређења</w:t>
            </w:r>
            <w:r>
              <w:rPr>
                <w:rFonts w:ascii="Times New Roman" w:eastAsia="Times New Roman" w:hAnsi="Times New Roman" w:cs="Arial"/>
                <w:sz w:val="24"/>
                <w:szCs w:val="20"/>
                <w:lang w:val="ru-RU" w:eastAsia="en-US"/>
              </w:rPr>
              <w:t xml:space="preserve"> квалитета, те је учешће студен</w:t>
            </w:r>
            <w:r w:rsidRPr="00E66193">
              <w:rPr>
                <w:rFonts w:ascii="Times New Roman" w:eastAsia="Times New Roman" w:hAnsi="Times New Roman" w:cs="Arial"/>
                <w:sz w:val="24"/>
                <w:szCs w:val="20"/>
                <w:lang w:val="ru-RU" w:eastAsia="en-US"/>
              </w:rPr>
              <w:t xml:space="preserve">та у Комисији од великог значаја за цео процес. </w:t>
            </w:r>
            <w:r>
              <w:rPr>
                <w:rFonts w:ascii="Times New Roman" w:eastAsia="Times New Roman" w:hAnsi="Times New Roman" w:cs="Arial"/>
                <w:sz w:val="24"/>
                <w:szCs w:val="20"/>
                <w:lang w:val="ru-RU" w:eastAsia="en-US"/>
              </w:rPr>
              <w:t>Студента</w:t>
            </w:r>
            <w:r w:rsidRPr="00E66193">
              <w:rPr>
                <w:rFonts w:ascii="Times New Roman" w:eastAsia="Times New Roman" w:hAnsi="Times New Roman" w:cs="Arial"/>
                <w:sz w:val="24"/>
                <w:szCs w:val="20"/>
                <w:lang w:val="ru-RU" w:eastAsia="en-US"/>
              </w:rPr>
              <w:t xml:space="preserve"> који учествују у раду комисије бира Студентски парламент на основу унапред утврђене процедуре за избор чланова Комисије.</w:t>
            </w:r>
            <w:r>
              <w:rPr>
                <w:rFonts w:ascii="Times New Roman" w:eastAsia="Times New Roman" w:hAnsi="Times New Roman"/>
                <w:bCs/>
                <w:lang w:val="sr-Cyrl-CS"/>
              </w:rPr>
              <w:t xml:space="preserve"> </w:t>
            </w:r>
            <w:r>
              <w:rPr>
                <w:rFonts w:ascii="Times New Roman" w:eastAsia="Times New Roman" w:hAnsi="Times New Roman" w:cs="Arial"/>
                <w:sz w:val="24"/>
                <w:szCs w:val="20"/>
                <w:lang w:val="ru-RU" w:eastAsia="en-US"/>
              </w:rPr>
              <w:t>Осим директне улоге студен</w:t>
            </w:r>
            <w:r w:rsidRPr="00E66193">
              <w:rPr>
                <w:rFonts w:ascii="Times New Roman" w:eastAsia="Times New Roman" w:hAnsi="Times New Roman" w:cs="Arial"/>
                <w:sz w:val="24"/>
                <w:szCs w:val="20"/>
                <w:lang w:val="ru-RU" w:eastAsia="en-US"/>
              </w:rPr>
              <w:t>та у раду комисије на обезбеђењу квалитета и самовредновању, важна је и улога у комуникацији са другим студентским представницима, а нарочито у извештавању</w:t>
            </w:r>
            <w:r>
              <w:rPr>
                <w:rFonts w:ascii="Times New Roman" w:eastAsia="Times New Roman" w:hAnsi="Times New Roman" w:cs="Arial"/>
                <w:sz w:val="24"/>
                <w:szCs w:val="20"/>
                <w:lang w:val="ru-RU" w:eastAsia="en-US"/>
              </w:rPr>
              <w:t xml:space="preserve"> Студентског парламента о раду К</w:t>
            </w:r>
            <w:r w:rsidRPr="00E66193">
              <w:rPr>
                <w:rFonts w:ascii="Times New Roman" w:eastAsia="Times New Roman" w:hAnsi="Times New Roman" w:cs="Arial"/>
                <w:sz w:val="24"/>
                <w:szCs w:val="20"/>
                <w:lang w:val="ru-RU" w:eastAsia="en-US"/>
              </w:rPr>
              <w:t>омисије. Рад Комисије обухвата анализу и вредновање квалитета разних области обухваћених процесом самовредновања, а у којима студенти директно учествују: студијских програма, наставног процеса, уџбеника и литературе, библиотечких и</w:t>
            </w:r>
            <w:r>
              <w:rPr>
                <w:rFonts w:ascii="Times New Roman" w:eastAsia="Times New Roman" w:hAnsi="Times New Roman" w:cs="Arial"/>
                <w:sz w:val="24"/>
                <w:szCs w:val="20"/>
                <w:lang w:val="ru-RU" w:eastAsia="en-US"/>
              </w:rPr>
              <w:t xml:space="preserve"> информатичких ресурса итд</w:t>
            </w:r>
            <w:r w:rsidRPr="00E66193">
              <w:rPr>
                <w:rFonts w:ascii="Times New Roman" w:eastAsia="Times New Roman" w:hAnsi="Times New Roman" w:cs="Arial"/>
                <w:sz w:val="24"/>
                <w:szCs w:val="20"/>
                <w:lang w:val="ru-RU" w:eastAsia="en-US"/>
              </w:rPr>
              <w:t>.</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Default="00E27BBB" w:rsidP="00A86DE1">
            <w:pPr>
              <w:spacing w:after="120" w:line="240" w:lineRule="auto"/>
              <w:jc w:val="both"/>
              <w:rPr>
                <w:rFonts w:ascii="Times New Roman" w:eastAsia="Times New Roman" w:hAnsi="Times New Roman"/>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E27BBB" w:rsidRPr="007A1552"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E27BBB" w:rsidRPr="00115F86" w:rsidRDefault="00E27BBB" w:rsidP="00A86DE1">
                  <w:pPr>
                    <w:suppressAutoHyphens w:val="0"/>
                    <w:spacing w:after="0" w:line="240" w:lineRule="auto"/>
                    <w:rPr>
                      <w:rFonts w:ascii="Times New Roman" w:eastAsia="Times New Roman" w:hAnsi="Times New Roman"/>
                      <w:b/>
                      <w:bCs/>
                      <w:color w:val="666666"/>
                      <w:lang w:val="sr-Cyrl-CS" w:eastAsia="en-US"/>
                    </w:rPr>
                  </w:pPr>
                  <w:r w:rsidRPr="00115F86">
                    <w:rPr>
                      <w:rFonts w:ascii="Times New Roman" w:eastAsia="Times New Roman" w:hAnsi="Times New Roman"/>
                      <w:lang w:val="sr-Cyrl-CS" w:eastAsia="en-US"/>
                    </w:rPr>
                    <w:t>Стандард 13:</w:t>
                  </w:r>
                  <w:r w:rsidRPr="007A1552">
                    <w:rPr>
                      <w:rFonts w:ascii="Times New Roman" w:eastAsia="Times New Roman" w:hAnsi="Times New Roman"/>
                      <w:lang w:val="en-US" w:eastAsia="en-US"/>
                    </w:rPr>
                    <w:t> </w:t>
                  </w:r>
                  <w:r w:rsidRPr="007A1552">
                    <w:rPr>
                      <w:rFonts w:ascii="Times New Roman" w:eastAsia="Times New Roman" w:hAnsi="Times New Roman"/>
                      <w:b/>
                      <w:bCs/>
                      <w:lang w:val="en-US" w:eastAsia="en-US"/>
                    </w:rPr>
                    <w:t>SWOT </w:t>
                  </w:r>
                  <w:r w:rsidRPr="00115F86">
                    <w:rPr>
                      <w:rFonts w:ascii="Times New Roman" w:eastAsia="Times New Roman" w:hAnsi="Times New Roman"/>
                      <w:lang w:val="sr-Cyrl-CS" w:eastAsia="en-US"/>
                    </w:rPr>
                    <w:t xml:space="preserve">анализа              </w:t>
                  </w:r>
                  <w:r w:rsidRPr="007A1552">
                    <w:rPr>
                      <w:rFonts w:ascii="Times New Roman" w:eastAsia="Times New Roman" w:hAnsi="Times New Roman"/>
                      <w:b/>
                      <w:lang w:val="en-US" w:eastAsia="en-US"/>
                    </w:rPr>
                    <w:t>S</w:t>
                  </w:r>
                  <w:r w:rsidRPr="00115F86">
                    <w:rPr>
                      <w:rFonts w:ascii="Times New Roman" w:eastAsia="Times New Roman" w:hAnsi="Times New Roman"/>
                      <w:lang w:val="sr-Cyrl-CS" w:eastAsia="en-US"/>
                    </w:rPr>
                    <w:t xml:space="preserve"> - (</w:t>
                  </w:r>
                  <w:r w:rsidRPr="007A1552">
                    <w:rPr>
                      <w:rFonts w:ascii="Times New Roman" w:eastAsia="Times New Roman" w:hAnsi="Times New Roman"/>
                      <w:lang w:val="en-US" w:eastAsia="en-US"/>
                    </w:rPr>
                    <w:t>Strenght</w:t>
                  </w:r>
                  <w:r w:rsidRPr="00115F86">
                    <w:rPr>
                      <w:rFonts w:ascii="Times New Roman" w:eastAsia="Times New Roman" w:hAnsi="Times New Roman"/>
                      <w:lang w:val="sr-Cyrl-CS" w:eastAsia="en-US"/>
                    </w:rPr>
                    <w:t xml:space="preserve">) Предности   ↔  </w:t>
                  </w:r>
                  <w:r w:rsidRPr="007A1552">
                    <w:rPr>
                      <w:rFonts w:ascii="Times New Roman" w:eastAsia="Times New Roman" w:hAnsi="Times New Roman"/>
                      <w:b/>
                      <w:lang w:val="en-US" w:eastAsia="en-US"/>
                    </w:rPr>
                    <w:t>W</w:t>
                  </w:r>
                  <w:r w:rsidRPr="00115F86">
                    <w:rPr>
                      <w:rFonts w:ascii="Times New Roman" w:eastAsia="Times New Roman" w:hAnsi="Times New Roman"/>
                      <w:lang w:val="sr-Cyrl-CS" w:eastAsia="en-US"/>
                    </w:rPr>
                    <w:t xml:space="preserve"> - (</w:t>
                  </w:r>
                  <w:r w:rsidRPr="007A1552">
                    <w:rPr>
                      <w:rFonts w:ascii="Times New Roman" w:eastAsia="Times New Roman" w:hAnsi="Times New Roman"/>
                      <w:lang w:val="en-US" w:eastAsia="en-US"/>
                    </w:rPr>
                    <w:t>Weakness</w:t>
                  </w:r>
                  <w:r w:rsidRPr="00115F86">
                    <w:rPr>
                      <w:rFonts w:ascii="Times New Roman" w:eastAsia="Times New Roman" w:hAnsi="Times New Roman"/>
                      <w:lang w:val="sr-Cyrl-CS" w:eastAsia="en-US"/>
                    </w:rPr>
                    <w:t>) Слабости</w:t>
                  </w:r>
                </w:p>
                <w:p w:rsidR="00E27BBB" w:rsidRPr="00115F86" w:rsidRDefault="00E27BBB" w:rsidP="00A86DE1">
                  <w:pPr>
                    <w:suppressAutoHyphens w:val="0"/>
                    <w:spacing w:after="0" w:line="240" w:lineRule="auto"/>
                    <w:rPr>
                      <w:rFonts w:ascii="Times New Roman" w:eastAsia="Times New Roman" w:hAnsi="Times New Roman"/>
                      <w:lang w:val="sr-Cyrl-CS" w:eastAsia="en-US"/>
                    </w:rPr>
                  </w:pPr>
                  <w:r w:rsidRPr="00115F86">
                    <w:rPr>
                      <w:rFonts w:ascii="Times New Roman" w:eastAsia="Times New Roman" w:hAnsi="Times New Roman"/>
                      <w:lang w:val="sr-Cyrl-CS" w:eastAsia="en-US"/>
                    </w:rPr>
                    <w:t xml:space="preserve">                                                              </w:t>
                  </w:r>
                  <w:r w:rsidRPr="00115F86">
                    <w:rPr>
                      <w:rFonts w:ascii="Times New Roman" w:eastAsia="Times New Roman" w:hAnsi="Times New Roman"/>
                      <w:b/>
                      <w:lang w:val="sr-Cyrl-CS" w:eastAsia="en-US"/>
                    </w:rPr>
                    <w:t>О</w:t>
                  </w:r>
                  <w:r w:rsidRPr="00115F86">
                    <w:rPr>
                      <w:rFonts w:ascii="Times New Roman" w:eastAsia="Times New Roman" w:hAnsi="Times New Roman"/>
                      <w:lang w:val="sr-Cyrl-CS" w:eastAsia="en-US"/>
                    </w:rPr>
                    <w:t xml:space="preserve"> - (О</w:t>
                  </w:r>
                  <w:r w:rsidRPr="007A1552">
                    <w:rPr>
                      <w:rFonts w:ascii="Times New Roman" w:eastAsia="Times New Roman" w:hAnsi="Times New Roman"/>
                      <w:lang w:val="en-US" w:eastAsia="en-US"/>
                    </w:rPr>
                    <w:t>pportunities</w:t>
                  </w:r>
                  <w:r w:rsidRPr="00115F86">
                    <w:rPr>
                      <w:rFonts w:ascii="Times New Roman" w:eastAsia="Times New Roman" w:hAnsi="Times New Roman"/>
                      <w:lang w:val="sr-Cyrl-CS" w:eastAsia="en-US"/>
                    </w:rPr>
                    <w:t xml:space="preserve">) Могућности   ↔   </w:t>
                  </w:r>
                  <w:r w:rsidRPr="00115F86">
                    <w:rPr>
                      <w:rFonts w:ascii="Times New Roman" w:eastAsia="Times New Roman" w:hAnsi="Times New Roman"/>
                      <w:b/>
                      <w:lang w:val="sr-Cyrl-CS" w:eastAsia="en-US"/>
                    </w:rPr>
                    <w:t>Т</w:t>
                  </w:r>
                  <w:r w:rsidRPr="00115F86">
                    <w:rPr>
                      <w:rFonts w:ascii="Times New Roman" w:eastAsia="Times New Roman" w:hAnsi="Times New Roman"/>
                      <w:lang w:val="sr-Cyrl-CS" w:eastAsia="en-US"/>
                    </w:rPr>
                    <w:t xml:space="preserve"> - (</w:t>
                  </w:r>
                  <w:r w:rsidRPr="007A1552">
                    <w:rPr>
                      <w:rFonts w:ascii="Times New Roman" w:eastAsia="Times New Roman" w:hAnsi="Times New Roman"/>
                      <w:lang w:val="en-US" w:eastAsia="en-US"/>
                    </w:rPr>
                    <w:t>Threats</w:t>
                  </w:r>
                  <w:r w:rsidRPr="00115F86">
                    <w:rPr>
                      <w:rFonts w:ascii="Times New Roman" w:eastAsia="Times New Roman" w:hAnsi="Times New Roman"/>
                      <w:lang w:val="sr-Cyrl-CS" w:eastAsia="en-US"/>
                    </w:rPr>
                    <w:t>) Опасности</w:t>
                  </w:r>
                </w:p>
              </w:tc>
            </w:tr>
            <w:tr w:rsidR="00E27BBB" w:rsidRPr="007A155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Слабости</w:t>
                  </w:r>
                </w:p>
              </w:tc>
            </w:tr>
            <w:tr w:rsidR="00E27BBB" w:rsidRPr="007A155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и имају право гласа у свим органима и телима факултета и у телима која учес</w:t>
                  </w:r>
                  <w:r>
                    <w:rPr>
                      <w:rFonts w:ascii="Times New Roman" w:hAnsi="Times New Roman"/>
                      <w:lang w:val="ru-RU" w:eastAsia="en-US"/>
                    </w:rPr>
                    <w:t>твују у процесу самовредновања,</w:t>
                  </w:r>
                  <w:r w:rsidRPr="007A1552">
                    <w:rPr>
                      <w:rFonts w:ascii="Times New Roman" w:hAnsi="Times New Roman"/>
                      <w:lang w:val="ru-RU" w:eastAsia="en-US"/>
                    </w:rPr>
                    <w:t xml:space="preserve"> процени квалитета +++ </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попуњавању анкета ++</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обради података и креирању закључака +++</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самостално предлажу начине за побољшање квалитета +++</w:t>
                  </w:r>
                </w:p>
                <w:p w:rsidR="00E27BBB" w:rsidRPr="007A1552" w:rsidRDefault="00E27BBB" w:rsidP="00A86DE1">
                  <w:pPr>
                    <w:suppressAutoHyphens w:val="0"/>
                    <w:spacing w:after="0" w:line="240" w:lineRule="auto"/>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Недовољна свест студената да покажу иницијативе за унапређење квалитета ++</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Поједини студентски представници (студент продекан, делегати, студентске  организације) не могу директно да утичу на процес доношења одлука већ само могу да предлажу мере за побољшање квалитета++</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Превише субјеката у систему може да доведе до лоше координације +</w:t>
                  </w:r>
                </w:p>
                <w:p w:rsidR="00E27BBB" w:rsidRPr="007A1552" w:rsidRDefault="00E27BBB" w:rsidP="00A86DE1">
                  <w:pPr>
                    <w:suppressAutoHyphens w:val="0"/>
                    <w:spacing w:after="0" w:line="240" w:lineRule="auto"/>
                    <w:rPr>
                      <w:rFonts w:ascii="Times New Roman" w:eastAsia="Times New Roman" w:hAnsi="Times New Roman"/>
                      <w:color w:val="666666"/>
                      <w:lang w:val="ru-RU" w:eastAsia="en-US"/>
                    </w:rPr>
                  </w:pPr>
                </w:p>
              </w:tc>
            </w:tr>
            <w:tr w:rsidR="00E27BBB" w:rsidRPr="007A155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Опасности</w:t>
                  </w:r>
                </w:p>
              </w:tc>
            </w:tr>
            <w:tr w:rsidR="00E27BBB" w:rsidRPr="007A1552"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Подизање свести студената о важности процеса самовредновања ++ </w:t>
                  </w:r>
                </w:p>
                <w:p w:rsidR="00E27BBB" w:rsidRPr="007A1552" w:rsidRDefault="00E27BBB" w:rsidP="00A86DE1">
                  <w:pPr>
                    <w:suppressAutoHyphens w:val="0"/>
                    <w:spacing w:after="0" w:line="240" w:lineRule="auto"/>
                    <w:rPr>
                      <w:rFonts w:ascii="Times New Roman" w:hAnsi="Times New Roman"/>
                      <w:lang w:eastAsia="en-US"/>
                    </w:rPr>
                  </w:pPr>
                  <w:r w:rsidRPr="00115F86">
                    <w:rPr>
                      <w:rFonts w:ascii="Times New Roman" w:hAnsi="Times New Roman"/>
                      <w:lang w:val="ru-RU" w:eastAsia="en-US"/>
                    </w:rPr>
                    <w:t xml:space="preserve"> </w:t>
                  </w:r>
                  <w:r w:rsidRPr="007A1552">
                    <w:rPr>
                      <w:rFonts w:ascii="Times New Roman" w:hAnsi="Times New Roman"/>
                      <w:lang w:eastAsia="en-US"/>
                    </w:rPr>
                    <w:t>Чешће о</w:t>
                  </w:r>
                  <w:r w:rsidRPr="00115F86">
                    <w:rPr>
                      <w:rFonts w:ascii="Times New Roman" w:hAnsi="Times New Roman"/>
                      <w:lang w:val="ru-RU" w:eastAsia="en-US"/>
                    </w:rPr>
                    <w:t xml:space="preserve">рганизовање зборова са представницима управе факултета где би студенти директно изнели своје предлоге. </w:t>
                  </w:r>
                  <w:r w:rsidRPr="007A1552">
                    <w:rPr>
                      <w:rFonts w:ascii="Times New Roman" w:hAnsi="Times New Roman"/>
                      <w:lang w:val="en-US" w:eastAsia="en-U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Неповерење студената да ће укључивање у процес самовредновања донети стварне промене </w:t>
                  </w:r>
                </w:p>
                <w:p w:rsidR="00E27BBB" w:rsidRPr="007A1552" w:rsidRDefault="00E27BBB" w:rsidP="00A86DE1">
                  <w:pPr>
                    <w:suppressAutoHyphens w:val="0"/>
                    <w:spacing w:after="0" w:line="240" w:lineRule="auto"/>
                    <w:rPr>
                      <w:rFonts w:ascii="Times New Roman" w:hAnsi="Times New Roman"/>
                      <w:lang w:val="ru-RU" w:eastAsia="en-US"/>
                    </w:rPr>
                  </w:pPr>
                  <w:r w:rsidRPr="007A1552">
                    <w:rPr>
                      <w:rFonts w:ascii="Times New Roman" w:hAnsi="Times New Roman"/>
                      <w:lang w:val="ru-RU" w:eastAsia="en-US"/>
                    </w:rPr>
                    <w:t>+Студенти немају већину у телима за обезбеђење квалитета па је могуће  прегласавање ако предложене мере нису у ин</w:t>
                  </w:r>
                  <w:r>
                    <w:rPr>
                      <w:rFonts w:ascii="Times New Roman" w:hAnsi="Times New Roman"/>
                      <w:lang w:val="ru-RU" w:eastAsia="en-US"/>
                    </w:rPr>
                    <w:t>тересу осталих чланова тела ++</w:t>
                  </w:r>
                </w:p>
              </w:tc>
            </w:tr>
          </w:tbl>
          <w:p w:rsidR="00E27BBB" w:rsidRDefault="00E27BBB" w:rsidP="00A86DE1">
            <w:pPr>
              <w:spacing w:after="120" w:line="240" w:lineRule="auto"/>
              <w:jc w:val="both"/>
              <w:rPr>
                <w:rFonts w:ascii="Times New Roman" w:eastAsia="Times New Roman" w:hAnsi="Times New Roman"/>
                <w:lang w:val="sr-Cyrl-CS"/>
              </w:rPr>
            </w:pPr>
          </w:p>
          <w:p w:rsidR="00E27BBB" w:rsidRDefault="00E27BBB" w:rsidP="00A86DE1">
            <w:pPr>
              <w:spacing w:after="120" w:line="240" w:lineRule="auto"/>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13:</w:t>
            </w:r>
          </w:p>
          <w:p w:rsidR="00E27BBB" w:rsidRDefault="00E27BBB" w:rsidP="00A86DE1">
            <w:pPr>
              <w:tabs>
                <w:tab w:val="left" w:pos="1080"/>
              </w:tabs>
              <w:suppressAutoHyphens w:val="0"/>
              <w:spacing w:after="0"/>
              <w:ind w:left="411" w:right="380" w:hanging="411"/>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 Подизање свести студената о важности процеса самовредновања и</w:t>
            </w:r>
            <w:r>
              <w:rPr>
                <w:rFonts w:ascii="Arial" w:eastAsia="Arial" w:hAnsi="Arial" w:cs="Arial"/>
                <w:sz w:val="24"/>
                <w:szCs w:val="20"/>
                <w:lang w:val="ru-RU" w:eastAsia="en-US"/>
              </w:rPr>
              <w:t xml:space="preserve"> </w:t>
            </w:r>
            <w:r w:rsidRPr="007A1552">
              <w:rPr>
                <w:rFonts w:ascii="Times New Roman" w:eastAsia="Times New Roman" w:hAnsi="Times New Roman" w:cs="Arial"/>
                <w:sz w:val="24"/>
                <w:szCs w:val="20"/>
                <w:lang w:val="ru-RU" w:eastAsia="en-US"/>
              </w:rPr>
              <w:t xml:space="preserve">подизање </w:t>
            </w:r>
          </w:p>
          <w:p w:rsidR="00E27BBB" w:rsidRPr="007A1552" w:rsidRDefault="00E27BBB" w:rsidP="00A86DE1">
            <w:pPr>
              <w:tabs>
                <w:tab w:val="left" w:pos="1080"/>
              </w:tabs>
              <w:suppressAutoHyphens w:val="0"/>
              <w:spacing w:after="0"/>
              <w:ind w:left="411" w:right="380" w:hanging="411"/>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поверења студената у резултате овог процеса.</w:t>
            </w:r>
          </w:p>
          <w:p w:rsidR="00E27BBB" w:rsidRPr="007A1552" w:rsidRDefault="00E27BBB" w:rsidP="00A86DE1">
            <w:pPr>
              <w:tabs>
                <w:tab w:val="left" w:pos="1080"/>
              </w:tabs>
              <w:suppressAutoHyphens w:val="0"/>
              <w:spacing w:after="0"/>
              <w:ind w:left="411" w:right="380" w:hanging="411"/>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lastRenderedPageBreak/>
              <w:t xml:space="preserve">- Подстицати студентске иницијативе у предлагању мера за </w:t>
            </w:r>
            <w:r w:rsidRPr="00115F86">
              <w:rPr>
                <w:rFonts w:ascii="Times New Roman" w:eastAsia="Times New Roman" w:hAnsi="Times New Roman" w:cs="Arial"/>
                <w:sz w:val="24"/>
                <w:szCs w:val="20"/>
                <w:lang w:val="ru-RU" w:eastAsia="en-US"/>
              </w:rPr>
              <w:t>побољшање квалитета.</w:t>
            </w:r>
          </w:p>
          <w:p w:rsidR="00E27BBB" w:rsidRPr="007A1552" w:rsidRDefault="00E27BBB" w:rsidP="00A86DE1">
            <w:pPr>
              <w:tabs>
                <w:tab w:val="left" w:pos="1080"/>
              </w:tabs>
              <w:suppressAutoHyphens w:val="0"/>
              <w:spacing w:after="0"/>
              <w:ind w:left="411" w:right="760" w:hanging="411"/>
              <w:rPr>
                <w:rFonts w:ascii="Times New Roman" w:eastAsia="Times New Roman" w:hAnsi="Times New Roman" w:cs="Arial"/>
                <w:sz w:val="24"/>
                <w:szCs w:val="20"/>
                <w:lang w:val="ru-RU" w:eastAsia="en-US"/>
              </w:rPr>
            </w:pPr>
            <w:bookmarkStart w:id="30" w:name="page206"/>
            <w:bookmarkEnd w:id="30"/>
            <w:r w:rsidRPr="007A1552">
              <w:rPr>
                <w:rFonts w:ascii="Times New Roman" w:eastAsia="Times New Roman" w:hAnsi="Times New Roman" w:cs="Arial"/>
                <w:sz w:val="24"/>
                <w:szCs w:val="20"/>
                <w:lang w:val="ru-RU" w:eastAsia="en-US"/>
              </w:rPr>
              <w:t xml:space="preserve">-  Унапређење и редовно информисање студената о процесима самовредновања, контроле квалитета и о њиховим студентским </w:t>
            </w:r>
            <w:r w:rsidRPr="00115F86">
              <w:rPr>
                <w:rFonts w:ascii="Times New Roman" w:eastAsia="Times New Roman" w:hAnsi="Times New Roman" w:cs="Arial"/>
                <w:sz w:val="24"/>
                <w:szCs w:val="20"/>
                <w:lang w:val="ru-RU" w:eastAsia="en-US"/>
              </w:rPr>
              <w:t>правима</w:t>
            </w:r>
            <w:r w:rsidRPr="007A1552">
              <w:rPr>
                <w:rFonts w:ascii="Times New Roman" w:eastAsia="Times New Roman" w:hAnsi="Times New Roman" w:cs="Arial"/>
                <w:sz w:val="24"/>
                <w:szCs w:val="20"/>
                <w:lang w:eastAsia="en-US"/>
              </w:rPr>
              <w:t>.</w:t>
            </w:r>
          </w:p>
          <w:p w:rsidR="00E27BBB" w:rsidRPr="007A1552" w:rsidRDefault="00E27BBB" w:rsidP="00A86DE1">
            <w:pPr>
              <w:tabs>
                <w:tab w:val="left" w:pos="1080"/>
              </w:tabs>
              <w:suppressAutoHyphens w:val="0"/>
              <w:spacing w:after="0"/>
              <w:ind w:left="411" w:right="480" w:hanging="411"/>
              <w:rPr>
                <w:rFonts w:ascii="Arial" w:eastAsia="Arial" w:hAnsi="Arial" w:cs="Arial"/>
                <w:sz w:val="24"/>
                <w:szCs w:val="20"/>
                <w:lang w:val="ru-RU" w:eastAsia="en-US"/>
              </w:rPr>
            </w:pPr>
            <w:r w:rsidRPr="007A1552">
              <w:rPr>
                <w:rFonts w:ascii="Times New Roman" w:eastAsia="Times New Roman" w:hAnsi="Times New Roman" w:cs="Arial"/>
                <w:sz w:val="24"/>
                <w:szCs w:val="20"/>
                <w:lang w:val="ru-RU" w:eastAsia="en-US"/>
              </w:rPr>
              <w:t xml:space="preserve">- Инсистирање на транспарентности извештаја о раду појединих  </w:t>
            </w:r>
            <w:r w:rsidRPr="00115F86">
              <w:rPr>
                <w:rFonts w:ascii="Times New Roman" w:eastAsia="Times New Roman" w:hAnsi="Times New Roman" w:cs="Arial"/>
                <w:sz w:val="24"/>
                <w:szCs w:val="20"/>
                <w:lang w:val="ru-RU" w:eastAsia="en-US"/>
              </w:rPr>
              <w:t>студентских тела</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A86DE1">
            <w:pPr>
              <w:spacing w:after="0" w:line="240" w:lineRule="auto"/>
              <w:jc w:val="both"/>
            </w:pPr>
            <w:r>
              <w:rPr>
                <w:rFonts w:ascii="Times New Roman" w:eastAsia="Times New Roman" w:hAnsi="Times New Roman"/>
                <w:b/>
                <w:lang w:val="sr-Cyrl-CS"/>
              </w:rPr>
              <w:lastRenderedPageBreak/>
              <w:t>Показатељи и прилози за стандард  13</w:t>
            </w:r>
            <w:r w:rsidRPr="00E27BBB">
              <w:rPr>
                <w:rFonts w:ascii="Times New Roman" w:eastAsia="Times New Roman" w:hAnsi="Times New Roman"/>
                <w:b/>
                <w:lang w:val="sr-Cyrl-CS"/>
              </w:rPr>
              <w:t>:</w:t>
            </w:r>
          </w:p>
          <w:p w:rsidR="00E27BBB" w:rsidRDefault="008E0940" w:rsidP="00A86DE1">
            <w:pPr>
              <w:spacing w:after="0" w:line="240" w:lineRule="auto"/>
              <w:jc w:val="both"/>
            </w:pPr>
            <w:hyperlink r:id="rId46" w:history="1">
              <w:r w:rsidR="00E27BBB" w:rsidRPr="00622AC6">
                <w:rPr>
                  <w:rStyle w:val="Hyperlink"/>
                  <w:rFonts w:eastAsia="Times New Roman"/>
                  <w:b/>
                  <w:lang w:val="ru-RU"/>
                </w:rPr>
                <w:t>Прилог 13.1</w:t>
              </w:r>
            </w:hyperlink>
            <w:r w:rsidR="00E27BBB" w:rsidRPr="00115F86">
              <w:rPr>
                <w:rFonts w:ascii="Times New Roman" w:eastAsia="Times New Roman" w:hAnsi="Times New Roman"/>
                <w:lang w:val="ru-RU"/>
              </w:rPr>
              <w:t xml:space="preserve"> Документација која потврђује учешће студената у самовредновању и провери квалитета</w:t>
            </w:r>
            <w:r w:rsidR="00E27BBB" w:rsidRPr="00115F86">
              <w:rPr>
                <w:rFonts w:ascii="Times New Roman" w:eastAsia="Times New Roman" w:hAnsi="Times New Roman"/>
                <w:color w:val="0000FF"/>
                <w:lang w:val="ru-RU"/>
              </w:rPr>
              <w:t xml:space="preserve"> </w:t>
            </w:r>
          </w:p>
        </w:tc>
      </w:tr>
    </w:tbl>
    <w:p w:rsidR="00E27BBB" w:rsidRPr="00115F86" w:rsidRDefault="00E27BBB" w:rsidP="00E27BBB">
      <w:pPr>
        <w:spacing w:after="0" w:line="240" w:lineRule="auto"/>
        <w:jc w:val="both"/>
        <w:rPr>
          <w:rFonts w:ascii="Times New Roman" w:hAnsi="Times New Roman"/>
          <w:highlight w:val="yellow"/>
          <w:lang w:val="ru-RU"/>
        </w:rPr>
      </w:pPr>
    </w:p>
    <w:tbl>
      <w:tblPr>
        <w:tblW w:w="9879" w:type="dxa"/>
        <w:jc w:val="center"/>
        <w:tblLayout w:type="fixed"/>
        <w:tblLook w:val="0000"/>
      </w:tblPr>
      <w:tblGrid>
        <w:gridCol w:w="9879"/>
      </w:tblGrid>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A86DE1">
            <w:pPr>
              <w:spacing w:after="60"/>
            </w:pPr>
            <w:bookmarkStart w:id="31" w:name="s14"/>
            <w:r>
              <w:rPr>
                <w:rFonts w:ascii="Times New Roman" w:eastAsia="Times New Roman" w:hAnsi="Times New Roman"/>
                <w:b/>
                <w:lang w:val="ru-RU"/>
              </w:rPr>
              <w:t>Стандард 14</w:t>
            </w:r>
            <w:bookmarkEnd w:id="31"/>
            <w:r>
              <w:rPr>
                <w:rFonts w:ascii="Times New Roman" w:eastAsia="Times New Roman" w:hAnsi="Times New Roman"/>
                <w:b/>
                <w:lang w:val="ru-RU"/>
              </w:rPr>
              <w:t xml:space="preserve">: Систематско праћење и периодична провера квалитета </w:t>
            </w: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A86DE1">
            <w:pPr>
              <w:autoSpaceDE w:val="0"/>
              <w:spacing w:after="60"/>
              <w:ind w:left="454" w:hanging="454"/>
              <w:jc w:val="both"/>
              <w:rPr>
                <w:rFonts w:ascii="Times New Roman" w:eastAsia="Times New Roman" w:hAnsi="Times New Roman"/>
                <w:b/>
                <w:lang w:val="ru-RU"/>
              </w:rPr>
            </w:pPr>
          </w:p>
          <w:p w:rsidR="00354421" w:rsidRPr="00920B2F" w:rsidRDefault="00354421" w:rsidP="00A86DE1">
            <w:pPr>
              <w:ind w:left="360" w:right="360"/>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t xml:space="preserve">14.1 </w:t>
            </w:r>
            <w:r w:rsidRPr="00AB4CA1">
              <w:rPr>
                <w:rFonts w:ascii="Times New Roman" w:eastAsia="Times New Roman" w:hAnsi="Times New Roman" w:cs="Arial"/>
                <w:sz w:val="24"/>
                <w:szCs w:val="20"/>
                <w:lang w:val="ru-RU" w:eastAsia="en-US"/>
              </w:rPr>
              <w:t>Висока школа - у складу са усвојеном Стратегијом обезбеђења квалитета и Правилником за праћење, обезбеђивање, унапређење и развој квалитета студијских програма, наставе и услова рада - врши редовно спровођење постојећих процедура за обезбеђивање, проверу и оцену квалитета свих области обухваћених процесом самовредновања. За припрему стандарда и поступка обезбеђења квалитета, њихово доследно спровођење и периодично анализирање квалитета студијских програма, наставног процеса, научно-истраживачког рада, литературе, ресурса и друг</w:t>
            </w:r>
            <w:r>
              <w:rPr>
                <w:rFonts w:ascii="Times New Roman" w:eastAsia="Times New Roman" w:hAnsi="Times New Roman" w:cs="Arial"/>
                <w:sz w:val="24"/>
                <w:szCs w:val="20"/>
                <w:lang w:val="ru-RU" w:eastAsia="en-US"/>
              </w:rPr>
              <w:t xml:space="preserve">их важних показатеља </w:t>
            </w:r>
            <w:r>
              <w:rPr>
                <w:rFonts w:ascii="Times New Roman" w:eastAsia="Times New Roman" w:hAnsi="Times New Roman" w:cs="Arial"/>
                <w:sz w:val="24"/>
                <w:szCs w:val="20"/>
                <w:lang w:eastAsia="en-US"/>
              </w:rPr>
              <w:t>одговорна</w:t>
            </w:r>
            <w:r w:rsidRPr="00AB4CA1">
              <w:rPr>
                <w:rFonts w:ascii="Times New Roman" w:eastAsia="Times New Roman" w:hAnsi="Times New Roman" w:cs="Arial"/>
                <w:sz w:val="24"/>
                <w:szCs w:val="20"/>
                <w:lang w:val="ru-RU" w:eastAsia="en-US"/>
              </w:rPr>
              <w:t xml:space="preserve"> је Комисија за обезбеђење и унапређење квалитета наставе. </w:t>
            </w:r>
            <w:r>
              <w:rPr>
                <w:rFonts w:ascii="Times New Roman" w:eastAsia="Times New Roman" w:hAnsi="Times New Roman" w:cs="Arial"/>
                <w:sz w:val="24"/>
                <w:szCs w:val="20"/>
                <w:lang w:val="ru-RU" w:eastAsia="en-US"/>
              </w:rPr>
              <w:t xml:space="preserve">Комисија сачињава </w:t>
            </w:r>
            <w:r w:rsidRPr="00AB4CA1">
              <w:rPr>
                <w:rFonts w:ascii="Times New Roman" w:eastAsia="Times New Roman" w:hAnsi="Times New Roman" w:cs="Arial"/>
                <w:sz w:val="24"/>
                <w:szCs w:val="20"/>
                <w:lang w:val="ru-RU" w:eastAsia="en-US"/>
              </w:rPr>
              <w:t>писмени извештај о самовредновању и у складу са резултатима</w:t>
            </w:r>
            <w:r>
              <w:rPr>
                <w:rFonts w:ascii="Times New Roman" w:eastAsia="Times New Roman" w:hAnsi="Times New Roman" w:cs="Arial"/>
                <w:sz w:val="24"/>
                <w:szCs w:val="20"/>
                <w:lang w:val="ru-RU" w:eastAsia="en-US"/>
              </w:rPr>
              <w:t xml:space="preserve"> рада спроведених у самовреновању</w:t>
            </w:r>
            <w:r w:rsidRPr="00AB4CA1">
              <w:rPr>
                <w:rFonts w:ascii="Times New Roman" w:eastAsia="Times New Roman" w:hAnsi="Times New Roman" w:cs="Arial"/>
                <w:sz w:val="24"/>
                <w:szCs w:val="20"/>
                <w:lang w:val="ru-RU" w:eastAsia="en-US"/>
              </w:rPr>
              <w:t xml:space="preserve"> предлаже мере унапређења квалитета према Правилнику, које се реализују у сарадњи са Наставно-научним и уметничким већем, професорским колегијумом </w:t>
            </w:r>
            <w:r>
              <w:rPr>
                <w:rFonts w:ascii="Times New Roman" w:eastAsia="Times New Roman" w:hAnsi="Times New Roman" w:cs="Arial"/>
                <w:sz w:val="24"/>
                <w:szCs w:val="20"/>
                <w:lang w:val="ru-RU" w:eastAsia="en-US"/>
              </w:rPr>
              <w:t>у оквиру студијских програма и д</w:t>
            </w:r>
            <w:r w:rsidRPr="00AB4CA1">
              <w:rPr>
                <w:rFonts w:ascii="Times New Roman" w:eastAsia="Times New Roman" w:hAnsi="Times New Roman" w:cs="Arial"/>
                <w:sz w:val="24"/>
                <w:szCs w:val="20"/>
                <w:lang w:val="ru-RU" w:eastAsia="en-US"/>
              </w:rPr>
              <w:t>иректором. На тај начин се ради на реализацији утврђене Мисије и Визије који се одобравају сваке године од стране оснивача (</w:t>
            </w:r>
            <w:r w:rsidRPr="00920B2F">
              <w:rPr>
                <w:rFonts w:ascii="Times New Roman" w:eastAsia="Times New Roman" w:hAnsi="Times New Roman" w:cs="Arial"/>
                <w:sz w:val="24"/>
                <w:szCs w:val="24"/>
                <w:lang w:val="ru-RU" w:eastAsia="en-US"/>
              </w:rPr>
              <w:t>највише тело – Свети Архијерејски Сабор Српске Православне Цркве).</w:t>
            </w:r>
          </w:p>
          <w:p w:rsidR="00354421" w:rsidRPr="00920B2F" w:rsidRDefault="00354421" w:rsidP="00A86DE1">
            <w:pPr>
              <w:ind w:left="360" w:right="360"/>
              <w:jc w:val="both"/>
              <w:rPr>
                <w:rFonts w:ascii="Times New Roman" w:eastAsia="Times New Roman" w:hAnsi="Times New Roman" w:cs="Arial"/>
                <w:sz w:val="24"/>
                <w:szCs w:val="24"/>
                <w:lang w:val="sr-Cyrl-CS" w:eastAsia="en-US"/>
              </w:rPr>
            </w:pPr>
            <w:r w:rsidRPr="00920B2F">
              <w:rPr>
                <w:rFonts w:ascii="Times New Roman" w:eastAsia="Times New Roman" w:hAnsi="Times New Roman"/>
                <w:bCs/>
                <w:sz w:val="24"/>
                <w:szCs w:val="24"/>
                <w:lang w:val="sr-Cyrl-CS"/>
              </w:rPr>
              <w:t>14.2 Редовно систематско прикупљање и обрада података потребних за оцену квалитета у свим областима које су предмет самовредновања од великог значаја су за унапређење и праћење квалитета Високе школе.</w:t>
            </w:r>
            <w:r w:rsidRPr="00AB4CA1">
              <w:rPr>
                <w:rFonts w:ascii="Times New Roman" w:eastAsia="Times New Roman" w:hAnsi="Times New Roman" w:cs="Arial"/>
                <w:sz w:val="24"/>
                <w:szCs w:val="24"/>
                <w:lang w:val="sr-Cyrl-CS" w:eastAsia="en-US"/>
              </w:rPr>
              <w:t xml:space="preserve">Допунски </w:t>
            </w:r>
            <w:r w:rsidRPr="00AB4CA1">
              <w:rPr>
                <w:rFonts w:ascii="Times New Roman" w:eastAsia="Times New Roman" w:hAnsi="Times New Roman" w:cs="Arial"/>
                <w:sz w:val="24"/>
                <w:szCs w:val="24"/>
                <w:lang w:val="ru-RU" w:eastAsia="en-US"/>
              </w:rPr>
              <w:t xml:space="preserve"> инструмент за евалуацију наставног процеса </w:t>
            </w:r>
            <w:r w:rsidRPr="00920B2F">
              <w:rPr>
                <w:rFonts w:ascii="Times New Roman" w:eastAsia="Times New Roman" w:hAnsi="Times New Roman" w:cs="Arial"/>
                <w:sz w:val="24"/>
                <w:szCs w:val="24"/>
                <w:lang w:val="ru-RU" w:eastAsia="en-US"/>
              </w:rPr>
              <w:t xml:space="preserve">је </w:t>
            </w:r>
            <w:r w:rsidRPr="00AB4CA1">
              <w:rPr>
                <w:rFonts w:ascii="Times New Roman" w:eastAsia="Times New Roman" w:hAnsi="Times New Roman" w:cs="Arial"/>
                <w:sz w:val="24"/>
                <w:szCs w:val="24"/>
                <w:lang w:val="ru-RU" w:eastAsia="en-US"/>
              </w:rPr>
              <w:t xml:space="preserve">студентске анкете. У том смислу, студенти су у обавези да једном годишње попуне студентске анкете. Том приликом, они се позивају да искажу своје </w:t>
            </w:r>
            <w:r w:rsidRPr="00920B2F">
              <w:rPr>
                <w:rFonts w:ascii="Times New Roman" w:eastAsia="Times New Roman" w:hAnsi="Times New Roman" w:cs="Arial"/>
                <w:sz w:val="24"/>
                <w:szCs w:val="24"/>
                <w:lang w:val="ru-RU" w:eastAsia="en-US"/>
              </w:rPr>
              <w:t>не/</w:t>
            </w:r>
            <w:r w:rsidRPr="00AB4CA1">
              <w:rPr>
                <w:rFonts w:ascii="Times New Roman" w:eastAsia="Times New Roman" w:hAnsi="Times New Roman" w:cs="Arial"/>
                <w:sz w:val="24"/>
                <w:szCs w:val="24"/>
                <w:lang w:val="ru-RU" w:eastAsia="en-US"/>
              </w:rPr>
              <w:t xml:space="preserve">задовољство појединим курсевима и наставницима, односно сарадницима који су на њима ангажовани. Анкете садрже информације о педагошком раду предавача, њиховој редовности на часовима и консултацијама, начину презентовања материје, као и о усклађености испита и предаваног градива, односно доступност литературе и простор који је одређен за дат предмет. </w:t>
            </w:r>
            <w:r w:rsidRPr="00920B2F">
              <w:rPr>
                <w:rFonts w:ascii="Times New Roman" w:eastAsia="Times New Roman" w:hAnsi="Times New Roman" w:cs="Arial"/>
                <w:sz w:val="24"/>
                <w:szCs w:val="24"/>
                <w:lang w:val="ru-RU" w:eastAsia="en-US"/>
              </w:rPr>
              <w:t xml:space="preserve">Посебна пажња се посвећује анализи пролазности на предметима са нижих година студија, које прати велики број студената. У сарадњи са </w:t>
            </w:r>
            <w:r w:rsidRPr="00920B2F">
              <w:rPr>
                <w:rFonts w:ascii="Times New Roman" w:eastAsia="Times New Roman" w:hAnsi="Times New Roman" w:cs="Arial"/>
                <w:sz w:val="24"/>
                <w:szCs w:val="24"/>
                <w:lang w:val="sr-Cyrl-CS" w:eastAsia="en-US"/>
              </w:rPr>
              <w:t>Студентским парламентом</w:t>
            </w:r>
            <w:r w:rsidRPr="00920B2F">
              <w:rPr>
                <w:rFonts w:ascii="Times New Roman" w:eastAsia="Times New Roman" w:hAnsi="Times New Roman" w:cs="Arial"/>
                <w:sz w:val="24"/>
                <w:szCs w:val="24"/>
                <w:lang w:val="ru-RU" w:eastAsia="en-US"/>
              </w:rPr>
              <w:t xml:space="preserve"> и продеканом за наставу, са почетком нове школске године, ради се детаљна анализа пролазности по појединим годинама и испитима. На тај начин се добија увид у проценат студената који су </w:t>
            </w:r>
            <w:r w:rsidRPr="00920B2F">
              <w:rPr>
                <w:rFonts w:ascii="Times New Roman" w:eastAsia="Times New Roman" w:hAnsi="Times New Roman" w:cs="Arial"/>
                <w:sz w:val="24"/>
                <w:szCs w:val="24"/>
                <w:lang w:val="ru-RU" w:eastAsia="en-US"/>
              </w:rPr>
              <w:lastRenderedPageBreak/>
              <w:t xml:space="preserve">уписали наредну академску годину, као и о просечном броју студената. </w:t>
            </w:r>
          </w:p>
          <w:p w:rsidR="00354421" w:rsidRPr="00234BF0" w:rsidRDefault="00354421" w:rsidP="00A86DE1">
            <w:pPr>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14.3 </w:t>
            </w:r>
            <w:r w:rsidRPr="00AB4CA1">
              <w:rPr>
                <w:rFonts w:ascii="Times New Roman" w:eastAsia="Times New Roman" w:hAnsi="Times New Roman" w:cs="Arial"/>
                <w:sz w:val="24"/>
                <w:szCs w:val="20"/>
                <w:lang w:val="ru-RU" w:eastAsia="en-US"/>
              </w:rPr>
              <w:t>Висока школа периодично тражи повратну информацију од институција које запошљавају наше младе стручњаке.  Управе инстутиција су замољене</w:t>
            </w:r>
            <w:r w:rsidRPr="00AB4CA1">
              <w:rPr>
                <w:rFonts w:ascii="Times New Roman" w:eastAsia="Times New Roman" w:hAnsi="Times New Roman" w:cs="Arial"/>
                <w:sz w:val="24"/>
                <w:szCs w:val="20"/>
                <w:lang w:val="sr-Cyrl-CS" w:eastAsia="en-US"/>
              </w:rPr>
              <w:t xml:space="preserve"> усменим путем и редовним комуникацијама између институција </w:t>
            </w:r>
            <w:r w:rsidRPr="00AB4CA1">
              <w:rPr>
                <w:rFonts w:ascii="Times New Roman" w:eastAsia="Times New Roman" w:hAnsi="Times New Roman" w:cs="Arial"/>
                <w:sz w:val="24"/>
                <w:szCs w:val="20"/>
                <w:lang w:val="ru-RU" w:eastAsia="en-US"/>
              </w:rPr>
              <w:t xml:space="preserve"> да дају процену степена </w:t>
            </w:r>
            <w:r w:rsidRPr="00AB4CA1">
              <w:rPr>
                <w:rFonts w:ascii="Times New Roman" w:eastAsia="Times New Roman" w:hAnsi="Times New Roman" w:cs="Arial"/>
                <w:sz w:val="24"/>
                <w:szCs w:val="20"/>
                <w:lang w:val="sr-Cyrl-CS" w:eastAsia="en-US"/>
              </w:rPr>
              <w:t xml:space="preserve">оспособљености </w:t>
            </w:r>
            <w:r w:rsidRPr="00AB4CA1">
              <w:rPr>
                <w:rFonts w:ascii="Times New Roman" w:eastAsia="Times New Roman" w:hAnsi="Times New Roman" w:cs="Arial"/>
                <w:sz w:val="24"/>
                <w:szCs w:val="20"/>
                <w:lang w:val="ru-RU" w:eastAsia="en-US"/>
              </w:rPr>
              <w:t xml:space="preserve"> наши</w:t>
            </w:r>
            <w:r w:rsidRPr="00AB4CA1">
              <w:rPr>
                <w:rFonts w:ascii="Times New Roman" w:eastAsia="Times New Roman" w:hAnsi="Times New Roman" w:cs="Arial"/>
                <w:sz w:val="24"/>
                <w:szCs w:val="20"/>
                <w:lang w:val="sr-Cyrl-CS" w:eastAsia="en-US"/>
              </w:rPr>
              <w:t>х</w:t>
            </w:r>
            <w:r w:rsidRPr="00AB4CA1">
              <w:rPr>
                <w:rFonts w:ascii="Times New Roman" w:eastAsia="Times New Roman" w:hAnsi="Times New Roman" w:cs="Arial"/>
                <w:sz w:val="24"/>
                <w:szCs w:val="20"/>
                <w:lang w:val="ru-RU" w:eastAsia="en-US"/>
              </w:rPr>
              <w:t xml:space="preserve"> студента, као и назнаке основних предности и мана наших студената у односу на остале запослене. Битна информација која се овим путем добија јесте и број запослених у појединим институцијама који су завршили Високу школу, као и естимација будућих потреба институција у смислу свршених студената Високе школе. Висока школа прати кретање броја запослених и незапослених дипломаца, како уопште, тако и по појединим модулима (фрескопис, иконопис, мозаик, вајање,</w:t>
            </w:r>
            <w:bookmarkStart w:id="32" w:name="page209"/>
            <w:bookmarkEnd w:id="32"/>
            <w:r>
              <w:rPr>
                <w:rFonts w:ascii="Times New Roman" w:eastAsia="Times New Roman" w:hAnsi="Times New Roman" w:cs="Arial"/>
                <w:sz w:val="24"/>
                <w:szCs w:val="20"/>
                <w:lang w:val="ru-RU" w:eastAsia="en-US"/>
              </w:rPr>
              <w:t xml:space="preserve"> </w:t>
            </w:r>
            <w:r w:rsidRPr="00AB4CA1">
              <w:rPr>
                <w:rFonts w:ascii="Times New Roman" w:eastAsia="Times New Roman" w:hAnsi="Times New Roman" w:cs="Arial"/>
                <w:sz w:val="24"/>
                <w:szCs w:val="20"/>
                <w:lang w:val="ru-RU" w:eastAsia="en-US"/>
              </w:rPr>
              <w:t>консервација и рестаурација). Како се тренд и потребе Цркве мењају, у складу са тим се, на оговарајући начин коригују и квоте при уписивању студената на поједине одсеке. Све информације се детаљно обрађују и дају се предлози мера побољшања квалитета у складу са коментарима и потребама.</w:t>
            </w:r>
            <w:r w:rsidRPr="00D97D5F">
              <w:rPr>
                <w:rFonts w:ascii="Times New Roman" w:eastAsia="Times New Roman" w:hAnsi="Times New Roman"/>
                <w:sz w:val="24"/>
                <w:lang w:val="ru-RU"/>
              </w:rPr>
              <w:t xml:space="preserve"> Од студената који су се запослили или имали прилике да раде у уметничким пројектима очекује се и процена у којој мери су били оспособљен</w:t>
            </w:r>
            <w:r>
              <w:rPr>
                <w:rFonts w:ascii="Times New Roman" w:eastAsia="Times New Roman" w:hAnsi="Times New Roman"/>
                <w:sz w:val="24"/>
                <w:lang w:val="ru-RU"/>
              </w:rPr>
              <w:t xml:space="preserve">и за рад и даље напредовање. </w:t>
            </w:r>
            <w:r w:rsidRPr="00AB4CA1">
              <w:rPr>
                <w:rFonts w:ascii="Times New Roman" w:eastAsia="Times New Roman" w:hAnsi="Times New Roman" w:cs="Arial"/>
                <w:sz w:val="24"/>
                <w:szCs w:val="20"/>
                <w:lang w:val="ru-RU" w:eastAsia="en-US"/>
              </w:rPr>
              <w:t>Како би информација о квалитету наставе и с</w:t>
            </w:r>
            <w:r>
              <w:rPr>
                <w:rFonts w:ascii="Times New Roman" w:eastAsia="Times New Roman" w:hAnsi="Times New Roman" w:cs="Arial"/>
                <w:sz w:val="24"/>
                <w:szCs w:val="20"/>
                <w:lang w:val="ru-RU" w:eastAsia="en-US"/>
              </w:rPr>
              <w:t>тудијских програма била потпуна.</w:t>
            </w:r>
          </w:p>
          <w:p w:rsidR="00354421" w:rsidRPr="00234BF0" w:rsidRDefault="00354421" w:rsidP="00A86DE1">
            <w:pPr>
              <w:autoSpaceDE w:val="0"/>
              <w:spacing w:after="60"/>
              <w:ind w:left="454" w:right="321" w:hanging="454"/>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t xml:space="preserve">14.4 </w:t>
            </w:r>
            <w:r w:rsidRPr="00AB4CA1">
              <w:rPr>
                <w:rFonts w:ascii="Times New Roman" w:eastAsia="Times New Roman" w:hAnsi="Times New Roman" w:cs="Arial"/>
                <w:sz w:val="24"/>
                <w:szCs w:val="20"/>
                <w:lang w:val="ru-RU" w:eastAsia="en-US"/>
              </w:rPr>
              <w:t xml:space="preserve"> </w:t>
            </w:r>
            <w:r w:rsidRPr="00234BF0">
              <w:rPr>
                <w:rFonts w:ascii="Times New Roman" w:eastAsia="Times New Roman" w:hAnsi="Times New Roman" w:cs="Arial"/>
                <w:sz w:val="24"/>
                <w:szCs w:val="24"/>
                <w:lang w:val="ru-RU" w:eastAsia="en-US"/>
              </w:rPr>
              <w:t xml:space="preserve">Спровођење самовредновања доприноси значајно подстицању </w:t>
            </w:r>
            <w:r w:rsidRPr="00AB4CA1">
              <w:rPr>
                <w:rFonts w:ascii="Times New Roman" w:eastAsia="Times New Roman" w:hAnsi="Times New Roman" w:cs="Arial"/>
                <w:sz w:val="24"/>
                <w:szCs w:val="24"/>
                <w:lang w:val="ru-RU" w:eastAsia="en-US"/>
              </w:rPr>
              <w:t xml:space="preserve">истраживача појединих катедри у одржавању угледа Високе школе у научној заједници и остваривању сарадње са другим </w:t>
            </w:r>
            <w:r w:rsidRPr="00234BF0">
              <w:rPr>
                <w:rFonts w:ascii="Times New Roman" w:eastAsia="Times New Roman" w:hAnsi="Times New Roman" w:cs="Arial"/>
                <w:sz w:val="24"/>
                <w:szCs w:val="24"/>
                <w:lang w:val="ru-RU" w:eastAsia="en-US"/>
              </w:rPr>
              <w:t xml:space="preserve">институцијама културе, </w:t>
            </w:r>
            <w:r w:rsidRPr="00AB4CA1">
              <w:rPr>
                <w:rFonts w:ascii="Times New Roman" w:eastAsia="Times New Roman" w:hAnsi="Times New Roman" w:cs="Arial"/>
                <w:sz w:val="24"/>
                <w:szCs w:val="24"/>
                <w:lang w:val="ru-RU" w:eastAsia="en-US"/>
              </w:rPr>
              <w:t>факултетима и институтима</w:t>
            </w:r>
            <w:r w:rsidRPr="00234BF0">
              <w:rPr>
                <w:rFonts w:ascii="Times New Roman" w:eastAsia="Times New Roman" w:hAnsi="Times New Roman" w:cs="Arial"/>
                <w:sz w:val="24"/>
                <w:szCs w:val="24"/>
                <w:lang w:val="ru-RU" w:eastAsia="en-US"/>
              </w:rPr>
              <w:t xml:space="preserve"> </w:t>
            </w:r>
            <w:r w:rsidRPr="00AB4CA1">
              <w:rPr>
                <w:rFonts w:ascii="Times New Roman" w:eastAsia="Times New Roman" w:hAnsi="Times New Roman" w:cs="Arial"/>
                <w:sz w:val="24"/>
                <w:szCs w:val="24"/>
                <w:lang w:val="ru-RU" w:eastAsia="en-US"/>
              </w:rPr>
              <w:t>у земљи и и</w:t>
            </w:r>
            <w:r w:rsidRPr="00234BF0">
              <w:rPr>
                <w:rFonts w:ascii="Times New Roman" w:eastAsia="Times New Roman" w:hAnsi="Times New Roman" w:cs="Arial"/>
                <w:sz w:val="24"/>
                <w:szCs w:val="24"/>
                <w:lang w:val="ru-RU" w:eastAsia="en-US"/>
              </w:rPr>
              <w:t>н</w:t>
            </w:r>
            <w:r w:rsidRPr="00AB4CA1">
              <w:rPr>
                <w:rFonts w:ascii="Times New Roman" w:eastAsia="Times New Roman" w:hAnsi="Times New Roman" w:cs="Arial"/>
                <w:sz w:val="24"/>
                <w:szCs w:val="24"/>
                <w:lang w:val="ru-RU" w:eastAsia="en-US"/>
              </w:rPr>
              <w:t xml:space="preserve">остранству. Осим интерне оцене резултата пројеката, коју спроводи Наставно-научно и </w:t>
            </w:r>
            <w:r w:rsidRPr="00AB4CA1">
              <w:rPr>
                <w:rFonts w:ascii="Times New Roman" w:eastAsia="Times New Roman" w:hAnsi="Times New Roman" w:cs="Arial"/>
                <w:sz w:val="24"/>
                <w:szCs w:val="24"/>
                <w:lang w:val="sr-Cyrl-CS" w:eastAsia="en-US"/>
              </w:rPr>
              <w:t>уметничко</w:t>
            </w:r>
            <w:r w:rsidRPr="00AB4CA1">
              <w:rPr>
                <w:rFonts w:ascii="Times New Roman" w:eastAsia="Times New Roman" w:hAnsi="Times New Roman" w:cs="Arial"/>
                <w:sz w:val="24"/>
                <w:szCs w:val="24"/>
                <w:lang w:val="ru-RU" w:eastAsia="en-US"/>
              </w:rPr>
              <w:t xml:space="preserve"> веће, </w:t>
            </w:r>
            <w:r w:rsidRPr="00AB4CA1">
              <w:rPr>
                <w:rFonts w:ascii="Times New Roman" w:eastAsia="Times New Roman" w:hAnsi="Times New Roman" w:cs="Arial"/>
                <w:sz w:val="24"/>
                <w:szCs w:val="24"/>
                <w:lang w:val="sr-Cyrl-CS" w:eastAsia="en-US"/>
              </w:rPr>
              <w:t xml:space="preserve">по утврђеној процедури, </w:t>
            </w:r>
            <w:r w:rsidRPr="00AB4CA1">
              <w:rPr>
                <w:rFonts w:ascii="Times New Roman" w:eastAsia="Times New Roman" w:hAnsi="Times New Roman" w:cs="Arial"/>
                <w:sz w:val="24"/>
                <w:szCs w:val="24"/>
                <w:lang w:val="ru-RU" w:eastAsia="en-US"/>
              </w:rPr>
              <w:t xml:space="preserve">одговарајући извештаји се подносе и Светом Сабору и Синоду, али и институцијама које учествују у финансирању пројеката </w:t>
            </w:r>
            <w:r w:rsidRPr="00AB4CA1">
              <w:rPr>
                <w:rFonts w:ascii="Times New Roman" w:eastAsia="Times New Roman" w:hAnsi="Times New Roman" w:cs="Arial"/>
                <w:sz w:val="24"/>
                <w:szCs w:val="24"/>
                <w:lang w:val="sr-Cyrl-CS" w:eastAsia="en-US"/>
              </w:rPr>
              <w:t>(</w:t>
            </w:r>
            <w:r w:rsidRPr="00AB4CA1">
              <w:rPr>
                <w:rFonts w:ascii="Times New Roman" w:eastAsia="Times New Roman" w:hAnsi="Times New Roman" w:cs="Arial"/>
                <w:sz w:val="24"/>
                <w:szCs w:val="24"/>
                <w:lang w:val="ru-RU" w:eastAsia="en-US"/>
              </w:rPr>
              <w:t>Канцеларија за односа са Црквама и верским заједницама, Министарство културе, итд)</w:t>
            </w:r>
            <w:r w:rsidRPr="00234BF0">
              <w:rPr>
                <w:rFonts w:ascii="Times New Roman" w:eastAsia="Times New Roman" w:hAnsi="Times New Roman" w:cs="Arial"/>
                <w:sz w:val="24"/>
                <w:szCs w:val="24"/>
                <w:lang w:val="ru-RU" w:eastAsia="en-US"/>
              </w:rPr>
              <w:t xml:space="preserve"> и Комисији за унапређење квалитета</w:t>
            </w:r>
            <w:r w:rsidRPr="00AB4CA1">
              <w:rPr>
                <w:rFonts w:ascii="Times New Roman" w:eastAsia="Times New Roman" w:hAnsi="Times New Roman" w:cs="Arial"/>
                <w:sz w:val="24"/>
                <w:szCs w:val="24"/>
                <w:lang w:val="ru-RU" w:eastAsia="en-US"/>
              </w:rPr>
              <w:t>.</w:t>
            </w:r>
          </w:p>
          <w:p w:rsidR="00354421" w:rsidRPr="00234BF0" w:rsidRDefault="00354421" w:rsidP="00A86DE1">
            <w:pPr>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14.5 </w:t>
            </w:r>
            <w:r w:rsidRPr="00234BF0">
              <w:rPr>
                <w:rFonts w:ascii="Times New Roman" w:eastAsia="Times New Roman" w:hAnsi="Times New Roman"/>
                <w:bCs/>
                <w:sz w:val="24"/>
                <w:szCs w:val="24"/>
                <w:lang w:val="sr-Cyrl-CS"/>
              </w:rPr>
              <w:t>Висока школа обавља периодична самовредновања и проверу нивоа квалитета студијских програма, наставе и наставника, рад органа управљања и стручне службе. Током којих проверава спровођење утврђене стратегије и поступака за обезбеђење квалитета, као и достизање жељених стандарда квалитета. У периодичним самовредновањима обавезно је укључивање резултата анкетирања студената. Висока школа самовредновање спроводи  једном у три године</w:t>
            </w:r>
            <w:r>
              <w:rPr>
                <w:rFonts w:ascii="Times New Roman" w:eastAsia="Times New Roman" w:hAnsi="Times New Roman"/>
                <w:bCs/>
                <w:lang w:val="sr-Cyrl-CS"/>
              </w:rPr>
              <w:t xml:space="preserve">. </w:t>
            </w:r>
            <w:r w:rsidRPr="00234BF0">
              <w:rPr>
                <w:rFonts w:ascii="Times New Roman" w:eastAsia="Times New Roman" w:hAnsi="Times New Roman"/>
                <w:bCs/>
                <w:sz w:val="24"/>
                <w:szCs w:val="24"/>
                <w:lang w:val="sr-Cyrl-CS"/>
              </w:rPr>
              <w:t>Резултати самовредновања су основа за преиспитивање стратегије квалитета и важан путоказ унапређењу и одрживости квалитета наставе и рада Високе школе у целини.</w:t>
            </w:r>
          </w:p>
          <w:p w:rsidR="00354421" w:rsidRPr="00234BF0" w:rsidRDefault="00354421" w:rsidP="00A86DE1">
            <w:pPr>
              <w:autoSpaceDE w:val="0"/>
              <w:spacing w:after="60"/>
              <w:ind w:left="454" w:right="321" w:hanging="454"/>
              <w:jc w:val="both"/>
              <w:rPr>
                <w:rFonts w:ascii="Times New Roman" w:eastAsia="Times New Roman" w:hAnsi="Times New Roman"/>
                <w:bCs/>
                <w:lang w:val="sr-Cyrl-CS"/>
              </w:rPr>
            </w:pPr>
          </w:p>
          <w:p w:rsidR="00354421" w:rsidRPr="00234BF0" w:rsidRDefault="00354421" w:rsidP="00A86DE1">
            <w:pPr>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14.6 </w:t>
            </w:r>
            <w:r w:rsidRPr="00234BF0">
              <w:rPr>
                <w:rFonts w:ascii="Times New Roman" w:eastAsia="Times New Roman" w:hAnsi="Times New Roman"/>
                <w:bCs/>
                <w:sz w:val="24"/>
                <w:szCs w:val="24"/>
                <w:lang w:val="sr-Cyrl-CS"/>
              </w:rPr>
              <w:t xml:space="preserve">Висока школа упознаје наставнике, сараднике, ваннаставно особље и студенте као и ширу јавност са резултатима самовредновања преко катедри и стручних органа, преко студентских организација, путем званичне интернет странице Високе школе СПЦ и на законом прописан начин  Комисију за акредитацију и проверу квалитета. </w:t>
            </w:r>
          </w:p>
          <w:p w:rsidR="00354421" w:rsidRPr="00234BF0" w:rsidRDefault="00354421" w:rsidP="00A86DE1">
            <w:pPr>
              <w:autoSpaceDE w:val="0"/>
              <w:spacing w:after="60"/>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A86DE1">
            <w:pPr>
              <w:spacing w:after="120" w:line="240" w:lineRule="auto"/>
              <w:jc w:val="both"/>
              <w:rPr>
                <w:rFonts w:ascii="Times New Roman" w:eastAsia="Times New Roman" w:hAnsi="Times New Roman"/>
                <w:b/>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354421" w:rsidRPr="00137BD4"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54421" w:rsidRPr="00137BD4" w:rsidRDefault="00354421" w:rsidP="00A86DE1">
                  <w:pPr>
                    <w:spacing w:after="0" w:line="240" w:lineRule="auto"/>
                    <w:jc w:val="both"/>
                    <w:rPr>
                      <w:rFonts w:ascii="Times New Roman" w:eastAsia="Times New Roman" w:hAnsi="Times New Roman"/>
                      <w:b/>
                      <w:bCs/>
                      <w:color w:val="666666"/>
                    </w:rPr>
                  </w:pPr>
                  <w:r w:rsidRPr="00115F86">
                    <w:rPr>
                      <w:rFonts w:ascii="Times New Roman" w:eastAsia="Times New Roman" w:hAnsi="Times New Roman"/>
                      <w:lang w:val="sr-Cyrl-CS"/>
                    </w:rPr>
                    <w:t>Стандард 14:</w:t>
                  </w:r>
                  <w:r w:rsidRPr="00137BD4">
                    <w:rPr>
                      <w:rFonts w:ascii="Times New Roman" w:eastAsia="Times New Roman" w:hAnsi="Times New Roman"/>
                    </w:rPr>
                    <w:t> </w:t>
                  </w:r>
                  <w:r w:rsidRPr="00137BD4">
                    <w:rPr>
                      <w:rFonts w:ascii="Times New Roman" w:eastAsia="Times New Roman" w:hAnsi="Times New Roman"/>
                      <w:b/>
                      <w:bCs/>
                    </w:rPr>
                    <w:t>SWOT </w:t>
                  </w:r>
                  <w:r w:rsidRPr="00115F86">
                    <w:rPr>
                      <w:rFonts w:ascii="Times New Roman" w:eastAsia="Times New Roman" w:hAnsi="Times New Roman"/>
                      <w:lang w:val="sr-Cyrl-CS"/>
                    </w:rPr>
                    <w:t xml:space="preserve">анализа  </w:t>
                  </w:r>
                  <w:r w:rsidRPr="00137BD4">
                    <w:rPr>
                      <w:rFonts w:ascii="Times New Roman" w:eastAsia="Times New Roman" w:hAnsi="Times New Roman"/>
                    </w:rPr>
                    <w:t xml:space="preserve">            </w:t>
                  </w:r>
                  <w:r w:rsidRPr="00137BD4">
                    <w:rPr>
                      <w:rFonts w:ascii="Times New Roman" w:eastAsia="Times New Roman" w:hAnsi="Times New Roman"/>
                      <w:b/>
                    </w:rPr>
                    <w:t>S</w:t>
                  </w:r>
                  <w:r w:rsidRPr="00115F86">
                    <w:rPr>
                      <w:rFonts w:ascii="Times New Roman" w:eastAsia="Times New Roman" w:hAnsi="Times New Roman"/>
                      <w:lang w:val="sr-Cyrl-CS"/>
                    </w:rPr>
                    <w:t xml:space="preserve"> - (</w:t>
                  </w:r>
                  <w:r w:rsidRPr="00137BD4">
                    <w:rPr>
                      <w:rFonts w:ascii="Times New Roman" w:eastAsia="Times New Roman" w:hAnsi="Times New Roman"/>
                    </w:rPr>
                    <w:t>Strenght</w:t>
                  </w:r>
                  <w:r w:rsidRPr="00115F86">
                    <w:rPr>
                      <w:rFonts w:ascii="Times New Roman" w:eastAsia="Times New Roman" w:hAnsi="Times New Roman"/>
                      <w:lang w:val="sr-Cyrl-CS"/>
                    </w:rPr>
                    <w:t xml:space="preserve">) Предности   ↔  </w:t>
                  </w:r>
                  <w:r w:rsidRPr="00137BD4">
                    <w:rPr>
                      <w:rFonts w:ascii="Times New Roman" w:eastAsia="Times New Roman" w:hAnsi="Times New Roman"/>
                      <w:b/>
                    </w:rPr>
                    <w:t>W</w:t>
                  </w:r>
                  <w:r w:rsidRPr="00115F86">
                    <w:rPr>
                      <w:rFonts w:ascii="Times New Roman" w:eastAsia="Times New Roman" w:hAnsi="Times New Roman"/>
                      <w:lang w:val="sr-Cyrl-CS"/>
                    </w:rPr>
                    <w:t xml:space="preserve"> - (</w:t>
                  </w:r>
                  <w:r w:rsidRPr="00137BD4">
                    <w:rPr>
                      <w:rFonts w:ascii="Times New Roman" w:eastAsia="Times New Roman" w:hAnsi="Times New Roman"/>
                    </w:rPr>
                    <w:t>Weakness</w:t>
                  </w:r>
                  <w:r w:rsidRPr="00115F86">
                    <w:rPr>
                      <w:rFonts w:ascii="Times New Roman" w:eastAsia="Times New Roman" w:hAnsi="Times New Roman"/>
                      <w:lang w:val="sr-Cyrl-CS"/>
                    </w:rPr>
                    <w:t>) Слабости</w:t>
                  </w:r>
                </w:p>
                <w:p w:rsidR="00354421" w:rsidRPr="00137BD4" w:rsidRDefault="00354421" w:rsidP="00A86DE1">
                  <w:pPr>
                    <w:spacing w:after="0" w:line="240" w:lineRule="auto"/>
                    <w:jc w:val="both"/>
                    <w:rPr>
                      <w:rFonts w:ascii="Times New Roman" w:eastAsia="Times New Roman" w:hAnsi="Times New Roman"/>
                    </w:rPr>
                  </w:pPr>
                  <w:r w:rsidRPr="00137BD4">
                    <w:rPr>
                      <w:rFonts w:ascii="Times New Roman" w:eastAsia="Times New Roman" w:hAnsi="Times New Roman"/>
                    </w:rPr>
                    <w:t xml:space="preserve">                </w:t>
                  </w:r>
                  <w:r>
                    <w:rPr>
                      <w:rFonts w:ascii="Times New Roman" w:eastAsia="Times New Roman" w:hAnsi="Times New Roman"/>
                    </w:rPr>
                    <w:t xml:space="preserve">                            </w:t>
                  </w:r>
                  <w:r w:rsidRPr="00137BD4">
                    <w:rPr>
                      <w:rFonts w:ascii="Times New Roman" w:eastAsia="Times New Roman" w:hAnsi="Times New Roman"/>
                    </w:rPr>
                    <w:t xml:space="preserve">       </w:t>
                  </w:r>
                  <w:r w:rsidRPr="00137BD4">
                    <w:rPr>
                      <w:rFonts w:ascii="Times New Roman" w:eastAsia="Times New Roman" w:hAnsi="Times New Roman"/>
                      <w:b/>
                    </w:rPr>
                    <w:t>О</w:t>
                  </w:r>
                  <w:r w:rsidRPr="00137BD4">
                    <w:rPr>
                      <w:rFonts w:ascii="Times New Roman" w:eastAsia="Times New Roman" w:hAnsi="Times New Roman"/>
                    </w:rPr>
                    <w:t xml:space="preserve"> - (Оpportunities) Могућности   ↔   </w:t>
                  </w:r>
                  <w:r w:rsidRPr="00137BD4">
                    <w:rPr>
                      <w:rFonts w:ascii="Times New Roman" w:eastAsia="Times New Roman" w:hAnsi="Times New Roman"/>
                      <w:b/>
                    </w:rPr>
                    <w:t>Т</w:t>
                  </w:r>
                  <w:r w:rsidRPr="00137BD4">
                    <w:rPr>
                      <w:rFonts w:ascii="Times New Roman" w:eastAsia="Times New Roman" w:hAnsi="Times New Roman"/>
                    </w:rPr>
                    <w:t xml:space="preserve"> - (Threats) Опасности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eastAsia="Times New Roman" w:hAnsi="Times New Roman"/>
                    </w:rPr>
                  </w:pPr>
                  <w:r w:rsidRPr="00137BD4">
                    <w:rPr>
                      <w:rFonts w:ascii="Times New Roman" w:eastAsia="Times New Roman" w:hAnsi="Times New Roman"/>
                      <w:b/>
                      <w:bC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eastAsia="Times New Roman" w:hAnsi="Times New Roman"/>
                    </w:rPr>
                  </w:pPr>
                  <w:r w:rsidRPr="00137BD4">
                    <w:rPr>
                      <w:rFonts w:ascii="Times New Roman" w:eastAsia="Times New Roman" w:hAnsi="Times New Roman"/>
                      <w:b/>
                      <w:bCs/>
                    </w:rPr>
                    <w:t>Слабости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Постојање квалитетног информационог система за систематско прикупљање података +++</w:t>
                  </w:r>
                </w:p>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Повратне информације о спремности и стручности дипломираних  студената +++</w:t>
                  </w:r>
                </w:p>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Праћење и усклађивање са квалитетним страним наставним и истраживачким институцијама ++</w:t>
                  </w:r>
                </w:p>
                <w:p w:rsidR="00354421" w:rsidRPr="00E5275A" w:rsidRDefault="00354421" w:rsidP="00A86DE1">
                  <w:pPr>
                    <w:spacing w:after="0" w:line="240" w:lineRule="auto"/>
                    <w:jc w:val="both"/>
                    <w:rPr>
                      <w:rFonts w:ascii="Times New Roman" w:hAnsi="Times New Roman"/>
                      <w:lang w:val="ru-RU"/>
                    </w:rPr>
                  </w:pPr>
                  <w:r w:rsidRPr="00137BD4">
                    <w:rPr>
                      <w:rFonts w:ascii="Times New Roman" w:hAnsi="Times New Roman"/>
                    </w:rPr>
                    <w:t>A</w:t>
                  </w:r>
                  <w:r w:rsidRPr="00137BD4">
                    <w:rPr>
                      <w:rFonts w:ascii="Times New Roman" w:hAnsi="Times New Roman"/>
                      <w:lang w:val="ru-RU"/>
                    </w:rPr>
                    <w:t>нализе пролазности с</w:t>
                  </w:r>
                  <w:r>
                    <w:rPr>
                      <w:rFonts w:ascii="Times New Roman" w:hAnsi="Times New Roman"/>
                      <w:lang w:val="ru-RU"/>
                    </w:rPr>
                    <w:t>тудената у испитним роковима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Недовољна заинтересованост и објективност у испуњавању  студентских анкета и недовољна заинтересованост за извршавање радних обавеза као и небрига о духовном развоју ++</w:t>
                  </w:r>
                </w:p>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Одсуство истрајности у спровођењу корекционих мера +</w:t>
                  </w:r>
                </w:p>
                <w:p w:rsidR="00354421" w:rsidRPr="00137BD4" w:rsidRDefault="00354421" w:rsidP="00A86DE1">
                  <w:pPr>
                    <w:spacing w:after="0" w:line="240" w:lineRule="auto"/>
                    <w:jc w:val="both"/>
                    <w:rPr>
                      <w:rFonts w:ascii="Times New Roman" w:eastAsia="Times New Roman" w:hAnsi="Times New Roman"/>
                      <w:color w:val="666666"/>
                      <w:lang w:val="ru-RU"/>
                    </w:rPr>
                  </w:pPr>
                  <w:r w:rsidRPr="00137BD4">
                    <w:rPr>
                      <w:rFonts w:ascii="Times New Roman" w:hAnsi="Times New Roman"/>
                      <w:lang w:val="ru-RU"/>
                    </w:rPr>
                    <w:t>Недовољан степен заинтересованости за спровођење поступака за праћење квалитета код појединих наставника ++</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eastAsia="Times New Roman" w:hAnsi="Times New Roman"/>
                    </w:rPr>
                  </w:pPr>
                  <w:r w:rsidRPr="00137BD4">
                    <w:rPr>
                      <w:rFonts w:ascii="Times New Roman" w:eastAsia="Times New Roman" w:hAnsi="Times New Roman"/>
                      <w:b/>
                      <w:bC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eastAsia="Times New Roman" w:hAnsi="Times New Roman"/>
                    </w:rPr>
                  </w:pPr>
                  <w:r w:rsidRPr="00137BD4">
                    <w:rPr>
                      <w:rFonts w:ascii="Times New Roman" w:eastAsia="Times New Roman" w:hAnsi="Times New Roman"/>
                      <w:b/>
                      <w:bCs/>
                    </w:rPr>
                    <w:t>Опасности</w:t>
                  </w:r>
                </w:p>
              </w:tc>
            </w:tr>
            <w:tr w:rsidR="00354421" w:rsidRPr="00137BD4" w:rsidTr="00A86DE1">
              <w:trPr>
                <w:trHeight w:val="2577"/>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Ширење свести међу студентима о важности објективног приступа у поступку анкетирања +++</w:t>
                  </w:r>
                </w:p>
                <w:p w:rsidR="00354421" w:rsidRDefault="00354421" w:rsidP="00A86DE1">
                  <w:pPr>
                    <w:spacing w:after="0" w:line="240" w:lineRule="auto"/>
                    <w:jc w:val="both"/>
                    <w:rPr>
                      <w:rFonts w:ascii="Times New Roman" w:hAnsi="Times New Roman"/>
                      <w:lang w:val="ru-RU"/>
                    </w:rPr>
                  </w:pPr>
                  <w:r w:rsidRPr="00137BD4">
                    <w:rPr>
                      <w:rFonts w:ascii="Times New Roman" w:hAnsi="Times New Roman"/>
                      <w:lang w:val="ru-RU"/>
                    </w:rPr>
                    <w:t>Детаљно тумачење резултата анализе квалитета и рада на до</w:t>
                  </w:r>
                  <w:r>
                    <w:rPr>
                      <w:rFonts w:ascii="Times New Roman" w:hAnsi="Times New Roman"/>
                      <w:lang w:val="ru-RU"/>
                    </w:rPr>
                    <w:t xml:space="preserve">следном спровођењу  корективних </w:t>
                  </w:r>
                  <w:r w:rsidRPr="00137BD4">
                    <w:rPr>
                      <w:rFonts w:ascii="Times New Roman" w:hAnsi="Times New Roman"/>
                      <w:lang w:val="ru-RU"/>
                    </w:rPr>
                    <w:t>мера +++</w:t>
                  </w:r>
                </w:p>
                <w:p w:rsidR="00354421" w:rsidRPr="00651D6B" w:rsidRDefault="00354421" w:rsidP="00A86DE1">
                  <w:pPr>
                    <w:spacing w:after="0" w:line="240" w:lineRule="auto"/>
                    <w:jc w:val="both"/>
                    <w:rPr>
                      <w:rFonts w:ascii="Times New Roman" w:hAnsi="Times New Roman"/>
                      <w:lang w:val="ru-RU"/>
                    </w:rPr>
                  </w:pPr>
                  <w:r>
                    <w:rPr>
                      <w:rFonts w:ascii="Times New Roman" w:hAnsi="Times New Roman"/>
                      <w:lang w:val="ru-RU"/>
                    </w:rPr>
                    <w:t>Повезивање са сродним високошколским установама у циљу побољшања квалитета Високе школе</w:t>
                  </w:r>
                  <w:r w:rsidRPr="00137BD4">
                    <w:rPr>
                      <w:rFonts w:ascii="Times New Roman" w:hAnsi="Times New Roman"/>
                      <w:lang w:val="ru-RU"/>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A86DE1">
                  <w:pPr>
                    <w:spacing w:after="0" w:line="240" w:lineRule="auto"/>
                    <w:jc w:val="both"/>
                    <w:rPr>
                      <w:rFonts w:ascii="Times New Roman" w:hAnsi="Times New Roman"/>
                      <w:lang w:val="ru-RU"/>
                    </w:rPr>
                  </w:pPr>
                  <w:r w:rsidRPr="00137BD4">
                    <w:rPr>
                      <w:rFonts w:ascii="Times New Roman" w:hAnsi="Times New Roman"/>
                      <w:lang w:val="ru-RU"/>
                    </w:rPr>
                    <w:t xml:space="preserve">Недовољна мотивисаност запослених за спровођење </w:t>
                  </w:r>
                  <w:r>
                    <w:rPr>
                      <w:rFonts w:ascii="Times New Roman" w:hAnsi="Times New Roman"/>
                      <w:lang w:val="ru-RU"/>
                    </w:rPr>
                    <w:t xml:space="preserve">провере квалитета и корективних </w:t>
                  </w:r>
                  <w:r w:rsidRPr="00137BD4">
                    <w:rPr>
                      <w:rFonts w:ascii="Times New Roman" w:hAnsi="Times New Roman"/>
                      <w:lang w:val="ru-RU"/>
                    </w:rPr>
                    <w:t>мера ++</w:t>
                  </w:r>
                </w:p>
                <w:p w:rsidR="00354421" w:rsidRPr="00E5275A" w:rsidRDefault="00354421" w:rsidP="00A86DE1">
                  <w:pPr>
                    <w:spacing w:after="0" w:line="240" w:lineRule="auto"/>
                    <w:jc w:val="both"/>
                    <w:rPr>
                      <w:rFonts w:ascii="Times New Roman" w:hAnsi="Times New Roman"/>
                      <w:lang w:val="ru-RU"/>
                    </w:rPr>
                  </w:pPr>
                  <w:r w:rsidRPr="00137BD4">
                    <w:rPr>
                      <w:rFonts w:ascii="Times New Roman" w:hAnsi="Times New Roman"/>
                      <w:lang w:val="ru-RU"/>
                    </w:rPr>
                    <w:t>Несагледавање велике користи од процеса п</w:t>
                  </w:r>
                  <w:r>
                    <w:rPr>
                      <w:rFonts w:ascii="Times New Roman" w:hAnsi="Times New Roman"/>
                      <w:lang w:val="ru-RU"/>
                    </w:rPr>
                    <w:t>раћења и обезбеђења квалитета +</w:t>
                  </w:r>
                </w:p>
              </w:tc>
            </w:tr>
          </w:tbl>
          <w:p w:rsidR="00354421" w:rsidRDefault="00354421" w:rsidP="00A86DE1">
            <w:pPr>
              <w:spacing w:after="120" w:line="240" w:lineRule="auto"/>
              <w:jc w:val="both"/>
              <w:rPr>
                <w:rFonts w:ascii="Times New Roman" w:eastAsia="Times New Roman" w:hAnsi="Times New Roman"/>
                <w:b/>
                <w:lang w:val="sr-Cyrl-CS"/>
              </w:rPr>
            </w:pPr>
          </w:p>
          <w:p w:rsidR="00354421" w:rsidRDefault="00354421" w:rsidP="00A86DE1">
            <w:pPr>
              <w:spacing w:after="120" w:line="240" w:lineRule="auto"/>
              <w:jc w:val="both"/>
              <w:rPr>
                <w:rFonts w:ascii="Times New Roman" w:eastAsia="Times New Roman" w:hAnsi="Times New Roman"/>
                <w:b/>
                <w:color w:val="FF0000"/>
                <w:lang w:val="sr-Cyrl-CS"/>
              </w:rPr>
            </w:pPr>
            <w:r>
              <w:rPr>
                <w:rFonts w:ascii="Times New Roman" w:eastAsia="Times New Roman" w:hAnsi="Times New Roman"/>
                <w:b/>
                <w:lang w:val="sr-Cyrl-CS"/>
              </w:rPr>
              <w:t>Предлог мера и активности за унапређење квалитета стандарда 14</w:t>
            </w:r>
            <w:r>
              <w:rPr>
                <w:rFonts w:ascii="Times New Roman" w:eastAsia="Times New Roman" w:hAnsi="Times New Roman"/>
                <w:b/>
                <w:color w:val="FF0000"/>
                <w:lang w:val="sr-Cyrl-CS"/>
              </w:rPr>
              <w:t>:</w:t>
            </w:r>
          </w:p>
          <w:p w:rsidR="00354421" w:rsidRPr="00E5275A" w:rsidRDefault="00354421" w:rsidP="00354421">
            <w:pPr>
              <w:numPr>
                <w:ilvl w:val="0"/>
                <w:numId w:val="14"/>
              </w:numPr>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w:t>
            </w:r>
            <w:r w:rsidRPr="00E5275A">
              <w:rPr>
                <w:rFonts w:ascii="Times New Roman" w:eastAsia="Times New Roman" w:hAnsi="Times New Roman" w:cs="Arial"/>
                <w:sz w:val="24"/>
                <w:szCs w:val="20"/>
                <w:lang w:val="ru-RU" w:eastAsia="en-US"/>
              </w:rPr>
              <w:t xml:space="preserve"> Подизање свести о значају системског праћења и периодичне провере квалитета,</w:t>
            </w:r>
          </w:p>
          <w:p w:rsidR="00354421" w:rsidRPr="00E5275A" w:rsidRDefault="00354421" w:rsidP="00354421">
            <w:pPr>
              <w:numPr>
                <w:ilvl w:val="0"/>
                <w:numId w:val="14"/>
              </w:numPr>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 xml:space="preserve">Коришћење систематског прикупљања података и њихово анализирање у сврхе </w:t>
            </w:r>
          </w:p>
          <w:p w:rsidR="00354421" w:rsidRPr="00E5275A" w:rsidRDefault="00354421" w:rsidP="00A86DE1">
            <w:pPr>
              <w:tabs>
                <w:tab w:val="num" w:pos="512"/>
                <w:tab w:val="left" w:pos="1080"/>
              </w:tabs>
              <w:suppressAutoHyphens w:val="0"/>
              <w:spacing w:after="0"/>
              <w:ind w:left="332" w:right="421"/>
              <w:jc w:val="both"/>
              <w:rPr>
                <w:rFonts w:ascii="Times New Roman" w:eastAsia="Times New Roman" w:hAnsi="Times New Roman" w:cs="Arial"/>
                <w:sz w:val="24"/>
                <w:szCs w:val="20"/>
                <w:lang w:val="ru-RU" w:eastAsia="en-US"/>
              </w:rPr>
            </w:pPr>
            <w:r w:rsidRPr="00E5275A">
              <w:rPr>
                <w:rFonts w:ascii="Times New Roman" w:eastAsia="Times New Roman" w:hAnsi="Times New Roman" w:cs="Arial"/>
                <w:sz w:val="24"/>
                <w:szCs w:val="20"/>
                <w:lang w:val="ru-RU" w:eastAsia="en-US"/>
              </w:rPr>
              <w:t>утврђивања и спровођења детаљних корекционих мера и трајног побољшања квалитета,</w:t>
            </w:r>
          </w:p>
          <w:p w:rsidR="00354421" w:rsidRPr="00E5275A" w:rsidRDefault="00354421" w:rsidP="00354421">
            <w:pPr>
              <w:numPr>
                <w:ilvl w:val="0"/>
                <w:numId w:val="14"/>
              </w:numPr>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Проналажење адекватних начина за мотивисање запослених и за учествовање у процесу праћења и контроле квалитета, који осим постојећих периодичних провера, подразумевају и самоиницијативне анализе успеха студената,</w:t>
            </w:r>
          </w:p>
          <w:p w:rsidR="00354421" w:rsidRPr="00E5275A" w:rsidRDefault="00354421" w:rsidP="00354421">
            <w:pPr>
              <w:numPr>
                <w:ilvl w:val="0"/>
                <w:numId w:val="14"/>
              </w:numPr>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Континуирано обезбеђивање и анализа што веће количине повратних информација.</w:t>
            </w:r>
          </w:p>
          <w:p w:rsidR="00354421" w:rsidRPr="00E5275A" w:rsidRDefault="00354421" w:rsidP="00A86DE1">
            <w:pPr>
              <w:spacing w:after="120" w:line="240" w:lineRule="auto"/>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A86DE1">
            <w:pPr>
              <w:spacing w:after="0" w:line="240" w:lineRule="auto"/>
              <w:jc w:val="both"/>
            </w:pPr>
            <w:r>
              <w:rPr>
                <w:rFonts w:ascii="Times New Roman" w:eastAsia="Times New Roman" w:hAnsi="Times New Roman"/>
                <w:b/>
                <w:lang w:val="sr-Cyrl-CS"/>
              </w:rPr>
              <w:t>Показатељи и прилози за стандард  14:</w:t>
            </w:r>
          </w:p>
          <w:p w:rsidR="00354421" w:rsidRDefault="008E0940" w:rsidP="00A86DE1">
            <w:pPr>
              <w:spacing w:after="0" w:line="240" w:lineRule="auto"/>
              <w:jc w:val="both"/>
            </w:pPr>
            <w:hyperlink r:id="rId47" w:history="1">
              <w:r w:rsidR="00354421" w:rsidRPr="00622AC6">
                <w:rPr>
                  <w:rStyle w:val="Hyperlink"/>
                  <w:rFonts w:eastAsia="Times New Roman"/>
                  <w:b/>
                  <w:lang w:val="ru-RU"/>
                </w:rPr>
                <w:t>Прилог 14.1</w:t>
              </w:r>
            </w:hyperlink>
            <w:r w:rsidR="00354421" w:rsidRPr="00115F86">
              <w:rPr>
                <w:rFonts w:ascii="Times New Roman" w:eastAsia="Times New Roman" w:hAnsi="Times New Roman"/>
                <w:lang w:val="ru-RU"/>
              </w:rPr>
              <w:t xml:space="preserve">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p>
        </w:tc>
      </w:tr>
    </w:tbl>
    <w:p w:rsidR="00354421" w:rsidRPr="00115F86" w:rsidRDefault="00354421" w:rsidP="00354421">
      <w:pPr>
        <w:spacing w:after="0" w:line="240" w:lineRule="auto"/>
        <w:jc w:val="both"/>
        <w:rPr>
          <w:rFonts w:ascii="Times New Roman" w:hAnsi="Times New Roman"/>
          <w:highlight w:val="yellow"/>
          <w:lang w:val="ru-RU"/>
        </w:rPr>
      </w:pPr>
    </w:p>
    <w:p w:rsidR="00D746A8" w:rsidRPr="00354421" w:rsidRDefault="00D746A8" w:rsidP="00A96CBB"/>
    <w:p w:rsidR="00D746A8" w:rsidRDefault="004D774A" w:rsidP="00A96CBB">
      <w:r w:rsidRPr="004D774A">
        <w:rPr>
          <w:noProof/>
          <w:lang w:val="en-US" w:eastAsia="en-US"/>
        </w:rPr>
        <w:lastRenderedPageBreak/>
        <w:drawing>
          <wp:inline distT="0" distB="0" distL="0" distR="0">
            <wp:extent cx="5943600" cy="7409815"/>
            <wp:effectExtent l="19050" t="0" r="0" b="0"/>
            <wp:docPr id="1" name="Picture 1" descr="E:\2021-05-13 12-39-57_1392 (2).jpg"/>
            <wp:cNvGraphicFramePr/>
            <a:graphic xmlns:a="http://schemas.openxmlformats.org/drawingml/2006/main">
              <a:graphicData uri="http://schemas.openxmlformats.org/drawingml/2006/picture">
                <pic:pic xmlns:pic="http://schemas.openxmlformats.org/drawingml/2006/picture">
                  <pic:nvPicPr>
                    <pic:cNvPr id="0" name="Picture 2" descr="E:\2021-05-13 12-39-57_1392 (2).jpg"/>
                    <pic:cNvPicPr>
                      <a:picLocks noChangeAspect="1" noChangeArrowheads="1"/>
                    </pic:cNvPicPr>
                  </pic:nvPicPr>
                  <pic:blipFill>
                    <a:blip r:embed="rId48" cstate="print"/>
                    <a:srcRect/>
                    <a:stretch>
                      <a:fillRect/>
                    </a:stretch>
                  </pic:blipFill>
                  <pic:spPr bwMode="auto">
                    <a:xfrm>
                      <a:off x="0" y="0"/>
                      <a:ext cx="5943600" cy="7409815"/>
                    </a:xfrm>
                    <a:prstGeom prst="rect">
                      <a:avLst/>
                    </a:prstGeom>
                    <a:noFill/>
                    <a:ln w="9525">
                      <a:noFill/>
                      <a:miter lim="800000"/>
                      <a:headEnd/>
                      <a:tailEnd/>
                    </a:ln>
                  </pic:spPr>
                </pic:pic>
              </a:graphicData>
            </a:graphic>
          </wp:inline>
        </w:drawing>
      </w:r>
    </w:p>
    <w:p w:rsidR="00D746A8" w:rsidRDefault="00D746A8" w:rsidP="00A96CBB"/>
    <w:p w:rsidR="00A96CBB" w:rsidRPr="00354421" w:rsidRDefault="00A96CBB" w:rsidP="00A96CBB"/>
    <w:p w:rsidR="00BD6101" w:rsidRDefault="00BD6101" w:rsidP="009725BC">
      <w:pPr>
        <w:rPr>
          <w:rFonts w:ascii="Times New Roman" w:hAnsi="Times New Roman"/>
          <w:color w:val="C00000"/>
          <w:sz w:val="24"/>
          <w:szCs w:val="24"/>
        </w:rPr>
      </w:pPr>
    </w:p>
    <w:p w:rsidR="00BD6101" w:rsidRPr="0021164C" w:rsidRDefault="00BD6101" w:rsidP="009725BC">
      <w:pPr>
        <w:rPr>
          <w:rFonts w:ascii="Times New Roman" w:hAnsi="Times New Roman"/>
          <w:color w:val="C00000"/>
          <w:sz w:val="24"/>
          <w:szCs w:val="24"/>
          <w:lang w:val="en-US"/>
        </w:rPr>
      </w:pPr>
    </w:p>
    <w:p w:rsidR="00BD6101" w:rsidRDefault="0021164C" w:rsidP="009725BC">
      <w:pPr>
        <w:rPr>
          <w:rFonts w:ascii="Times New Roman" w:hAnsi="Times New Roman"/>
          <w:color w:val="C00000"/>
          <w:sz w:val="24"/>
          <w:szCs w:val="24"/>
        </w:rPr>
      </w:pPr>
      <w:r w:rsidRPr="0021164C">
        <w:rPr>
          <w:rFonts w:ascii="Times New Roman" w:hAnsi="Times New Roman"/>
          <w:color w:val="C00000"/>
          <w:sz w:val="24"/>
          <w:szCs w:val="24"/>
        </w:rPr>
        <w:drawing>
          <wp:inline distT="0" distB="0" distL="0" distR="0">
            <wp:extent cx="5249636" cy="7353300"/>
            <wp:effectExtent l="19050" t="0" r="8164" b="0"/>
            <wp:docPr id="2" name="Picture 1" descr="C:\Users\Korisnik\Desktop\usvajanje samovrednovanja\2021-05-13 11-56-11_1391.jpg"/>
            <wp:cNvGraphicFramePr/>
            <a:graphic xmlns:a="http://schemas.openxmlformats.org/drawingml/2006/main">
              <a:graphicData uri="http://schemas.openxmlformats.org/drawingml/2006/picture">
                <pic:pic xmlns:pic="http://schemas.openxmlformats.org/drawingml/2006/picture">
                  <pic:nvPicPr>
                    <pic:cNvPr id="0" name="Picture 1" descr="C:\Users\Korisnik\Desktop\usvajanje samovrednovanja\2021-05-13 11-56-11_1391.jpg"/>
                    <pic:cNvPicPr>
                      <a:picLocks noChangeAspect="1" noChangeArrowheads="1"/>
                    </pic:cNvPicPr>
                  </pic:nvPicPr>
                  <pic:blipFill>
                    <a:blip r:embed="rId49" cstate="print"/>
                    <a:srcRect/>
                    <a:stretch>
                      <a:fillRect/>
                    </a:stretch>
                  </pic:blipFill>
                  <pic:spPr bwMode="auto">
                    <a:xfrm>
                      <a:off x="0" y="0"/>
                      <a:ext cx="5248773" cy="7352091"/>
                    </a:xfrm>
                    <a:prstGeom prst="rect">
                      <a:avLst/>
                    </a:prstGeom>
                    <a:noFill/>
                    <a:ln w="9525">
                      <a:noFill/>
                      <a:miter lim="800000"/>
                      <a:headEnd/>
                      <a:tailEnd/>
                    </a:ln>
                  </pic:spPr>
                </pic:pic>
              </a:graphicData>
            </a:graphic>
          </wp:inline>
        </w:drawing>
      </w:r>
    </w:p>
    <w:p w:rsidR="00BD6101" w:rsidRDefault="00BD6101" w:rsidP="009725BC">
      <w:pPr>
        <w:rPr>
          <w:rFonts w:ascii="Times New Roman" w:hAnsi="Times New Roman"/>
          <w:color w:val="C00000"/>
          <w:sz w:val="24"/>
          <w:szCs w:val="24"/>
        </w:rPr>
      </w:pPr>
    </w:p>
    <w:p w:rsidR="00BD6101" w:rsidRPr="0021164C" w:rsidRDefault="00BD6101" w:rsidP="009725BC">
      <w:pPr>
        <w:rPr>
          <w:rFonts w:ascii="Times New Roman" w:hAnsi="Times New Roman"/>
          <w:color w:val="C00000"/>
          <w:sz w:val="24"/>
          <w:szCs w:val="24"/>
          <w:lang w:val="en-US"/>
        </w:rPr>
      </w:pPr>
    </w:p>
    <w:sectPr w:rsidR="00BD6101" w:rsidRPr="0021164C" w:rsidSect="003D3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26EC52"/>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12"/>
    <w:multiLevelType w:val="hybridMultilevel"/>
    <w:tmpl w:val="3A966C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3"/>
    <w:multiLevelType w:val="hybridMultilevel"/>
    <w:tmpl w:val="4ED0139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7"/>
    <w:multiLevelType w:val="hybridMultilevel"/>
    <w:tmpl w:val="E3CA6E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19"/>
    <w:multiLevelType w:val="hybridMultilevel"/>
    <w:tmpl w:val="586220F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1A"/>
    <w:multiLevelType w:val="hybridMultilevel"/>
    <w:tmpl w:val="4C2A71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3B"/>
    <w:multiLevelType w:val="hybridMultilevel"/>
    <w:tmpl w:val="4E647F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C"/>
    <w:multiLevelType w:val="hybridMultilevel"/>
    <w:tmpl w:val="E8E2D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8">
    <w:nsid w:val="00000041"/>
    <w:multiLevelType w:val="hybridMultilevel"/>
    <w:tmpl w:val="9E12BA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9">
    <w:nsid w:val="0000004C"/>
    <w:multiLevelType w:val="hybridMultilevel"/>
    <w:tmpl w:val="27179C0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0">
    <w:nsid w:val="0000004E"/>
    <w:multiLevelType w:val="hybridMultilevel"/>
    <w:tmpl w:val="215641A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1">
    <w:nsid w:val="082D6A1E"/>
    <w:multiLevelType w:val="hybridMultilevel"/>
    <w:tmpl w:val="B95C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C36B0"/>
    <w:multiLevelType w:val="multilevel"/>
    <w:tmpl w:val="607C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5C2B3C"/>
    <w:multiLevelType w:val="hybridMultilevel"/>
    <w:tmpl w:val="E758DB12"/>
    <w:lvl w:ilvl="0" w:tplc="4094BE6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5050534F"/>
    <w:multiLevelType w:val="hybridMultilevel"/>
    <w:tmpl w:val="8468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6"/>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8B7774"/>
    <w:rsid w:val="00021A5C"/>
    <w:rsid w:val="000247E7"/>
    <w:rsid w:val="000411D0"/>
    <w:rsid w:val="00056816"/>
    <w:rsid w:val="00115F86"/>
    <w:rsid w:val="00121D3C"/>
    <w:rsid w:val="00123A52"/>
    <w:rsid w:val="00150FEB"/>
    <w:rsid w:val="0016020A"/>
    <w:rsid w:val="00161970"/>
    <w:rsid w:val="001619B9"/>
    <w:rsid w:val="0021164C"/>
    <w:rsid w:val="00230296"/>
    <w:rsid w:val="00252B5D"/>
    <w:rsid w:val="00253769"/>
    <w:rsid w:val="00293E61"/>
    <w:rsid w:val="002A0AEC"/>
    <w:rsid w:val="002F13A4"/>
    <w:rsid w:val="00332C26"/>
    <w:rsid w:val="00354421"/>
    <w:rsid w:val="00361013"/>
    <w:rsid w:val="003A31E6"/>
    <w:rsid w:val="003D38D1"/>
    <w:rsid w:val="00404E4C"/>
    <w:rsid w:val="004156ED"/>
    <w:rsid w:val="0042375C"/>
    <w:rsid w:val="004914E6"/>
    <w:rsid w:val="00495F4B"/>
    <w:rsid w:val="004D774A"/>
    <w:rsid w:val="005300EE"/>
    <w:rsid w:val="00571468"/>
    <w:rsid w:val="00576A1C"/>
    <w:rsid w:val="0058137D"/>
    <w:rsid w:val="00586026"/>
    <w:rsid w:val="00612B65"/>
    <w:rsid w:val="00620804"/>
    <w:rsid w:val="00622AC6"/>
    <w:rsid w:val="00646C39"/>
    <w:rsid w:val="00677E63"/>
    <w:rsid w:val="006878EF"/>
    <w:rsid w:val="006D384F"/>
    <w:rsid w:val="006E6790"/>
    <w:rsid w:val="006E70DC"/>
    <w:rsid w:val="006F0836"/>
    <w:rsid w:val="006F2A84"/>
    <w:rsid w:val="007123D6"/>
    <w:rsid w:val="00766B13"/>
    <w:rsid w:val="00770F1C"/>
    <w:rsid w:val="0079794E"/>
    <w:rsid w:val="007D024B"/>
    <w:rsid w:val="00837830"/>
    <w:rsid w:val="008B7748"/>
    <w:rsid w:val="008B7774"/>
    <w:rsid w:val="008C67A6"/>
    <w:rsid w:val="008E0940"/>
    <w:rsid w:val="008E32FB"/>
    <w:rsid w:val="008E4E0D"/>
    <w:rsid w:val="008E500F"/>
    <w:rsid w:val="008F75C9"/>
    <w:rsid w:val="00962AEE"/>
    <w:rsid w:val="009725BC"/>
    <w:rsid w:val="009A0380"/>
    <w:rsid w:val="009A1D8A"/>
    <w:rsid w:val="009A1FF0"/>
    <w:rsid w:val="00A16CB8"/>
    <w:rsid w:val="00A17469"/>
    <w:rsid w:val="00A82260"/>
    <w:rsid w:val="00A86DE1"/>
    <w:rsid w:val="00A96CBB"/>
    <w:rsid w:val="00AD0C97"/>
    <w:rsid w:val="00AF20F4"/>
    <w:rsid w:val="00B25DC6"/>
    <w:rsid w:val="00B52A43"/>
    <w:rsid w:val="00BD3616"/>
    <w:rsid w:val="00BD6101"/>
    <w:rsid w:val="00BF1926"/>
    <w:rsid w:val="00C447B5"/>
    <w:rsid w:val="00C7668A"/>
    <w:rsid w:val="00C974F1"/>
    <w:rsid w:val="00CD06AF"/>
    <w:rsid w:val="00CD7312"/>
    <w:rsid w:val="00D17EC1"/>
    <w:rsid w:val="00D26275"/>
    <w:rsid w:val="00D4685E"/>
    <w:rsid w:val="00D50DBA"/>
    <w:rsid w:val="00D746A8"/>
    <w:rsid w:val="00DC5C16"/>
    <w:rsid w:val="00E05313"/>
    <w:rsid w:val="00E05F83"/>
    <w:rsid w:val="00E141D7"/>
    <w:rsid w:val="00E27BBB"/>
    <w:rsid w:val="00E63C0B"/>
    <w:rsid w:val="00EB0ED6"/>
    <w:rsid w:val="00EC07F4"/>
    <w:rsid w:val="00ED6B48"/>
    <w:rsid w:val="00EE0CA8"/>
    <w:rsid w:val="00F01AAC"/>
    <w:rsid w:val="00F15234"/>
    <w:rsid w:val="00F7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 w:type="character" w:customStyle="1" w:styleId="text">
    <w:name w:val="text"/>
    <w:basedOn w:val="DefaultParagraphFont"/>
    <w:rsid w:val="00F744C3"/>
  </w:style>
  <w:style w:type="paragraph" w:styleId="NormalWeb">
    <w:name w:val="Normal (Web)"/>
    <w:basedOn w:val="Normal"/>
    <w:uiPriority w:val="99"/>
    <w:rsid w:val="00D746A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A86DE1"/>
    <w:rPr>
      <w:color w:val="800080" w:themeColor="followedHyperlink"/>
      <w:u w:val="single"/>
    </w:rPr>
  </w:style>
  <w:style w:type="character" w:styleId="Strong">
    <w:name w:val="Strong"/>
    <w:basedOn w:val="DefaultParagraphFont"/>
    <w:uiPriority w:val="22"/>
    <w:qFormat/>
    <w:rsid w:val="00230296"/>
    <w:rPr>
      <w:b/>
      <w:bCs/>
    </w:rPr>
  </w:style>
  <w:style w:type="paragraph" w:styleId="BalloonText">
    <w:name w:val="Balloon Text"/>
    <w:basedOn w:val="Normal"/>
    <w:link w:val="BalloonTextChar"/>
    <w:uiPriority w:val="99"/>
    <w:semiHidden/>
    <w:unhideWhenUsed/>
    <w:rsid w:val="004D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4A"/>
    <w:rPr>
      <w:rFonts w:ascii="Tahoma" w:eastAsia="Calibri" w:hAnsi="Tahoma" w:cs="Tahoma"/>
      <w:sz w:val="16"/>
      <w:szCs w:val="16"/>
      <w:lang w:val="uz-Cyrl-U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401442">
      <w:bodyDiv w:val="1"/>
      <w:marLeft w:val="0"/>
      <w:marRight w:val="0"/>
      <w:marTop w:val="0"/>
      <w:marBottom w:val="0"/>
      <w:divBdr>
        <w:top w:val="none" w:sz="0" w:space="0" w:color="auto"/>
        <w:left w:val="none" w:sz="0" w:space="0" w:color="auto"/>
        <w:bottom w:val="none" w:sz="0" w:space="0" w:color="auto"/>
        <w:right w:val="none" w:sz="0" w:space="0" w:color="auto"/>
      </w:divBdr>
    </w:div>
    <w:div w:id="335768292">
      <w:bodyDiv w:val="1"/>
      <w:marLeft w:val="0"/>
      <w:marRight w:val="0"/>
      <w:marTop w:val="0"/>
      <w:marBottom w:val="0"/>
      <w:divBdr>
        <w:top w:val="none" w:sz="0" w:space="0" w:color="auto"/>
        <w:left w:val="none" w:sz="0" w:space="0" w:color="auto"/>
        <w:bottom w:val="none" w:sz="0" w:space="0" w:color="auto"/>
        <w:right w:val="none" w:sz="0" w:space="0" w:color="auto"/>
      </w:divBdr>
    </w:div>
    <w:div w:id="649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tandard%205/5.%201.&#1057;&#1058;&#1040;&#1058;&#1048;&#1057;&#1058;&#1048;&#1063;&#1050;&#1048;%20&#1048;&#1047;&#1042;&#1045;&#1064;&#1058;&#1040;&#1032;%20&#1054;%20&#1042;&#1056;&#1045;&#1044;&#1053;&#1054;&#1042;&#1040;&#1034;&#1059;.docx" TargetMode="External"/><Relationship Id="rId18" Type="http://schemas.openxmlformats.org/officeDocument/2006/relationships/hyperlink" Target="Standard%206/6.3%20&#1058;&#1072;&#1073;&#1077;&#1083;&#1072;,%20&#1059;&#1084;&#1077;&#1090;&#1085;&#1086;&#1089;&#1090;....docx" TargetMode="External"/><Relationship Id="rId26" Type="http://schemas.openxmlformats.org/officeDocument/2006/relationships/hyperlink" Target="Standard%207/&#1055;&#1056;&#1048;&#1051;&#1054;&#1043;%207.2..docx" TargetMode="External"/><Relationship Id="rId39" Type="http://schemas.openxmlformats.org/officeDocument/2006/relationships/hyperlink" Target="Standard%2010/&#1064;&#1077;&#1084;&#1072;&#1090;&#1089;&#1082;&#1072;%20&#1086;&#1088;&#1075;&#1072;&#1085;&#1080;&#1079;&#1072;&#1094;&#1080;&#1086;&#1085;&#1072;%20&#1089;&#1090;&#1088;&#1091;&#1082;&#1090;&#1091;&#1088;&#1072;%20&#1074;&#1080;&#1089;&#1086;&#1082;&#1086;&#1096;&#1082;&#1086;&#1083;&#1089;&#1082;&#1077;%20&#1091;&#1089;&#1090;&#1072;&#1085;&#1086;&#1074;&#1077;.docx" TargetMode="External"/><Relationship Id="rId3" Type="http://schemas.openxmlformats.org/officeDocument/2006/relationships/styles" Target="styles.xml"/><Relationship Id="rId21" Type="http://schemas.openxmlformats.org/officeDocument/2006/relationships/hyperlink" Target="Standard%206/6.1.%20&#1055;&#1088;&#1080;&#1083;&#1086;&#1075;.docx" TargetMode="External"/><Relationship Id="rId34" Type="http://schemas.openxmlformats.org/officeDocument/2006/relationships/hyperlink" Target="Standard%209/T&#1072;&#1073;&#1077;&#1083;&#1072;%209.2..docx" TargetMode="External"/><Relationship Id="rId42" Type="http://schemas.openxmlformats.org/officeDocument/2006/relationships/hyperlink" Target="Standard%2011/Tabela%2011.2.%20lista%20opreme.docx" TargetMode="External"/><Relationship Id="rId47" Type="http://schemas.openxmlformats.org/officeDocument/2006/relationships/hyperlink" Target="Standard%2014/Prilog%2014.1.%20link%20priloziti.docx" TargetMode="External"/><Relationship Id="rId50" Type="http://schemas.openxmlformats.org/officeDocument/2006/relationships/fontTable" Target="fontTable.xml"/><Relationship Id="rId7" Type="http://schemas.openxmlformats.org/officeDocument/2006/relationships/hyperlink" Target="TABELE" TargetMode="External"/><Relationship Id="rId12" Type="http://schemas.openxmlformats.org/officeDocument/2006/relationships/hyperlink" Target="Standard%204/Prilog%204.2..docx" TargetMode="External"/><Relationship Id="rId17" Type="http://schemas.openxmlformats.org/officeDocument/2006/relationships/hyperlink" Target="Standard%206/6.2.%20&#1058;&#1072;&#1073;&#1077;&#1083;&#1072;.docx" TargetMode="External"/><Relationship Id="rId25" Type="http://schemas.openxmlformats.org/officeDocument/2006/relationships/hyperlink" Target="Standard%207/Prilog%207.1.%20%20Pravilnik%20o%20izboru%20nastavnika%20-%20preciscen%20tekst.doc" TargetMode="External"/><Relationship Id="rId33" Type="http://schemas.openxmlformats.org/officeDocument/2006/relationships/hyperlink" Target="Standard%209/T&#1072;&#1073;&#1077;&#1083;&#1072;%209.1..docx" TargetMode="External"/><Relationship Id="rId38" Type="http://schemas.openxmlformats.org/officeDocument/2006/relationships/hyperlink" Target="Standard%2010/10.1%20&#1090;&#1072;&#1073;&#1077;&#1083;&#1072;.docx" TargetMode="External"/><Relationship Id="rId46" Type="http://schemas.openxmlformats.org/officeDocument/2006/relationships/hyperlink" Target="Standard%2013/&#1055;&#1088;&#1080;&#1083;&#1086;&#1075;%2013.1.%20&#1048;&#1079;&#1074;&#1086;&#1076;%20&#1080;&#1079;%20&#1057;&#1090;&#1072;&#1090;&#1091;&#1090;&#1072;%20&#1042;&#1080;&#1089;&#1086;&#1082;&#1077;%20&#1096;&#1082;&#1086;&#1083;&#1077;%20&#1057;&#1055;&#1062;%20&#1079;&#1072;&#1091;.docx" TargetMode="External"/><Relationship Id="rId2" Type="http://schemas.openxmlformats.org/officeDocument/2006/relationships/numbering" Target="numbering.xml"/><Relationship Id="rId16" Type="http://schemas.openxmlformats.org/officeDocument/2006/relationships/hyperlink" Target="Standard%206/6.1.%20&#1058;&#1072;&#1073;&#1077;&#1083;&#1072;.docx" TargetMode="External"/><Relationship Id="rId20" Type="http://schemas.openxmlformats.org/officeDocument/2006/relationships/hyperlink" Target="Standard%206/&#1058;&#1072;&#1073;&#1077;&#1083;&#1072;%206.7.docx" TargetMode="External"/><Relationship Id="rId29" Type="http://schemas.openxmlformats.org/officeDocument/2006/relationships/hyperlink" Target="Standard%208/Tabela%208.3..doc" TargetMode="External"/><Relationship Id="rId41" Type="http://schemas.openxmlformats.org/officeDocument/2006/relationships/hyperlink" Target="Standard%2011/11.1.docx" TargetMode="External"/><Relationship Id="rId1" Type="http://schemas.openxmlformats.org/officeDocument/2006/relationships/customXml" Target="../customXml/item1.xml"/><Relationship Id="rId6" Type="http://schemas.openxmlformats.org/officeDocument/2006/relationships/hyperlink" Target="PRILOZI%20svi" TargetMode="External"/><Relationship Id="rId11" Type="http://schemas.openxmlformats.org/officeDocument/2006/relationships/hyperlink" Target="Standard%204/Prilog%204.1..docx" TargetMode="External"/><Relationship Id="rId24" Type="http://schemas.openxmlformats.org/officeDocument/2006/relationships/hyperlink" Target="Standard%207/Tabela%207.2..docx" TargetMode="External"/><Relationship Id="rId32" Type="http://schemas.openxmlformats.org/officeDocument/2006/relationships/hyperlink" Target="Standard%208/&#1055;&#1088;&#1080;&#1083;&#1086;&#1075;%208.2.%20&#1086;&#1094;&#1077;&#1114;&#1080;&#1074;&#1072;&#1114;&#1077;%20&#1089;&#1090;&#1091;&#1076;&#1077;&#1085;&#1072;&#1090;&#1072;.docx" TargetMode="External"/><Relationship Id="rId37" Type="http://schemas.openxmlformats.org/officeDocument/2006/relationships/hyperlink" Target="Standard%209/&#1055;&#1088;&#1080;&#1083;&#1086;&#1075;%209.3..docx" TargetMode="External"/><Relationship Id="rId40" Type="http://schemas.openxmlformats.org/officeDocument/2006/relationships/hyperlink" Target="Standard%2010/Prilog%2010.2.%20&#1072;&#1085;&#1072;&#1083;&#1080;&#1079;&#1072;%20&#1072;&#1085;&#1082;&#1077;&#1090;&#1072;.docx" TargetMode="External"/><Relationship Id="rId45" Type="http://schemas.openxmlformats.org/officeDocument/2006/relationships/hyperlink" Target="Standard%2012/Prilog%2012.2.finansijski%20izvestaj.pdf" TargetMode="External"/><Relationship Id="rId5" Type="http://schemas.openxmlformats.org/officeDocument/2006/relationships/webSettings" Target="webSettings.xml"/><Relationship Id="rId15" Type="http://schemas.openxmlformats.org/officeDocument/2006/relationships/hyperlink" Target="Standard%205/&#1055;&#1088;&#1080;&#1083;&#1086;&#1075;%205.3%20&#1082;&#1091;&#1094;&#1072;&#1085;&#1086;.docx" TargetMode="External"/><Relationship Id="rId23" Type="http://schemas.openxmlformats.org/officeDocument/2006/relationships/hyperlink" Target="Standard%207/Tabela%207.1..docx" TargetMode="External"/><Relationship Id="rId28" Type="http://schemas.openxmlformats.org/officeDocument/2006/relationships/hyperlink" Target="Standard%208/Tabela%208.2..doc" TargetMode="External"/><Relationship Id="rId36" Type="http://schemas.openxmlformats.org/officeDocument/2006/relationships/hyperlink" Target="Standard%209/&#1055;&#1088;&#1080;&#1083;&#1086;&#1075;%209.2..docx" TargetMode="External"/><Relationship Id="rId49" Type="http://schemas.openxmlformats.org/officeDocument/2006/relationships/image" Target="media/image2.jpeg"/><Relationship Id="rId10" Type="http://schemas.openxmlformats.org/officeDocument/2006/relationships/hyperlink" Target="Standard%204/4.3.%20tabela.docx" TargetMode="External"/><Relationship Id="rId19" Type="http://schemas.openxmlformats.org/officeDocument/2006/relationships/hyperlink" Target="Standard%206/6.4.%20&#1058;&#1072;&#1073;&#1077;&#1083;&#1072;,%20&#1053;&#1072;&#1091;&#1082;&#1072;.docx" TargetMode="External"/><Relationship Id="rId31" Type="http://schemas.openxmlformats.org/officeDocument/2006/relationships/hyperlink" Target="Standard%208/&#1055;&#1088;&#1080;&#1083;&#1086;&#1075;%208.2.%20&#1086;&#1094;&#1077;&#1114;&#1080;&#1074;&#1072;&#1114;&#1077;%20&#1089;&#1090;&#1091;&#1076;&#1077;&#1085;&#1072;&#1090;&#1072;.docx" TargetMode="External"/><Relationship Id="rId44" Type="http://schemas.openxmlformats.org/officeDocument/2006/relationships/hyperlink" Target="Standard%2012/Prilog%2012.1.finansijski%20plan.pdf"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Standard%204/4.2.%20tabela.docx" TargetMode="External"/><Relationship Id="rId14" Type="http://schemas.openxmlformats.org/officeDocument/2006/relationships/hyperlink" Target="Standard%205/5.%202.%20&#1050;&#1072;&#1083;&#1077;&#1085;&#1076;&#1072;&#1088;%20&#1088;&#1072;&#1076;&#1072;%202018%202019.docx" TargetMode="External"/><Relationship Id="rId22" Type="http://schemas.openxmlformats.org/officeDocument/2006/relationships/hyperlink" Target="Standard%206/&#1087;&#1086;&#1089;&#1083;&#1077;&#1076;&#1114;&#1072;%20&#1089;&#1090;&#1088;&#1072;&#1085;&#1072;%206.1/6.3.%20&#1055;&#1056;&#1048;&#1051;&#1054;&#1043;.docx" TargetMode="External"/><Relationship Id="rId27" Type="http://schemas.openxmlformats.org/officeDocument/2006/relationships/hyperlink" Target="Standard%208/Tabela%208.1..doc" TargetMode="External"/><Relationship Id="rId30" Type="http://schemas.openxmlformats.org/officeDocument/2006/relationships/hyperlink" Target="Standard%208/Prilog%208.1.%20Pravilnik%20o%20upisu.doc" TargetMode="External"/><Relationship Id="rId35" Type="http://schemas.openxmlformats.org/officeDocument/2006/relationships/hyperlink" Target="Standard%209/PRILOG%209.1.%20Pravilnik%20o%20udzbenicima.doc" TargetMode="External"/><Relationship Id="rId43" Type="http://schemas.openxmlformats.org/officeDocument/2006/relationships/hyperlink" Target="Standard%2011/&#1058;&#1040;&#1041;&#1045;&#1051;&#1040;%2011.3.%20&#1041;&#1040;&#1047;&#1045;.docx" TargetMode="External"/><Relationship Id="rId48" Type="http://schemas.openxmlformats.org/officeDocument/2006/relationships/image" Target="media/image1.jpeg"/><Relationship Id="rId8" Type="http://schemas.openxmlformats.org/officeDocument/2006/relationships/hyperlink" Target="Standard%204/4.1.%20TABELA.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13B6-848C-4740-BB25-25BB8D9C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46</Pages>
  <Words>15396</Words>
  <Characters>87760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36</cp:revision>
  <dcterms:created xsi:type="dcterms:W3CDTF">2020-07-10T08:20:00Z</dcterms:created>
  <dcterms:modified xsi:type="dcterms:W3CDTF">2021-05-20T13:33:00Z</dcterms:modified>
</cp:coreProperties>
</file>